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3507" w14:textId="0D45BBF4" w:rsidR="00887413" w:rsidRDefault="00887413" w:rsidP="00887413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8</w:t>
      </w: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6F7C01FD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03654CD0" w14:textId="77777777" w:rsidR="00887413" w:rsidRDefault="00887413" w:rsidP="0088741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60406B74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课的案例分析，文件格式：姓名+第*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周实践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课；</w:t>
      </w:r>
    </w:p>
    <w:p w14:paraId="22671B35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688B8077" w14:textId="77777777" w:rsidR="00887413" w:rsidRDefault="00887413" w:rsidP="0088741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4ACC489F" w14:textId="77777777" w:rsidR="00887413" w:rsidRDefault="00887413" w:rsidP="0088741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1A0ACB1D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2B1ED8B9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596D0C18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4775DB38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0F67DFC5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1F0035AD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6617EEA9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3F2BA7CE" w14:textId="77777777" w:rsidR="00887413" w:rsidRPr="009E20C8" w:rsidRDefault="00887413" w:rsidP="00887413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08D15E95" w14:textId="77777777" w:rsidR="00887413" w:rsidRDefault="00887413" w:rsidP="0088741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63263E50" w14:textId="77777777" w:rsidR="00887413" w:rsidRDefault="00887413" w:rsidP="00887413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4D316824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课重点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内容进行讲解，帮助同学们理解吸收所学内容</w:t>
      </w:r>
    </w:p>
    <w:p w14:paraId="7B750830" w14:textId="77777777" w:rsidR="00887413" w:rsidRDefault="00887413" w:rsidP="00887413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53C814D8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3DD4829A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1CA32983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手机线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上考试。</w:t>
      </w:r>
    </w:p>
    <w:p w14:paraId="3A7C38B8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4A98B22D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5EF83F30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前老师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没有收到异议的，即默认每位同学没有异议。考试分数生效。</w:t>
      </w:r>
    </w:p>
    <w:p w14:paraId="749D0248" w14:textId="77777777" w:rsidR="00887413" w:rsidRDefault="00887413" w:rsidP="00887413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466D68EF" w14:textId="77777777" w:rsidR="00887413" w:rsidRDefault="00887413" w:rsidP="00887413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6E5F7E80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6084E0FF" w14:textId="77777777" w:rsidR="00887413" w:rsidRDefault="00887413" w:rsidP="0088741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6C973F9A" w14:textId="77777777" w:rsidR="00887413" w:rsidRDefault="0088741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3BFC184A" w14:textId="54E83DCA" w:rsidR="005175F1" w:rsidRDefault="00C82D84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513C9085" w14:textId="3ED3C547" w:rsidR="005175F1" w:rsidRDefault="00C82D84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根据双汇发展（</w:t>
      </w:r>
      <w:r>
        <w:rPr>
          <w:rFonts w:ascii="微软雅黑" w:eastAsia="微软雅黑" w:hAnsi="微软雅黑" w:cs="宋体" w:hint="eastAsia"/>
          <w:kern w:val="0"/>
          <w:sz w:val="24"/>
        </w:rPr>
        <w:t>000895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887413">
        <w:rPr>
          <w:rFonts w:ascii="微软雅黑" w:eastAsia="微软雅黑" w:hAnsi="微软雅黑" w:cs="宋体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年的合并现金流量表，简单评价一下双汇发展这家公司。（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1B811CA7" w14:textId="77777777" w:rsidR="005175F1" w:rsidRDefault="005175F1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3350072" w14:textId="158AEA28" w:rsidR="005175F1" w:rsidRDefault="00C82D84">
      <w:pPr>
        <w:pStyle w:val="ac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</w:rPr>
      </w:pP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根据嘉寓股份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（</w:t>
      </w:r>
      <w:r>
        <w:rPr>
          <w:rFonts w:ascii="微软雅黑" w:eastAsia="微软雅黑" w:hAnsi="微软雅黑" w:cs="宋体" w:hint="eastAsia"/>
          <w:kern w:val="0"/>
          <w:sz w:val="24"/>
        </w:rPr>
        <w:t>300117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887413">
        <w:rPr>
          <w:rFonts w:ascii="微软雅黑" w:eastAsia="微软雅黑" w:hAnsi="微软雅黑" w:cs="宋体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年的合并现金流量表，简单评价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</w:rPr>
        <w:t>一下嘉寓股份</w:t>
      </w:r>
      <w:proofErr w:type="gramEnd"/>
      <w:r>
        <w:rPr>
          <w:rFonts w:ascii="微软雅黑" w:eastAsia="微软雅黑" w:hAnsi="微软雅黑" w:cs="宋体" w:hint="eastAsia"/>
          <w:kern w:val="0"/>
          <w:sz w:val="24"/>
        </w:rPr>
        <w:t>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635EDDB8" w14:textId="77777777" w:rsidR="005175F1" w:rsidRDefault="005175F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496CC08C" w14:textId="77777777" w:rsidR="005175F1" w:rsidRDefault="005175F1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51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C0946" w14:textId="77777777" w:rsidR="00C82D84" w:rsidRDefault="00C82D84" w:rsidP="00887413">
      <w:r>
        <w:separator/>
      </w:r>
    </w:p>
  </w:endnote>
  <w:endnote w:type="continuationSeparator" w:id="0">
    <w:p w14:paraId="228B62D6" w14:textId="77777777" w:rsidR="00C82D84" w:rsidRDefault="00C82D84" w:rsidP="0088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296B" w14:textId="77777777" w:rsidR="00C82D84" w:rsidRDefault="00C82D84" w:rsidP="00887413">
      <w:r>
        <w:separator/>
      </w:r>
    </w:p>
  </w:footnote>
  <w:footnote w:type="continuationSeparator" w:id="0">
    <w:p w14:paraId="14A1140D" w14:textId="77777777" w:rsidR="00C82D84" w:rsidRDefault="00C82D84" w:rsidP="0088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053161"/>
    <w:multiLevelType w:val="multilevel"/>
    <w:tmpl w:val="0505316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77"/>
    <w:rsid w:val="00014A99"/>
    <w:rsid w:val="000E2D1A"/>
    <w:rsid w:val="00151B64"/>
    <w:rsid w:val="0023781F"/>
    <w:rsid w:val="002C22F3"/>
    <w:rsid w:val="00313DD5"/>
    <w:rsid w:val="00342CE5"/>
    <w:rsid w:val="003F00D4"/>
    <w:rsid w:val="00402EBD"/>
    <w:rsid w:val="00404872"/>
    <w:rsid w:val="004B10D6"/>
    <w:rsid w:val="004E5E99"/>
    <w:rsid w:val="00516E0F"/>
    <w:rsid w:val="005175F1"/>
    <w:rsid w:val="00524FBC"/>
    <w:rsid w:val="005656F1"/>
    <w:rsid w:val="00587203"/>
    <w:rsid w:val="005B7EAC"/>
    <w:rsid w:val="00630B77"/>
    <w:rsid w:val="006D652F"/>
    <w:rsid w:val="00761AEE"/>
    <w:rsid w:val="007B04FC"/>
    <w:rsid w:val="007B29BB"/>
    <w:rsid w:val="007E7659"/>
    <w:rsid w:val="008460A9"/>
    <w:rsid w:val="00887413"/>
    <w:rsid w:val="00973B11"/>
    <w:rsid w:val="009A5CA6"/>
    <w:rsid w:val="00A20F39"/>
    <w:rsid w:val="00A60265"/>
    <w:rsid w:val="00AD5B61"/>
    <w:rsid w:val="00AF7A39"/>
    <w:rsid w:val="00B76F62"/>
    <w:rsid w:val="00C670E0"/>
    <w:rsid w:val="00C8003C"/>
    <w:rsid w:val="00C82D84"/>
    <w:rsid w:val="00CD5A6D"/>
    <w:rsid w:val="00D80F18"/>
    <w:rsid w:val="00D97921"/>
    <w:rsid w:val="00E20B5A"/>
    <w:rsid w:val="00E515E6"/>
    <w:rsid w:val="00E73394"/>
    <w:rsid w:val="00F33987"/>
    <w:rsid w:val="00FC0F7A"/>
    <w:rsid w:val="00FE1666"/>
    <w:rsid w:val="04283E84"/>
    <w:rsid w:val="0CE919B8"/>
    <w:rsid w:val="16595AD1"/>
    <w:rsid w:val="18CD38C5"/>
    <w:rsid w:val="25637908"/>
    <w:rsid w:val="290F6E5B"/>
    <w:rsid w:val="33ED31B0"/>
    <w:rsid w:val="34435900"/>
    <w:rsid w:val="37C4197D"/>
    <w:rsid w:val="4A831F24"/>
    <w:rsid w:val="50C65F61"/>
    <w:rsid w:val="5C503F1F"/>
    <w:rsid w:val="5DCB39F3"/>
    <w:rsid w:val="5E2D6794"/>
    <w:rsid w:val="6B173185"/>
    <w:rsid w:val="6EEC5707"/>
    <w:rsid w:val="7A143DAA"/>
    <w:rsid w:val="7A4B71A9"/>
    <w:rsid w:val="7BB53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93D3E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3</cp:revision>
  <cp:lastPrinted>2017-12-04T03:51:00Z</cp:lastPrinted>
  <dcterms:created xsi:type="dcterms:W3CDTF">2018-04-08T11:55:00Z</dcterms:created>
  <dcterms:modified xsi:type="dcterms:W3CDTF">2019-06-24T05:20:00Z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