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AF71E" w14:textId="29245E3F" w:rsidR="00C12811" w:rsidRDefault="00C12811" w:rsidP="00C12811">
      <w:pPr>
        <w:widowControl/>
        <w:jc w:val="center"/>
        <w:rPr>
          <w:rFonts w:ascii="微软雅黑" w:eastAsia="微软雅黑" w:hAnsi="微软雅黑" w:cs="宋体"/>
          <w:b/>
          <w:bCs/>
          <w:kern w:val="0"/>
          <w:sz w:val="32"/>
          <w:szCs w:val="32"/>
        </w:rPr>
      </w:pPr>
      <w:bookmarkStart w:id="0" w:name="_GoBack"/>
      <w:bookmarkEnd w:id="0"/>
      <w:r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第1</w:t>
      </w:r>
      <w:r>
        <w:rPr>
          <w:rFonts w:ascii="微软雅黑" w:eastAsia="微软雅黑" w:hAnsi="微软雅黑" w:cs="宋体"/>
          <w:b/>
          <w:bCs/>
          <w:kern w:val="0"/>
          <w:sz w:val="32"/>
          <w:szCs w:val="32"/>
        </w:rPr>
        <w:t>9</w:t>
      </w:r>
      <w:r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周实践课安排</w:t>
      </w:r>
    </w:p>
    <w:p w14:paraId="3DF6E61B" w14:textId="77777777" w:rsidR="00C12811" w:rsidRDefault="00C12811" w:rsidP="00C12811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一、交案例分析</w:t>
      </w:r>
    </w:p>
    <w:p w14:paraId="43E67A17" w14:textId="77777777" w:rsidR="00C12811" w:rsidRDefault="00C12811" w:rsidP="00C12811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进行规则</w:t>
      </w:r>
    </w:p>
    <w:p w14:paraId="7BE6ADDA" w14:textId="77777777" w:rsidR="00C12811" w:rsidRDefault="00C12811" w:rsidP="00C12811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1.1每位学员都要上交自己每</w:t>
      </w:r>
      <w:proofErr w:type="gramStart"/>
      <w:r>
        <w:rPr>
          <w:rFonts w:ascii="微软雅黑" w:eastAsia="微软雅黑" w:hAnsi="微软雅黑" w:cs="宋体" w:hint="eastAsia"/>
          <w:kern w:val="0"/>
          <w:sz w:val="24"/>
        </w:rPr>
        <w:t>周实践</w:t>
      </w:r>
      <w:proofErr w:type="gramEnd"/>
      <w:r>
        <w:rPr>
          <w:rFonts w:ascii="微软雅黑" w:eastAsia="微软雅黑" w:hAnsi="微软雅黑" w:cs="宋体" w:hint="eastAsia"/>
          <w:kern w:val="0"/>
          <w:sz w:val="24"/>
        </w:rPr>
        <w:t>课的案例分析，文件格式：姓名+第*</w:t>
      </w:r>
      <w:proofErr w:type="gramStart"/>
      <w:r>
        <w:rPr>
          <w:rFonts w:ascii="微软雅黑" w:eastAsia="微软雅黑" w:hAnsi="微软雅黑" w:cs="宋体" w:hint="eastAsia"/>
          <w:kern w:val="0"/>
          <w:sz w:val="24"/>
        </w:rPr>
        <w:t>周实践</w:t>
      </w:r>
      <w:proofErr w:type="gramEnd"/>
      <w:r>
        <w:rPr>
          <w:rFonts w:ascii="微软雅黑" w:eastAsia="微软雅黑" w:hAnsi="微软雅黑" w:cs="宋体" w:hint="eastAsia"/>
          <w:kern w:val="0"/>
          <w:sz w:val="24"/>
        </w:rPr>
        <w:t>课；</w:t>
      </w:r>
    </w:p>
    <w:p w14:paraId="5BA87ACE" w14:textId="77777777" w:rsidR="00C12811" w:rsidRDefault="00C12811" w:rsidP="00C12811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1.2以组为单位，组长收齐每位学员的作业后，统一交给指导老师</w:t>
      </w:r>
    </w:p>
    <w:p w14:paraId="697C1F5A" w14:textId="77777777" w:rsidR="00C12811" w:rsidRDefault="00C12811" w:rsidP="00C12811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截止时间：实践课前一天22:00之前必须上交</w:t>
      </w:r>
    </w:p>
    <w:p w14:paraId="59CBBCD3" w14:textId="77777777" w:rsidR="00C12811" w:rsidRDefault="00C12811" w:rsidP="00C12811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计分规则</w:t>
      </w:r>
    </w:p>
    <w:p w14:paraId="7817D187" w14:textId="77777777" w:rsidR="00C12811" w:rsidRDefault="00C12811" w:rsidP="00C12811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（1）满分为100分。</w:t>
      </w:r>
    </w:p>
    <w:p w14:paraId="44CE10F1" w14:textId="77777777" w:rsidR="00C12811" w:rsidRDefault="00C12811" w:rsidP="00C12811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（2）小组得分=小组案例分析完成率*</w:t>
      </w:r>
      <w:r>
        <w:rPr>
          <w:rFonts w:ascii="微软雅黑" w:eastAsia="微软雅黑" w:hAnsi="微软雅黑" w:cs="宋体"/>
          <w:kern w:val="0"/>
          <w:sz w:val="24"/>
        </w:rPr>
        <w:t>100</w:t>
      </w:r>
    </w:p>
    <w:p w14:paraId="306CD2C8" w14:textId="77777777" w:rsidR="00C12811" w:rsidRDefault="00C12811" w:rsidP="00C12811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二、案例分析及问答</w:t>
      </w:r>
    </w:p>
    <w:p w14:paraId="59DF0557" w14:textId="77777777" w:rsidR="00C12811" w:rsidRDefault="00C12811" w:rsidP="00C12811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1、进行规则</w:t>
      </w:r>
    </w:p>
    <w:p w14:paraId="5BDCCDC5" w14:textId="77777777" w:rsidR="00C12811" w:rsidRDefault="00C12811" w:rsidP="00C12811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1.1、指导老师随机提问学员进行案例分析或解答老师提问的试题。每位学员均可能被提问。学员讲解完毕，请在最后一通语音以“回答完毕”结尾。</w:t>
      </w:r>
    </w:p>
    <w:p w14:paraId="40CEDF60" w14:textId="77777777" w:rsidR="00C12811" w:rsidRDefault="00C12811" w:rsidP="00C12811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1.2、用图片加语音的方式来讲解。</w:t>
      </w:r>
    </w:p>
    <w:p w14:paraId="5B5C336D" w14:textId="77777777" w:rsidR="00C12811" w:rsidRDefault="00C12811" w:rsidP="00C12811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1.3、指导老师点评学员的回答</w:t>
      </w:r>
    </w:p>
    <w:p w14:paraId="7B2DB65C" w14:textId="77777777" w:rsidR="00C12811" w:rsidRPr="009E20C8" w:rsidRDefault="00C12811" w:rsidP="00C12811">
      <w:pPr>
        <w:pStyle w:val="ac"/>
        <w:widowControl/>
        <w:tabs>
          <w:tab w:val="center" w:pos="4153"/>
        </w:tabs>
        <w:ind w:firstLineChars="0" w:firstLine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2、时间安排：21:00-21:30</w:t>
      </w:r>
      <w:r>
        <w:rPr>
          <w:rFonts w:ascii="微软雅黑" w:eastAsia="微软雅黑" w:hAnsi="微软雅黑" w:cs="宋体" w:hint="eastAsia"/>
          <w:kern w:val="0"/>
          <w:sz w:val="24"/>
        </w:rPr>
        <w:tab/>
      </w:r>
    </w:p>
    <w:p w14:paraId="23B9D87E" w14:textId="77777777" w:rsidR="00C12811" w:rsidRDefault="00C12811" w:rsidP="00C12811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重点知识讲解</w:t>
      </w:r>
    </w:p>
    <w:p w14:paraId="2BB310FF" w14:textId="77777777" w:rsidR="00C12811" w:rsidRDefault="00C12811" w:rsidP="00C12811">
      <w:pPr>
        <w:widowControl/>
        <w:numPr>
          <w:ilvl w:val="0"/>
          <w:numId w:val="3"/>
        </w:numPr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进行规则</w:t>
      </w:r>
    </w:p>
    <w:p w14:paraId="0F9FDB75" w14:textId="77777777" w:rsidR="00C12811" w:rsidRDefault="00C12811" w:rsidP="00C12811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指导老师针对本周实践</w:t>
      </w:r>
      <w:proofErr w:type="gramStart"/>
      <w:r>
        <w:rPr>
          <w:rFonts w:ascii="微软雅黑" w:eastAsia="微软雅黑" w:hAnsi="微软雅黑" w:cs="宋体" w:hint="eastAsia"/>
          <w:kern w:val="0"/>
          <w:sz w:val="24"/>
        </w:rPr>
        <w:t>课重点</w:t>
      </w:r>
      <w:proofErr w:type="gramEnd"/>
      <w:r>
        <w:rPr>
          <w:rFonts w:ascii="微软雅黑" w:eastAsia="微软雅黑" w:hAnsi="微软雅黑" w:cs="宋体" w:hint="eastAsia"/>
          <w:kern w:val="0"/>
          <w:sz w:val="24"/>
        </w:rPr>
        <w:t>内容进行讲解，帮助同学们理解吸收所学内容</w:t>
      </w:r>
    </w:p>
    <w:p w14:paraId="02B2E2A9" w14:textId="77777777" w:rsidR="00C12811" w:rsidRDefault="00C12811" w:rsidP="00C12811">
      <w:pPr>
        <w:pStyle w:val="ac"/>
        <w:widowControl/>
        <w:tabs>
          <w:tab w:val="center" w:pos="4153"/>
        </w:tabs>
        <w:ind w:firstLineChars="0" w:firstLine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2、时间安排：21:30-21:40</w:t>
      </w:r>
      <w:r>
        <w:rPr>
          <w:rFonts w:ascii="微软雅黑" w:eastAsia="微软雅黑" w:hAnsi="微软雅黑" w:cs="宋体" w:hint="eastAsia"/>
          <w:kern w:val="0"/>
          <w:sz w:val="24"/>
        </w:rPr>
        <w:tab/>
      </w:r>
    </w:p>
    <w:p w14:paraId="23AE27FE" w14:textId="77777777" w:rsidR="00C12811" w:rsidRDefault="00C12811" w:rsidP="00C12811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四、在线测试</w:t>
      </w:r>
    </w:p>
    <w:p w14:paraId="6B40F066" w14:textId="77777777" w:rsidR="00C12811" w:rsidRDefault="00C12811" w:rsidP="00C12811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lastRenderedPageBreak/>
        <w:t>1、进行规则</w:t>
      </w:r>
    </w:p>
    <w:p w14:paraId="35536195" w14:textId="77777777" w:rsidR="00C12811" w:rsidRDefault="00C12811" w:rsidP="00C12811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（1）案例分析结束后，进行考试。每位学员通过</w:t>
      </w:r>
      <w:proofErr w:type="gramStart"/>
      <w:r>
        <w:rPr>
          <w:rFonts w:ascii="微软雅黑" w:eastAsia="微软雅黑" w:hAnsi="微软雅黑" w:cs="宋体" w:hint="eastAsia"/>
          <w:kern w:val="0"/>
          <w:sz w:val="24"/>
        </w:rPr>
        <w:t>手机线</w:t>
      </w:r>
      <w:proofErr w:type="gramEnd"/>
      <w:r>
        <w:rPr>
          <w:rFonts w:ascii="微软雅黑" w:eastAsia="微软雅黑" w:hAnsi="微软雅黑" w:cs="宋体" w:hint="eastAsia"/>
          <w:kern w:val="0"/>
          <w:sz w:val="24"/>
        </w:rPr>
        <w:t>上考试。</w:t>
      </w:r>
    </w:p>
    <w:p w14:paraId="5AD35397" w14:textId="77777777" w:rsidR="00C12811" w:rsidRDefault="00C12811" w:rsidP="00C12811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（2）单选题12道，不定项选择题8道。</w:t>
      </w:r>
    </w:p>
    <w:p w14:paraId="783AA61D" w14:textId="77777777" w:rsidR="00C12811" w:rsidRDefault="00C12811" w:rsidP="00C12811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（3）考试时间为20分钟，考试结束前自己主动提交试卷，如果不提交系统会在截止时间自动收卷。</w:t>
      </w:r>
    </w:p>
    <w:p w14:paraId="7D0393B4" w14:textId="77777777" w:rsidR="00C12811" w:rsidRDefault="00C12811" w:rsidP="00C12811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（4）系统根据各组提供的标准答案计算分数。如果对答案有异议的，可课后讨论解决。由于试题原因被错扣分的，分数可以修改。在第二天10:00</w:t>
      </w:r>
      <w:proofErr w:type="gramStart"/>
      <w:r>
        <w:rPr>
          <w:rFonts w:ascii="微软雅黑" w:eastAsia="微软雅黑" w:hAnsi="微软雅黑" w:cs="宋体" w:hint="eastAsia"/>
          <w:kern w:val="0"/>
          <w:sz w:val="24"/>
        </w:rPr>
        <w:t>前老师</w:t>
      </w:r>
      <w:proofErr w:type="gramEnd"/>
      <w:r>
        <w:rPr>
          <w:rFonts w:ascii="微软雅黑" w:eastAsia="微软雅黑" w:hAnsi="微软雅黑" w:cs="宋体" w:hint="eastAsia"/>
          <w:kern w:val="0"/>
          <w:sz w:val="24"/>
        </w:rPr>
        <w:t>没有收到异议的，即默认每位同学没有异议。考试分数生效。</w:t>
      </w:r>
    </w:p>
    <w:p w14:paraId="0D465342" w14:textId="77777777" w:rsidR="00C12811" w:rsidRDefault="00C12811" w:rsidP="00C12811">
      <w:pPr>
        <w:pStyle w:val="ac"/>
        <w:widowControl/>
        <w:ind w:firstLineChars="0" w:firstLine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2、时间安排：21:40-22:00</w:t>
      </w:r>
    </w:p>
    <w:p w14:paraId="5DF4CFFC" w14:textId="77777777" w:rsidR="00C12811" w:rsidRDefault="00C12811" w:rsidP="00C12811">
      <w:pPr>
        <w:pStyle w:val="ac"/>
        <w:widowControl/>
        <w:ind w:firstLineChars="0" w:firstLine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3、计分规则</w:t>
      </w:r>
    </w:p>
    <w:p w14:paraId="13DBDB8E" w14:textId="77777777" w:rsidR="00C12811" w:rsidRDefault="00C12811" w:rsidP="00C12811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单选题每题5分，共60分；不定项选题每题5分，共40分。合计100分。</w:t>
      </w:r>
    </w:p>
    <w:p w14:paraId="7482845D" w14:textId="77777777" w:rsidR="00C12811" w:rsidRDefault="00C12811" w:rsidP="00C12811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个人得分即为个人实际得分；小组实际得分X=本组人员得分总计/本组考试人数</w:t>
      </w:r>
    </w:p>
    <w:p w14:paraId="4C7A4499" w14:textId="77777777" w:rsidR="007E6625" w:rsidRPr="00C12811" w:rsidRDefault="007E6625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</w:p>
    <w:p w14:paraId="09A68949" w14:textId="77777777" w:rsidR="007E6625" w:rsidRDefault="00C60F63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案例分析题</w:t>
      </w:r>
    </w:p>
    <w:p w14:paraId="54ED77FB" w14:textId="77777777" w:rsidR="007E6625" w:rsidRDefault="00C60F63">
      <w:pPr>
        <w:pStyle w:val="ac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根据双汇发展（</w:t>
      </w:r>
      <w:r>
        <w:rPr>
          <w:rFonts w:ascii="微软雅黑" w:eastAsia="微软雅黑" w:hAnsi="微软雅黑" w:cs="宋体" w:hint="eastAsia"/>
          <w:kern w:val="0"/>
          <w:sz w:val="24"/>
        </w:rPr>
        <w:t>000895</w:t>
      </w:r>
      <w:r>
        <w:rPr>
          <w:rFonts w:ascii="微软雅黑" w:eastAsia="微软雅黑" w:hAnsi="微软雅黑" w:cs="宋体" w:hint="eastAsia"/>
          <w:kern w:val="0"/>
          <w:sz w:val="24"/>
        </w:rPr>
        <w:t>）的三大报表，评价一下双汇发展这家公司。对比公司选龙大肉食、华统股份两家公司</w:t>
      </w:r>
      <w:r>
        <w:rPr>
          <w:rFonts w:ascii="微软雅黑" w:eastAsia="微软雅黑" w:hAnsi="微软雅黑" w:cs="宋体" w:hint="eastAsia"/>
          <w:kern w:val="0"/>
          <w:sz w:val="24"/>
        </w:rPr>
        <w:t>。（</w:t>
      </w:r>
      <w:r>
        <w:rPr>
          <w:rFonts w:ascii="微软雅黑" w:eastAsia="微软雅黑" w:hAnsi="微软雅黑" w:cs="宋体" w:hint="eastAsia"/>
          <w:kern w:val="0"/>
          <w:sz w:val="24"/>
        </w:rPr>
        <w:t>100</w:t>
      </w:r>
      <w:r>
        <w:rPr>
          <w:rFonts w:ascii="微软雅黑" w:eastAsia="微软雅黑" w:hAnsi="微软雅黑" w:cs="宋体" w:hint="eastAsia"/>
          <w:kern w:val="0"/>
          <w:sz w:val="24"/>
        </w:rPr>
        <w:t>分）</w:t>
      </w:r>
    </w:p>
    <w:p w14:paraId="3520B672" w14:textId="77777777" w:rsidR="007E6625" w:rsidRDefault="007E6625">
      <w:pPr>
        <w:pStyle w:val="ac"/>
        <w:widowControl/>
        <w:ind w:firstLineChars="0" w:firstLine="0"/>
        <w:jc w:val="left"/>
        <w:rPr>
          <w:rFonts w:ascii="微软雅黑" w:eastAsia="微软雅黑" w:hAnsi="微软雅黑" w:cs="宋体"/>
          <w:kern w:val="0"/>
          <w:sz w:val="24"/>
        </w:rPr>
      </w:pPr>
    </w:p>
    <w:p w14:paraId="4303FA39" w14:textId="77777777" w:rsidR="007E6625" w:rsidRDefault="00C60F63">
      <w:pPr>
        <w:pStyle w:val="ac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</w:rPr>
      </w:pPr>
      <w:proofErr w:type="gramStart"/>
      <w:r>
        <w:rPr>
          <w:rFonts w:ascii="微软雅黑" w:eastAsia="微软雅黑" w:hAnsi="微软雅黑" w:cs="宋体" w:hint="eastAsia"/>
          <w:kern w:val="0"/>
          <w:sz w:val="24"/>
        </w:rPr>
        <w:t>根据嘉寓股份</w:t>
      </w:r>
      <w:proofErr w:type="gramEnd"/>
      <w:r>
        <w:rPr>
          <w:rFonts w:ascii="微软雅黑" w:eastAsia="微软雅黑" w:hAnsi="微软雅黑" w:cs="宋体" w:hint="eastAsia"/>
          <w:kern w:val="0"/>
          <w:sz w:val="24"/>
        </w:rPr>
        <w:t>（</w:t>
      </w:r>
      <w:r>
        <w:rPr>
          <w:rFonts w:ascii="微软雅黑" w:eastAsia="微软雅黑" w:hAnsi="微软雅黑" w:cs="宋体" w:hint="eastAsia"/>
          <w:kern w:val="0"/>
          <w:sz w:val="24"/>
        </w:rPr>
        <w:t>300117</w:t>
      </w:r>
      <w:r>
        <w:rPr>
          <w:rFonts w:ascii="微软雅黑" w:eastAsia="微软雅黑" w:hAnsi="微软雅黑" w:cs="宋体" w:hint="eastAsia"/>
          <w:kern w:val="0"/>
          <w:sz w:val="24"/>
        </w:rPr>
        <w:t>）的三大报表，评价</w:t>
      </w:r>
      <w:proofErr w:type="gramStart"/>
      <w:r>
        <w:rPr>
          <w:rFonts w:ascii="微软雅黑" w:eastAsia="微软雅黑" w:hAnsi="微软雅黑" w:cs="宋体" w:hint="eastAsia"/>
          <w:kern w:val="0"/>
          <w:sz w:val="24"/>
        </w:rPr>
        <w:t>一下嘉寓股份</w:t>
      </w:r>
      <w:proofErr w:type="gramEnd"/>
      <w:r>
        <w:rPr>
          <w:rFonts w:ascii="微软雅黑" w:eastAsia="微软雅黑" w:hAnsi="微软雅黑" w:cs="宋体" w:hint="eastAsia"/>
          <w:kern w:val="0"/>
          <w:sz w:val="24"/>
        </w:rPr>
        <w:t>这家公司。对比公司选金螳螂、</w:t>
      </w:r>
      <w:proofErr w:type="gramStart"/>
      <w:r>
        <w:rPr>
          <w:rFonts w:ascii="微软雅黑" w:eastAsia="微软雅黑" w:hAnsi="微软雅黑" w:cs="宋体" w:hint="eastAsia"/>
          <w:kern w:val="0"/>
          <w:sz w:val="24"/>
        </w:rPr>
        <w:t>亚厦股份</w:t>
      </w:r>
      <w:proofErr w:type="gramEnd"/>
      <w:r>
        <w:rPr>
          <w:rFonts w:ascii="微软雅黑" w:eastAsia="微软雅黑" w:hAnsi="微软雅黑" w:cs="宋体" w:hint="eastAsia"/>
          <w:kern w:val="0"/>
          <w:sz w:val="24"/>
        </w:rPr>
        <w:t>两家公司。（</w:t>
      </w:r>
      <w:r>
        <w:rPr>
          <w:rFonts w:ascii="微软雅黑" w:eastAsia="微软雅黑" w:hAnsi="微软雅黑" w:cs="宋体" w:hint="eastAsia"/>
          <w:kern w:val="0"/>
          <w:sz w:val="24"/>
        </w:rPr>
        <w:t>100</w:t>
      </w:r>
      <w:r>
        <w:rPr>
          <w:rFonts w:ascii="微软雅黑" w:eastAsia="微软雅黑" w:hAnsi="微软雅黑" w:cs="宋体" w:hint="eastAsia"/>
          <w:kern w:val="0"/>
          <w:sz w:val="24"/>
        </w:rPr>
        <w:t>分）</w:t>
      </w:r>
    </w:p>
    <w:p w14:paraId="0AA32923" w14:textId="77777777" w:rsidR="007E6625" w:rsidRDefault="007E6625">
      <w:pPr>
        <w:pStyle w:val="ac"/>
        <w:widowControl/>
        <w:ind w:firstLineChars="0" w:firstLine="0"/>
        <w:jc w:val="left"/>
        <w:rPr>
          <w:rFonts w:ascii="微软雅黑" w:eastAsia="微软雅黑" w:hAnsi="微软雅黑" w:cs="宋体"/>
          <w:kern w:val="0"/>
          <w:sz w:val="24"/>
        </w:rPr>
      </w:pPr>
    </w:p>
    <w:p w14:paraId="306DE1AF" w14:textId="77777777" w:rsidR="007E6625" w:rsidRDefault="007E6625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p w14:paraId="0277B25F" w14:textId="77777777" w:rsidR="007E6625" w:rsidRDefault="007E6625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sectPr w:rsidR="007E6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87B7A" w14:textId="77777777" w:rsidR="00C60F63" w:rsidRDefault="00C60F63" w:rsidP="00C12811">
      <w:r>
        <w:separator/>
      </w:r>
    </w:p>
  </w:endnote>
  <w:endnote w:type="continuationSeparator" w:id="0">
    <w:p w14:paraId="266A7ACA" w14:textId="77777777" w:rsidR="00C60F63" w:rsidRDefault="00C60F63" w:rsidP="00C12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67A89" w14:textId="77777777" w:rsidR="00C60F63" w:rsidRDefault="00C60F63" w:rsidP="00C12811">
      <w:r>
        <w:separator/>
      </w:r>
    </w:p>
  </w:footnote>
  <w:footnote w:type="continuationSeparator" w:id="0">
    <w:p w14:paraId="024CCC60" w14:textId="77777777" w:rsidR="00C60F63" w:rsidRDefault="00C60F63" w:rsidP="00C12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DE0933"/>
    <w:multiLevelType w:val="singleLevel"/>
    <w:tmpl w:val="CFDE093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5053161"/>
    <w:multiLevelType w:val="multilevel"/>
    <w:tmpl w:val="05053161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0E2994"/>
    <w:multiLevelType w:val="singleLevel"/>
    <w:tmpl w:val="410E299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F4D8115"/>
    <w:multiLevelType w:val="singleLevel"/>
    <w:tmpl w:val="4F4D8115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B77"/>
    <w:rsid w:val="00014A99"/>
    <w:rsid w:val="000E2D1A"/>
    <w:rsid w:val="00151B64"/>
    <w:rsid w:val="0023781F"/>
    <w:rsid w:val="002C22F3"/>
    <w:rsid w:val="00313DD5"/>
    <w:rsid w:val="00342CE5"/>
    <w:rsid w:val="003F00D4"/>
    <w:rsid w:val="00402EBD"/>
    <w:rsid w:val="00404872"/>
    <w:rsid w:val="004B10D6"/>
    <w:rsid w:val="004E5E99"/>
    <w:rsid w:val="00524FBC"/>
    <w:rsid w:val="00587203"/>
    <w:rsid w:val="005B7EAC"/>
    <w:rsid w:val="00630B77"/>
    <w:rsid w:val="006D652F"/>
    <w:rsid w:val="00761AEE"/>
    <w:rsid w:val="007B04FC"/>
    <w:rsid w:val="007B29BB"/>
    <w:rsid w:val="007E6625"/>
    <w:rsid w:val="007E7659"/>
    <w:rsid w:val="008460A9"/>
    <w:rsid w:val="008A0CB2"/>
    <w:rsid w:val="00973B11"/>
    <w:rsid w:val="009A5CA6"/>
    <w:rsid w:val="00A20F39"/>
    <w:rsid w:val="00A60265"/>
    <w:rsid w:val="00AC0803"/>
    <w:rsid w:val="00AD5B61"/>
    <w:rsid w:val="00AF7A39"/>
    <w:rsid w:val="00B76F62"/>
    <w:rsid w:val="00C12811"/>
    <w:rsid w:val="00C60F63"/>
    <w:rsid w:val="00C8003C"/>
    <w:rsid w:val="00CD5A6D"/>
    <w:rsid w:val="00CF74F1"/>
    <w:rsid w:val="00D572C0"/>
    <w:rsid w:val="00D80F18"/>
    <w:rsid w:val="00D97921"/>
    <w:rsid w:val="00E20B5A"/>
    <w:rsid w:val="00E515E6"/>
    <w:rsid w:val="00E73394"/>
    <w:rsid w:val="00F33987"/>
    <w:rsid w:val="00FC0F7A"/>
    <w:rsid w:val="00FE1666"/>
    <w:rsid w:val="0CE919B8"/>
    <w:rsid w:val="0DFC1618"/>
    <w:rsid w:val="166344BA"/>
    <w:rsid w:val="290F6E5B"/>
    <w:rsid w:val="2A214C47"/>
    <w:rsid w:val="2AB91101"/>
    <w:rsid w:val="34435900"/>
    <w:rsid w:val="4A831F24"/>
    <w:rsid w:val="50C65F61"/>
    <w:rsid w:val="57574EA2"/>
    <w:rsid w:val="58D93DD0"/>
    <w:rsid w:val="5C503F1F"/>
    <w:rsid w:val="5DCB39F3"/>
    <w:rsid w:val="5E2D6794"/>
    <w:rsid w:val="6B173185"/>
    <w:rsid w:val="6EEC5707"/>
    <w:rsid w:val="7A143DAA"/>
    <w:rsid w:val="7A4B71A9"/>
    <w:rsid w:val="7BB5351A"/>
    <w:rsid w:val="7C865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82462"/>
  <w15:docId w15:val="{551042B6-121D-486B-8CD0-09F4DB6A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annotation reference"/>
    <w:basedOn w:val="a0"/>
    <w:qFormat/>
    <w:rPr>
      <w:sz w:val="21"/>
      <w:szCs w:val="21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szCs w:val="22"/>
    </w:rPr>
  </w:style>
  <w:style w:type="character" w:customStyle="1" w:styleId="a4">
    <w:name w:val="批注文字 字符"/>
    <w:basedOn w:val="a0"/>
    <w:link w:val="a3"/>
    <w:qFormat/>
    <w:rPr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xia tian</cp:lastModifiedBy>
  <cp:revision>6</cp:revision>
  <cp:lastPrinted>2018-06-09T14:03:00Z</cp:lastPrinted>
  <dcterms:created xsi:type="dcterms:W3CDTF">2018-02-20T08:03:00Z</dcterms:created>
  <dcterms:modified xsi:type="dcterms:W3CDTF">2019-06-24T05:20:00Z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