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E1CA2" w14:textId="77777777" w:rsidR="00396860" w:rsidRPr="00396860" w:rsidRDefault="00396860" w:rsidP="00396860">
      <w:r w:rsidRPr="00396860">
        <w:rPr>
          <w:b/>
          <w:bCs/>
        </w:rPr>
        <w:t>Hinweis zum Versand der Patientenakte per Post oder per E-Mail / Einwilligungserklärung</w:t>
      </w:r>
    </w:p>
    <w:p w14:paraId="55CD7740" w14:textId="77777777" w:rsidR="00396860" w:rsidRPr="00396860" w:rsidRDefault="00396860" w:rsidP="00396860">
      <w:r w:rsidRPr="00396860">
        <w:t>Sehr geehrte/r Patient/in,</w:t>
      </w:r>
    </w:p>
    <w:p w14:paraId="4664AA97" w14:textId="77777777" w:rsidR="00396860" w:rsidRPr="00396860" w:rsidRDefault="00396860" w:rsidP="00396860">
      <w:r w:rsidRPr="00396860">
        <w:t>Sie haben die Übersendung Ihrer Patientenakte per Post und/oder per E-Mail gewünscht.</w:t>
      </w:r>
    </w:p>
    <w:p w14:paraId="1EF1429E" w14:textId="77777777" w:rsidR="00396860" w:rsidRPr="00396860" w:rsidRDefault="00396860" w:rsidP="00396860">
      <w:r w:rsidRPr="00396860">
        <w:t>Bitte beachten Sie, dass Patientenakten besonders sensible personenbezogene Daten im Sinne von Art. 9 Datenschutz-Grundverordnung (DSGVO) enthalten. Hierzu gehören insbesondere Gesundheitsdaten, Befunde, Diagnosen, Untersuchungsergebnisse, Medikationsdaten, Arztbriefe sowie weitere Informationen über Ihren Gesundheitszustand. Uns ist auch wichtig, die Vertraulichkeit ihrer Gesundheitsdaten umfassend zu wahren.</w:t>
      </w:r>
    </w:p>
    <w:p w14:paraId="2895601F" w14:textId="77777777" w:rsidR="00396860" w:rsidRPr="00396860" w:rsidRDefault="00396860" w:rsidP="00396860">
      <w:pPr>
        <w:rPr>
          <w:b/>
          <w:bCs/>
        </w:rPr>
      </w:pPr>
      <w:r w:rsidRPr="00396860">
        <w:rPr>
          <w:b/>
          <w:bCs/>
        </w:rPr>
        <w:t>1. Risiken des Postversandes</w:t>
      </w:r>
    </w:p>
    <w:p w14:paraId="05954BFF" w14:textId="77777777" w:rsidR="00396860" w:rsidRPr="00396860" w:rsidRDefault="00396860" w:rsidP="00396860">
      <w:r w:rsidRPr="00396860">
        <w:t>Trotz sorgfältiger Vorbereitung und ordnungsgemäßer Versendung durch unsere Praxis können beim Versand per Post Risiken nicht vollständig ausgeschlossen werden. Insbesondere besteht das Risiko, dass:</w:t>
      </w:r>
    </w:p>
    <w:p w14:paraId="4B913B18" w14:textId="77777777" w:rsidR="00396860" w:rsidRPr="00396860" w:rsidRDefault="00396860" w:rsidP="00396860">
      <w:pPr>
        <w:numPr>
          <w:ilvl w:val="0"/>
          <w:numId w:val="1"/>
        </w:numPr>
      </w:pPr>
      <w:r w:rsidRPr="00396860">
        <w:t>Sendungen fehlgeleitet, fehlzugestellt, aus Bequemlichkeitsgründen bei Nachbarn abgegeben werden, oder verloren gehen,</w:t>
      </w:r>
    </w:p>
    <w:p w14:paraId="1D94F02C" w14:textId="77777777" w:rsidR="00396860" w:rsidRPr="00396860" w:rsidRDefault="00396860" w:rsidP="00396860">
      <w:pPr>
        <w:numPr>
          <w:ilvl w:val="0"/>
          <w:numId w:val="1"/>
        </w:numPr>
      </w:pPr>
      <w:r w:rsidRPr="00396860">
        <w:t>Umschläge beschädigt oder versehentlich geöffnet werden,</w:t>
      </w:r>
    </w:p>
    <w:p w14:paraId="75CE8366" w14:textId="77777777" w:rsidR="00396860" w:rsidRPr="00396860" w:rsidRDefault="00396860" w:rsidP="00396860">
      <w:pPr>
        <w:numPr>
          <w:ilvl w:val="0"/>
          <w:numId w:val="1"/>
        </w:numPr>
      </w:pPr>
      <w:r w:rsidRPr="00396860">
        <w:t>Dritte unbefugt Kenntnis vom Inhalt der Unterlagen erlangen,</w:t>
      </w:r>
    </w:p>
    <w:p w14:paraId="0E93E1D5" w14:textId="77777777" w:rsidR="00396860" w:rsidRPr="00396860" w:rsidRDefault="00396860" w:rsidP="00396860">
      <w:pPr>
        <w:numPr>
          <w:ilvl w:val="0"/>
          <w:numId w:val="1"/>
        </w:numPr>
      </w:pPr>
      <w:r w:rsidRPr="00396860">
        <w:t>die Vertraulichkeit der Gesundheitsdaten während des Transportweges beeinträchtigt wird.</w:t>
      </w:r>
    </w:p>
    <w:p w14:paraId="5A4B72EE" w14:textId="77777777" w:rsidR="00396860" w:rsidRPr="00396860" w:rsidRDefault="00396860" w:rsidP="00396860">
      <w:r w:rsidRPr="00396860">
        <w:t>Diese Risiken bestehen insbesondere deshalb, weil der Transport außerhalb des unmittelbaren Verantwortungsbereiches der Praxis erfolgt und durch externe Post- bzw. Zustelldienstleister durchgeführt wird.</w:t>
      </w:r>
    </w:p>
    <w:p w14:paraId="1B850A67" w14:textId="77777777" w:rsidR="00396860" w:rsidRPr="00396860" w:rsidRDefault="00396860" w:rsidP="00396860">
      <w:pPr>
        <w:rPr>
          <w:b/>
          <w:bCs/>
        </w:rPr>
      </w:pPr>
      <w:r w:rsidRPr="00396860">
        <w:rPr>
          <w:b/>
          <w:bCs/>
        </w:rPr>
        <w:t>2. Risiken des Versandes per E-Mail</w:t>
      </w:r>
    </w:p>
    <w:p w14:paraId="59ECC125" w14:textId="77777777" w:rsidR="00396860" w:rsidRPr="00396860" w:rsidRDefault="00396860" w:rsidP="00396860">
      <w:r w:rsidRPr="00396860">
        <w:t>Auch beim Versand per E-Mail bestehen datenschutzrechtliche und technische Risiken. E-Mails können auf dem Übertragungsweg grundsätzlich von Dritten abgefangen, verändert oder unbefugt eingesehen werden. Dies gilt insbesondere dann, wenn keine durchgehende Ende-zu-Ende-Verschlüsselung eingesetzt wird.</w:t>
      </w:r>
    </w:p>
    <w:p w14:paraId="6ABA9D54" w14:textId="77777777" w:rsidR="00396860" w:rsidRPr="00396860" w:rsidRDefault="00396860" w:rsidP="00396860">
      <w:r w:rsidRPr="00396860">
        <w:t>Die Praxis versendet Patientenunterlagen daher ausschließlich als passwortgeschützte ZIP-Datei. Hierdurch wird ein zusätzlicher Schutz der enthaltenen Gesundheitsdaten erreicht. Gleichwohl kann auch bei Verwendung eines passwortgeschützten ZIP-Archivs kein vollständiger Schutz der Vertraulichkeit und Integrität der Daten garantiert werden.</w:t>
      </w:r>
    </w:p>
    <w:p w14:paraId="14328725" w14:textId="77777777" w:rsidR="00396860" w:rsidRPr="00396860" w:rsidRDefault="00396860" w:rsidP="00396860">
      <w:r w:rsidRPr="00396860">
        <w:t>Insbesondere bestehen weiterhin folgende Restrisiken:</w:t>
      </w:r>
    </w:p>
    <w:p w14:paraId="717751EF" w14:textId="77777777" w:rsidR="00396860" w:rsidRPr="00396860" w:rsidRDefault="00396860" w:rsidP="00396860">
      <w:pPr>
        <w:numPr>
          <w:ilvl w:val="0"/>
          <w:numId w:val="2"/>
        </w:numPr>
      </w:pPr>
      <w:r w:rsidRPr="00396860">
        <w:t>E-Mails können an falsche Empfänger adressiert oder weitergeleitet werden,</w:t>
      </w:r>
    </w:p>
    <w:p w14:paraId="098F2035" w14:textId="77777777" w:rsidR="00396860" w:rsidRPr="00396860" w:rsidRDefault="00396860" w:rsidP="00396860">
      <w:pPr>
        <w:numPr>
          <w:ilvl w:val="0"/>
          <w:numId w:val="2"/>
        </w:numPr>
      </w:pPr>
      <w:r w:rsidRPr="00396860">
        <w:t>Zugriffe auf E-Mail-Postfächer durch Dritte können erfolgen,</w:t>
      </w:r>
    </w:p>
    <w:p w14:paraId="52D357C3" w14:textId="77777777" w:rsidR="00396860" w:rsidRPr="00396860" w:rsidRDefault="00396860" w:rsidP="00396860">
      <w:pPr>
        <w:numPr>
          <w:ilvl w:val="0"/>
          <w:numId w:val="2"/>
        </w:numPr>
      </w:pPr>
      <w:r w:rsidRPr="00396860">
        <w:t>Endgeräte oder E-Mail-Konten können Sicherheitslücken oder Schadsoftware aufweisen,</w:t>
      </w:r>
    </w:p>
    <w:p w14:paraId="10DAAAC3" w14:textId="77777777" w:rsidR="00396860" w:rsidRPr="00396860" w:rsidRDefault="00396860" w:rsidP="00396860">
      <w:pPr>
        <w:numPr>
          <w:ilvl w:val="0"/>
          <w:numId w:val="2"/>
        </w:numPr>
      </w:pPr>
      <w:r w:rsidRPr="00396860">
        <w:t>verwendete Verschlüsselungs- oder Komprimierungsverfahren können technische Schwachstellen aufweisen,</w:t>
      </w:r>
    </w:p>
    <w:p w14:paraId="2FD5A2EE" w14:textId="77777777" w:rsidR="00396860" w:rsidRPr="00396860" w:rsidRDefault="00396860" w:rsidP="00396860">
      <w:pPr>
        <w:numPr>
          <w:ilvl w:val="0"/>
          <w:numId w:val="2"/>
        </w:numPr>
      </w:pPr>
      <w:r w:rsidRPr="00396860">
        <w:t>Passwörter können unbefugt bekannt werden oder unsicher übermittelt werden,</w:t>
      </w:r>
    </w:p>
    <w:p w14:paraId="31D83EC2" w14:textId="77777777" w:rsidR="00396860" w:rsidRPr="00396860" w:rsidRDefault="00396860" w:rsidP="00396860">
      <w:pPr>
        <w:numPr>
          <w:ilvl w:val="0"/>
          <w:numId w:val="2"/>
        </w:numPr>
      </w:pPr>
      <w:r w:rsidRPr="00396860">
        <w:lastRenderedPageBreak/>
        <w:t>Daten können auf Servern außerhalb des unmittelbaren Einflussbereiches der Praxis verarbeitet oder zwischengespeichert werden.</w:t>
      </w:r>
    </w:p>
    <w:p w14:paraId="4FEC5817" w14:textId="77777777" w:rsidR="00396860" w:rsidRPr="00396860" w:rsidRDefault="00396860" w:rsidP="00396860">
      <w:r w:rsidRPr="00396860">
        <w:t>Die Praxis weist darauf hin, dass auch ein passwortgeschützter Versand per E-Mail nicht mit einer vollständig gesicherten Ende-zu-Ende-Verschlüsselung gleichzusetzen ist und daher datenschutzrechtliche Restrisiken verbleiben.</w:t>
      </w:r>
    </w:p>
    <w:p w14:paraId="38FC4C5D" w14:textId="77777777" w:rsidR="00396860" w:rsidRPr="00396860" w:rsidRDefault="00396860" w:rsidP="00396860">
      <w:r w:rsidRPr="00396860">
        <w:t>Wir empfehlen daher, die Patientenakte nach Möglichkeit persönlich abzuholen oder einen besonders gesicherten Übermittlungsweg zu wählen.</w:t>
      </w:r>
    </w:p>
    <w:p w14:paraId="420A55BD" w14:textId="77777777" w:rsidR="00396860" w:rsidRPr="00396860" w:rsidRDefault="00396860" w:rsidP="00396860">
      <w:r w:rsidRPr="00396860">
        <w:t>Ich wurde über die vorgenannten datenschutzrechtlichen und tatsächlichen Risiken des Post- und/oder E-Mail-Versandes meiner Patientenakte informiert. Gleichwohl wünsche ich ausdrücklich die Übersendung meiner Patientenakte auf folgendem Weg:</w:t>
      </w:r>
    </w:p>
    <w:p w14:paraId="21881837" w14:textId="77777777" w:rsidR="00396860" w:rsidRPr="00396860" w:rsidRDefault="00396860" w:rsidP="00396860">
      <w:r w:rsidRPr="00396860">
        <w:t>☐ per Post</w:t>
      </w:r>
      <w:r w:rsidRPr="00396860">
        <w:br/>
        <w:t>☐ per E-Mail als passwortgeschützte ZIP-Datei</w:t>
      </w:r>
    </w:p>
    <w:p w14:paraId="7D15C6AD" w14:textId="77777777" w:rsidR="00396860" w:rsidRPr="00396860" w:rsidRDefault="00396860" w:rsidP="00396860">
      <w:r w:rsidRPr="00396860">
        <w:t>Postanschrift / E-Mail-Adresse:</w:t>
      </w:r>
    </w:p>
    <w:p w14:paraId="4773CCBD" w14:textId="77777777" w:rsidR="00396860" w:rsidRPr="00396860" w:rsidRDefault="00396860" w:rsidP="00396860">
      <w:r w:rsidRPr="00396860">
        <w:pict w14:anchorId="54784F9E">
          <v:rect id="_x0000_i1037" style="width:0;height:1.5pt" o:hralign="center" o:hrstd="t" o:hr="t" fillcolor="#a0a0a0" stroked="f"/>
        </w:pict>
      </w:r>
    </w:p>
    <w:p w14:paraId="40824C19" w14:textId="77777777" w:rsidR="00396860" w:rsidRPr="00396860" w:rsidRDefault="00396860" w:rsidP="00396860">
      <w:r w:rsidRPr="00396860">
        <w:pict w14:anchorId="26935344">
          <v:rect id="_x0000_i1038" style="width:0;height:1.5pt" o:hralign="center" o:hrstd="t" o:hr="t" fillcolor="#a0a0a0" stroked="f"/>
        </w:pict>
      </w:r>
    </w:p>
    <w:p w14:paraId="61AE21F6" w14:textId="77777777" w:rsidR="00396860" w:rsidRPr="00396860" w:rsidRDefault="00396860" w:rsidP="00396860">
      <w:r w:rsidRPr="00396860">
        <w:t>Mir ist bekannt, dass trotz angemessener Sicherheitsmaßnahmen ein vollständiger Schutz vor Verlust, Fehlleitung oder unbefugter Kenntnisnahme durch Dritte nicht garantiert werden kann. Ich willige ausdrücklich in die von mir gewünschte Übersendungsform ein.</w:t>
      </w:r>
    </w:p>
    <w:p w14:paraId="7059D41F" w14:textId="77777777" w:rsidR="00396860" w:rsidRPr="00396860" w:rsidRDefault="00396860" w:rsidP="00396860">
      <w:r w:rsidRPr="00396860">
        <w:t>Ort, Datum: ______________________________________</w:t>
      </w:r>
    </w:p>
    <w:p w14:paraId="412BAFD5" w14:textId="77777777" w:rsidR="00396860" w:rsidRPr="00396860" w:rsidRDefault="00396860" w:rsidP="00396860">
      <w:r w:rsidRPr="00396860">
        <w:t>Unterschrift Patient/in: ____________________________</w:t>
      </w:r>
    </w:p>
    <w:p w14:paraId="2D3D7138" w14:textId="77777777" w:rsidR="00E97BFB" w:rsidRPr="00396860" w:rsidRDefault="00E97BFB" w:rsidP="00396860"/>
    <w:sectPr w:rsidR="00E97BFB" w:rsidRPr="003968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E4E9E"/>
    <w:multiLevelType w:val="multilevel"/>
    <w:tmpl w:val="AC0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A3C65"/>
    <w:multiLevelType w:val="multilevel"/>
    <w:tmpl w:val="6FA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999705">
    <w:abstractNumId w:val="0"/>
  </w:num>
  <w:num w:numId="2" w16cid:durableId="881751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4994150-DA10-4382-8094-2295CFB8C6C8}"/>
    <w:docVar w:name="dgnword-eventsink" w:val="3061066803376"/>
  </w:docVars>
  <w:rsids>
    <w:rsidRoot w:val="00396860"/>
    <w:rsid w:val="003820FB"/>
    <w:rsid w:val="00396860"/>
    <w:rsid w:val="006362B2"/>
    <w:rsid w:val="00911A67"/>
    <w:rsid w:val="00A003D8"/>
    <w:rsid w:val="00BF3808"/>
    <w:rsid w:val="00E97BFB"/>
    <w:rsid w:val="00FB09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6FF2"/>
  <w15:chartTrackingRefBased/>
  <w15:docId w15:val="{6BF9A7BD-4867-4281-A0D2-873D9754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96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96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968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968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68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68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68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68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68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68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968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968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968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68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68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68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68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6860"/>
    <w:rPr>
      <w:rFonts w:eastAsiaTheme="majorEastAsia" w:cstheme="majorBidi"/>
      <w:color w:val="272727" w:themeColor="text1" w:themeTint="D8"/>
    </w:rPr>
  </w:style>
  <w:style w:type="paragraph" w:styleId="Titel">
    <w:name w:val="Title"/>
    <w:basedOn w:val="Standard"/>
    <w:next w:val="Standard"/>
    <w:link w:val="TitelZchn"/>
    <w:uiPriority w:val="10"/>
    <w:qFormat/>
    <w:rsid w:val="0039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68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968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968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968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6860"/>
    <w:rPr>
      <w:i/>
      <w:iCs/>
      <w:color w:val="404040" w:themeColor="text1" w:themeTint="BF"/>
    </w:rPr>
  </w:style>
  <w:style w:type="paragraph" w:styleId="Listenabsatz">
    <w:name w:val="List Paragraph"/>
    <w:basedOn w:val="Standard"/>
    <w:uiPriority w:val="34"/>
    <w:qFormat/>
    <w:rsid w:val="00396860"/>
    <w:pPr>
      <w:ind w:left="720"/>
      <w:contextualSpacing/>
    </w:pPr>
  </w:style>
  <w:style w:type="character" w:styleId="IntensiveHervorhebung">
    <w:name w:val="Intense Emphasis"/>
    <w:basedOn w:val="Absatz-Standardschriftart"/>
    <w:uiPriority w:val="21"/>
    <w:qFormat/>
    <w:rsid w:val="00396860"/>
    <w:rPr>
      <w:i/>
      <w:iCs/>
      <w:color w:val="0F4761" w:themeColor="accent1" w:themeShade="BF"/>
    </w:rPr>
  </w:style>
  <w:style w:type="paragraph" w:styleId="IntensivesZitat">
    <w:name w:val="Intense Quote"/>
    <w:basedOn w:val="Standard"/>
    <w:next w:val="Standard"/>
    <w:link w:val="IntensivesZitatZchn"/>
    <w:uiPriority w:val="30"/>
    <w:qFormat/>
    <w:rsid w:val="00396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6860"/>
    <w:rPr>
      <w:i/>
      <w:iCs/>
      <w:color w:val="0F4761" w:themeColor="accent1" w:themeShade="BF"/>
    </w:rPr>
  </w:style>
  <w:style w:type="character" w:styleId="IntensiverVerweis">
    <w:name w:val="Intense Reference"/>
    <w:basedOn w:val="Absatz-Standardschriftart"/>
    <w:uiPriority w:val="32"/>
    <w:qFormat/>
    <w:rsid w:val="00396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906772">
      <w:bodyDiv w:val="1"/>
      <w:marLeft w:val="0"/>
      <w:marRight w:val="0"/>
      <w:marTop w:val="0"/>
      <w:marBottom w:val="0"/>
      <w:divBdr>
        <w:top w:val="none" w:sz="0" w:space="0" w:color="auto"/>
        <w:left w:val="none" w:sz="0" w:space="0" w:color="auto"/>
        <w:bottom w:val="none" w:sz="0" w:space="0" w:color="auto"/>
        <w:right w:val="none" w:sz="0" w:space="0" w:color="auto"/>
      </w:divBdr>
    </w:div>
    <w:div w:id="197455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3191</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Strieder</dc:creator>
  <cp:keywords/>
  <dc:description/>
  <cp:lastModifiedBy>Christoph Strieder</cp:lastModifiedBy>
  <cp:revision>1</cp:revision>
  <dcterms:created xsi:type="dcterms:W3CDTF">2026-05-07T12:33:00Z</dcterms:created>
  <dcterms:modified xsi:type="dcterms:W3CDTF">2026-05-07T12:34:00Z</dcterms:modified>
</cp:coreProperties>
</file>