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0d1117" w:val="clear"/>
        <w:spacing w:before="0" w:line="300" w:lineRule="auto"/>
        <w:rPr>
          <w:b w:val="1"/>
          <w:color w:val="9198a1"/>
          <w:sz w:val="48"/>
          <w:szCs w:val="48"/>
        </w:rPr>
      </w:pPr>
      <w:bookmarkStart w:colFirst="0" w:colLast="0" w:name="_6ewieyw8chac" w:id="0"/>
      <w:bookmarkEnd w:id="0"/>
      <w:r w:rsidDel="00000000" w:rsidR="00000000" w:rsidRPr="00000000">
        <w:rPr>
          <w:b w:val="1"/>
          <w:color w:val="9198a1"/>
          <w:sz w:val="48"/>
          <w:szCs w:val="48"/>
          <w:rtl w:val="0"/>
        </w:rPr>
        <w:t xml:space="preserve">Informe de Ventas de Productos Tecnológicos 2023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0d1117" w:val="clear"/>
        <w:spacing w:after="80" w:line="300" w:lineRule="auto"/>
        <w:rPr>
          <w:b w:val="1"/>
          <w:color w:val="9198a1"/>
          <w:sz w:val="36"/>
          <w:szCs w:val="36"/>
        </w:rPr>
      </w:pPr>
      <w:bookmarkStart w:colFirst="0" w:colLast="0" w:name="_edhmdfc1x2ow" w:id="1"/>
      <w:bookmarkEnd w:id="1"/>
      <w:r w:rsidDel="00000000" w:rsidR="00000000" w:rsidRPr="00000000">
        <w:rPr>
          <w:b w:val="1"/>
          <w:color w:val="9198a1"/>
          <w:sz w:val="36"/>
          <w:szCs w:val="36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shd w:fill="0d1117" w:val="clear"/>
        <w:rPr>
          <w:color w:val="9198a1"/>
          <w:sz w:val="24"/>
          <w:szCs w:val="24"/>
        </w:rPr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hd w:fill="0d1117" w:val="clear"/>
        <w:spacing w:after="80" w:line="300" w:lineRule="auto"/>
        <w:rPr>
          <w:b w:val="1"/>
          <w:color w:val="9198a1"/>
          <w:sz w:val="36"/>
          <w:szCs w:val="36"/>
        </w:rPr>
      </w:pPr>
      <w:bookmarkStart w:colFirst="0" w:colLast="0" w:name="_dezywjp3oa7x" w:id="2"/>
      <w:bookmarkEnd w:id="2"/>
      <w:r w:rsidDel="00000000" w:rsidR="00000000" w:rsidRPr="00000000">
        <w:rPr>
          <w:b w:val="1"/>
          <w:color w:val="9198a1"/>
          <w:sz w:val="36"/>
          <w:szCs w:val="36"/>
          <w:rtl w:val="0"/>
        </w:rPr>
        <w:t xml:space="preserve">Metodología</w:t>
      </w:r>
    </w:p>
    <w:p w:rsidR="00000000" w:rsidDel="00000000" w:rsidP="00000000" w:rsidRDefault="00000000" w:rsidRPr="00000000" w14:paraId="00000005">
      <w:pPr>
        <w:shd w:fill="0d1117" w:val="clear"/>
        <w:rPr>
          <w:color w:val="9198a1"/>
          <w:sz w:val="24"/>
          <w:szCs w:val="24"/>
        </w:rPr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hd w:fill="0d1117" w:val="clear"/>
        <w:spacing w:after="80" w:line="300" w:lineRule="auto"/>
        <w:rPr>
          <w:b w:val="1"/>
          <w:color w:val="9198a1"/>
          <w:sz w:val="36"/>
          <w:szCs w:val="36"/>
        </w:rPr>
      </w:pPr>
      <w:bookmarkStart w:colFirst="0" w:colLast="0" w:name="_rmoxm9sphbem" w:id="3"/>
      <w:bookmarkEnd w:id="3"/>
      <w:r w:rsidDel="00000000" w:rsidR="00000000" w:rsidRPr="00000000">
        <w:rPr>
          <w:b w:val="1"/>
          <w:color w:val="9198a1"/>
          <w:sz w:val="36"/>
          <w:szCs w:val="36"/>
          <w:rtl w:val="0"/>
        </w:rPr>
        <w:t xml:space="preserve">Datos</w:t>
      </w:r>
    </w:p>
    <w:p w:rsidR="00000000" w:rsidDel="00000000" w:rsidP="00000000" w:rsidRDefault="00000000" w:rsidRPr="00000000" w14:paraId="00000007">
      <w:pPr>
        <w:shd w:fill="0d1117" w:val="clear"/>
        <w:rPr>
          <w:color w:val="9198a1"/>
          <w:sz w:val="24"/>
          <w:szCs w:val="24"/>
        </w:rPr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0d1117" w:val="clear"/>
        <w:spacing w:after="0" w:afterAutospacing="0"/>
        <w:ind w:left="720" w:hanging="360"/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Laptops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0d1117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Smartphones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0d1117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Tablets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0d1117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Auriculares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0d1117" w:val="clear"/>
        <w:spacing w:before="0" w:beforeAutospacing="0" w:lineRule="auto"/>
        <w:ind w:left="720" w:hanging="360"/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Smart TVs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auto" w:space="5" w:sz="0" w:val="none"/>
        </w:pBdr>
        <w:shd w:fill="0d1117" w:val="clear"/>
        <w:spacing w:after="80" w:line="300" w:lineRule="auto"/>
        <w:rPr>
          <w:b w:val="1"/>
          <w:color w:val="9198a1"/>
          <w:sz w:val="36"/>
          <w:szCs w:val="36"/>
        </w:rPr>
      </w:pPr>
      <w:bookmarkStart w:colFirst="0" w:colLast="0" w:name="_up2if6e4iwpx" w:id="4"/>
      <w:bookmarkEnd w:id="4"/>
      <w:r w:rsidDel="00000000" w:rsidR="00000000" w:rsidRPr="00000000">
        <w:rPr>
          <w:b w:val="1"/>
          <w:color w:val="9198a1"/>
          <w:sz w:val="36"/>
          <w:szCs w:val="36"/>
          <w:rtl w:val="0"/>
        </w:rPr>
        <w:t xml:space="preserve">Análisis</w:t>
      </w:r>
    </w:p>
    <w:p w:rsidR="00000000" w:rsidDel="00000000" w:rsidP="00000000" w:rsidRDefault="00000000" w:rsidRPr="00000000" w14:paraId="0000000E">
      <w:pPr>
        <w:shd w:fill="0d1117" w:val="clear"/>
        <w:rPr>
          <w:color w:val="9198a1"/>
          <w:sz w:val="24"/>
          <w:szCs w:val="24"/>
        </w:rPr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El análisis se realizará utilizando Python en Google Colab, donde se generarán visualizaciones y estadísticas descriptivas de los datos.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auto" w:space="5" w:sz="0" w:val="none"/>
        </w:pBdr>
        <w:shd w:fill="0d1117" w:val="clear"/>
        <w:spacing w:after="80" w:line="300" w:lineRule="auto"/>
        <w:rPr>
          <w:b w:val="1"/>
          <w:color w:val="9198a1"/>
          <w:sz w:val="36"/>
          <w:szCs w:val="36"/>
        </w:rPr>
      </w:pPr>
      <w:bookmarkStart w:colFirst="0" w:colLast="0" w:name="_ws1d2ujv7sy0" w:id="5"/>
      <w:bookmarkEnd w:id="5"/>
      <w:r w:rsidDel="00000000" w:rsidR="00000000" w:rsidRPr="00000000">
        <w:rPr>
          <w:b w:val="1"/>
          <w:color w:val="9198a1"/>
          <w:sz w:val="36"/>
          <w:szCs w:val="36"/>
          <w:rtl w:val="0"/>
        </w:rPr>
        <w:t xml:space="preserve">Conclusiones</w:t>
      </w:r>
    </w:p>
    <w:p w:rsidR="00000000" w:rsidDel="00000000" w:rsidP="00000000" w:rsidRDefault="00000000" w:rsidRPr="00000000" w14:paraId="00000010">
      <w:pPr>
        <w:shd w:fill="0d1117" w:val="clear"/>
        <w:rPr>
          <w:color w:val="9198a1"/>
          <w:sz w:val="24"/>
          <w:szCs w:val="24"/>
        </w:rPr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[Este espacio será completado después del análisis en Colab]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9198a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