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8rf1vvtan7u" w:id="0"/>
      <w:bookmarkEnd w:id="0"/>
      <w:r w:rsidDel="00000000" w:rsidR="00000000" w:rsidRPr="00000000">
        <w:rPr>
          <w:shd w:fill="8e7cc3" w:val="clear"/>
          <w:rtl w:val="0"/>
        </w:rPr>
        <w:t xml:space="preserve">Módulo 05</w:t>
      </w:r>
      <w:r w:rsidDel="00000000" w:rsidR="00000000" w:rsidRPr="00000000">
        <w:rPr>
          <w:rtl w:val="0"/>
        </w:rPr>
        <w:t xml:space="preserve"> -  Usando bases de conhecimento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 Geração Aumentada por Recuperação (RAG) </w:t>
      </w:r>
      <w:r w:rsidDel="00000000" w:rsidR="00000000" w:rsidRPr="00000000">
        <w:rPr>
          <w:sz w:val="24"/>
          <w:szCs w:val="24"/>
          <w:rtl w:val="0"/>
        </w:rPr>
        <w:t xml:space="preserve">é uma técnica que melhora o desempenho dos modelos de base (FMs) ao incorporar informações externas. Embora esses modelos sejam treinados com grandes volumes de dados para tarefas como responder perguntas e traduzir textos, seu conhecimento pode ser limitado ou desatualizado. O RAG resolve isso ao buscar dados atualizados em fontes externas antes de gerar respostas.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color w:val="8e7cc3"/>
        </w:rPr>
      </w:pPr>
      <w:bookmarkStart w:colFirst="0" w:colLast="0" w:name="_bxdpfjsszrod" w:id="1"/>
      <w:bookmarkEnd w:id="1"/>
      <w:r w:rsidDel="00000000" w:rsidR="00000000" w:rsidRPr="00000000">
        <w:rPr>
          <w:color w:val="8e7cc3"/>
          <w:rtl w:val="0"/>
        </w:rPr>
        <w:t xml:space="preserve">Casos de uso do RAG: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Respostas a perguntas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conteúdo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Conversacional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dados e insights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de fatos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conteúdo personalizado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b4a7d6"/>
        </w:rPr>
      </w:pPr>
      <w:bookmarkStart w:colFirst="0" w:colLast="0" w:name="_nsy9gxrami8y" w:id="2"/>
      <w:bookmarkEnd w:id="2"/>
      <w:r w:rsidDel="00000000" w:rsidR="00000000" w:rsidRPr="00000000">
        <w:rPr>
          <w:color w:val="b4a7d6"/>
          <w:rtl w:val="0"/>
        </w:rPr>
        <w:t xml:space="preserve">Arquitetura RAG: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Ingestão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cerne da abordagem RAG da IA ​​generativa é a incorporação de dados externos além dos dados de treinamento originais do FM. Esses dados externos, extraídos de diversas fontes, como APIs, bancos de dados ou repositórios de documentos, expandem o conhecimento e as informações disponíveis para o sistema de IA generativa.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Recuperar informações relevantes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Após a inserção dos dados no repositório de vetores, a próxima etapa é realizar uma pesquisa de relevância. A consulta do usuário é convertida em uma representação vetorial e, em seguida, uma pesquisa semântica é realizada nos bancos de dados de vetores. Isso permite que o sistema identifique e recupere as informações mais relevantes que correspondam ao conteúdo semelhante à consulta do usuário.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Aumente o prompt de FM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etapa final é ampliar a entrada (ou prompts) do usuário, incorporando os dados relevantes recuperados em contexto. Esse processo utiliza técnicas de engenharia de prompts para se comunicar efetivamente com o FM. O prompt ampliado permite que o modelo base gere respostas precisas e relevantes às consultas do usuário, utilizando os dados externos e a biblioteca de conhecimento criada anteriormente.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Geração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prompt aumentado é então passado como entrada para o modelo base para gerar a resposta.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b4a7d6"/>
        </w:rPr>
      </w:pPr>
      <w:bookmarkStart w:colFirst="0" w:colLast="0" w:name="_aftyqesruo9z" w:id="3"/>
      <w:bookmarkEnd w:id="3"/>
      <w:r w:rsidDel="00000000" w:rsidR="00000000" w:rsidRPr="00000000">
        <w:rPr>
          <w:color w:val="b4a7d6"/>
          <w:rtl w:val="0"/>
        </w:rPr>
        <w:t xml:space="preserve">Desafios ao construir aplicativos RAG: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Atualizando dados externos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Relevância e precisão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Preconceito e justiça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e métricas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vyldk7n401y6" w:id="4"/>
      <w:bookmarkEnd w:id="4"/>
      <w:r w:rsidDel="00000000" w:rsidR="00000000" w:rsidRPr="00000000">
        <w:rPr>
          <w:color w:val="b4a7d6"/>
          <w:rtl w:val="0"/>
        </w:rPr>
        <w:t xml:space="preserve">Bases de conhecimento do Amazon Bedrock: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Amazon Bedrock Knowledge Bases simplifica a configuração e a implementação do RAG automatizando várias etapas desse processo.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Amazon Bedrock Knowledge Bases oferece suporte a dois métodos de API diferentes: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Recuperar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Recuperar consulta uma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base de conhecimento para buscar informações relevantes para uma solicitação do usuário. Isso normalmente é usado se você quiser personalizar a parte de geração do RAG.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RetreiveAndGenerate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RetrieveAndGenerate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vai um passo além e usa as informações recuperadas para complementar o prompt do FM. A resposta do FM cita apenas fontes na base de conhecimento que sejam relevantes para a consulta. O gerenciamento de contexto de sessão é integrado, para que seu aplicativo possa suportar facilmente conversas multi-turn.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