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nneyttexvfp" w:id="0"/>
      <w:bookmarkEnd w:id="0"/>
      <w:r w:rsidDel="00000000" w:rsidR="00000000" w:rsidRPr="00000000">
        <w:rPr>
          <w:rtl w:val="0"/>
        </w:rPr>
        <w:t xml:space="preserve">Testes Exploratórios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Freestyle: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a aplicação, com uma navegação livre, para descobrir os princípios e funcionalidades básicos do sistema.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em cenários: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um fluxo básico de casos de uso.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em feedbacks: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focar em pontos de aplicação.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em técnicas: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de equivalência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limites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Transição de estados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decisões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Ortogonal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adotar hábitos e pensamentos de outras pessoas.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720" w:firstLine="0"/>
        <w:rPr/>
      </w:pPr>
      <w:bookmarkStart w:colFirst="0" w:colLast="0" w:name="_dv1ymcun31je" w:id="1"/>
      <w:bookmarkEnd w:id="1"/>
      <w:r w:rsidDel="00000000" w:rsidR="00000000" w:rsidRPr="00000000">
        <w:rPr>
          <w:rtl w:val="0"/>
        </w:rPr>
        <w:t xml:space="preserve">Outros exemplos:</w:t>
      </w:r>
    </w:p>
    <w:p w:rsidR="00000000" w:rsidDel="00000000" w:rsidP="00000000" w:rsidRDefault="00000000" w:rsidRPr="00000000" w14:paraId="00000012">
      <w:pPr>
        <w:pStyle w:val="Title"/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4adpq9g2af98" w:id="2"/>
      <w:bookmarkEnd w:id="2"/>
      <w:r w:rsidDel="00000000" w:rsidR="00000000" w:rsidRPr="00000000">
        <w:rPr>
          <w:sz w:val="24"/>
          <w:szCs w:val="24"/>
          <w:rtl w:val="0"/>
        </w:rPr>
        <w:t xml:space="preserve">Shoe Test (Para testar vários eventos de teclados ao mesmo tempo);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Null, zero e vazio;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one, take one (“Leve dois, pague um”);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Bookmark (Testar o link compartilhado, como por exemplo de um carrinho de compras);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Sabotage (para verificar a resposta de uma aplicação a algum tipo de impacto);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Ferramentas do desenvolvedor (Inspecionar por exemplo);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Requisições (obs: pesquisar por “verbos HTML” e “status de respostas HTTP”, Postman);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Responsividade e acessibilidade (lighthouse no crhome);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