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 для презентации проекта</w:t>
      </w:r>
    </w:p>
    <w:p>
      <w:pPr>
        <w:spacing w:after="240"/>
      </w:pPr>
      <w:r>
        <w:rPr>
          <w:b/>
          <w:color w:val="416855"/>
          <w:sz w:val="30"/>
        </w:rPr>
        <w:t>Научный навигатор</w:t>
      </w:r>
    </w:p>
    <w:p>
      <w:pPr>
        <w:spacing w:after="240"/>
      </w:pPr>
      <w:r>
        <w:t>Краткий вариант выступления, который можно использовать как основу для презентации на 6–7 слайдов.</w:t>
      </w:r>
    </w:p>
    <w:p>
      <w:pPr>
        <w:pStyle w:val="Heading1"/>
      </w:pPr>
      <w:r>
        <w:t>1. Идея проекта</w:t>
      </w:r>
    </w:p>
    <w:p>
      <w:pPr>
        <w:spacing w:line="259" w:lineRule="auto"/>
      </w:pPr>
      <w:r>
        <w:t>«Научный навигатор» — цифровое рабочее пространство для исследователя. Он помогает пройти путь от первоначального интереса и формулировки идеи до поиска научных материалов, планирования работы и подготовки публикации.</w:t>
      </w:r>
    </w:p>
    <w:p>
      <w:pPr>
        <w:pStyle w:val="Heading1"/>
      </w:pPr>
      <w:r>
        <w:t>2. Подбор и проверка темы</w:t>
      </w:r>
    </w:p>
    <w:p>
      <w:pPr>
        <w:spacing w:line="259" w:lineRule="auto"/>
      </w:pPr>
      <w:r>
        <w:t>Пользователь может описать свои интересы и получить варианты научных тем. Идею также можно проверить по каталогу OpenAlex: система формирует ключевые понятия, ищет похожие публикации и показывает найденные совпадения. Это предварительная ориентировка, а не окончательное доказательство новизны темы.</w:t>
      </w:r>
    </w:p>
    <w:p>
      <w:pPr>
        <w:pStyle w:val="Heading1"/>
      </w:pPr>
      <w:r>
        <w:t>3. Работа с научными источниками</w:t>
      </w:r>
    </w:p>
    <w:p>
      <w:pPr>
        <w:spacing w:line="259" w:lineRule="auto"/>
      </w:pPr>
      <w:r>
        <w:t>В разделе источников можно искать публикации, просматривать доступные сведения о них и сохранять подходящие материалы в личную библиотеку. ИИ-анализ помогает кратко разобрать источник и понять, как он может относиться к исследовательской теме.</w:t>
      </w:r>
    </w:p>
    <w:p>
      <w:pPr>
        <w:pStyle w:val="Heading1"/>
      </w:pPr>
      <w:r>
        <w:t>4. Организация исследования</w:t>
      </w:r>
    </w:p>
    <w:p>
      <w:pPr>
        <w:spacing w:line="259" w:lineRule="auto"/>
      </w:pPr>
      <w:r>
        <w:t>Раздел «Мои исследования» служит личным архивом идей, черновиков и сохранённых результатов. Исследователь может вернуться к своей работе и продолжить её. Данные этого раздела в текущей версии хранятся в браузере на устройстве пользователя.</w:t>
      </w:r>
    </w:p>
    <w:p>
      <w:pPr>
        <w:pStyle w:val="Heading1"/>
      </w:pPr>
      <w:r>
        <w:t>5. Подготовка научной работы</w:t>
      </w:r>
    </w:p>
    <w:p>
      <w:pPr>
        <w:spacing w:line="259" w:lineRule="auto"/>
      </w:pPr>
      <w:r>
        <w:t>На основе выбранной темы и материалов можно подготовить план научной работы, последовательно прорабатывать её разделы с помощью ИИ и сохранять черновик. Отдельный раздел помогает сверить рукопись с требованиями публикации, например требованиями журнала к структуре и оформлению.</w:t>
      </w:r>
    </w:p>
    <w:p>
      <w:pPr>
        <w:pStyle w:val="Heading1"/>
      </w:pPr>
      <w:r>
        <w:t>6. Дополнительные возможности</w:t>
      </w:r>
    </w:p>
    <w:p>
      <w:pPr>
        <w:spacing w:line="259" w:lineRule="auto"/>
      </w:pPr>
      <w:r>
        <w:t>В интерфейсе предусмотрены научный радар, каталог грантов, настройки профиля и выбор языка. Эти разделы расширяют рабочее пространство исследователя; состав доступных данных зависит от подключённых источников и готовности соответствующих модулей.</w:t>
      </w:r>
    </w:p>
    <w:p>
      <w:pPr>
        <w:pStyle w:val="Heading1"/>
      </w:pPr>
      <w:r>
        <w:t>7. Как работает система</w:t>
      </w:r>
    </w:p>
    <w:p>
      <w:pPr>
        <w:spacing w:line="259" w:lineRule="auto"/>
      </w:pPr>
      <w:r>
        <w:t>Пользователь вводит тему или запрос в интерфейсе. Когда функция подключена, приложение отправляет запрос на сервер, где он обрабатывается с помощью ИИ и научных источников, например OpenAlex. Результат возвращается в приложение; пользователь оценивает его, сохраняет нужные материалы и использует их для дальнейшей работы. Секретные ключи внешних сервисов остаются на серверной стороне.</w:t>
      </w:r>
    </w:p>
    <w:p>
      <w:pPr>
        <w:pStyle w:val="Heading1"/>
      </w:pPr>
      <w:r>
        <w:t>Заключение</w:t>
      </w:r>
    </w:p>
    <w:p>
      <w:pPr>
        <w:spacing w:line="259" w:lineRule="auto"/>
      </w:pPr>
      <w:r>
        <w:t>«Научный навигатор» объединяет основные этапы исследовательской работы в одном понятном интерфейсе. Его задача — помочь упорядочить процесс и быстрее перейти от идеи к обоснованному плану действий. Сформированные ИИ выводы служат подсказкой и требуют проверки исследователем.</w:t>
      </w:r>
    </w:p>
    <w:p>
      <w:r>
        <w:br w:type="page"/>
      </w:r>
    </w:p>
    <w:p>
      <w:pPr>
        <w:pStyle w:val="Title"/>
      </w:pPr>
      <w:r>
        <w:t>Главный экран и функции проекта</w:t>
      </w:r>
    </w:p>
    <w:p>
      <w:pPr>
        <w:spacing w:after="240"/>
      </w:pPr>
      <w:r>
        <w:t>Ниже — короткие формулировки для слайдов и устного рассказа о том, что пользователь видит и может делать в приложении.</w:t>
      </w:r>
    </w:p>
    <w:p>
      <w:pPr>
        <w:pStyle w:val="Heading1"/>
      </w:pPr>
      <w:r>
        <w:t>Главный экран</w:t>
      </w:r>
    </w:p>
    <w:p>
      <w:pPr>
        <w:spacing w:line="259" w:lineRule="auto" w:after="120"/>
      </w:pPr>
      <w:r>
        <w:t>Главная страница встречает пользователя названием проекта и девизом «От научной идеи — к научному результату». В центре находится поле, куда можно вписать идею, наблюдение или исследовательский вопрос. Кнопка «Сохранить черновик» сохраняет текст, чтобы вернуться к нему позже, а кнопка «Начать исследование» запускает анализ. Ниже расположены карточки основных разделов, поэтому нужный инструмент можно открыть сразу. В верхней панели доступны переключение языка и профиль, а справа внизу — ИИ-помощник.</w:t>
      </w:r>
    </w:p>
    <w:p>
      <w:pPr>
        <w:pStyle w:val="Heading1"/>
      </w:pPr>
      <w:r>
        <w:t>Научный радар</w:t>
      </w:r>
    </w:p>
    <w:p>
      <w:pPr>
        <w:spacing w:line="259" w:lineRule="auto" w:after="120"/>
      </w:pPr>
      <w:r>
        <w:t>Ищет научные публикации в OpenAlex по теме или ключевым словам. Результаты можно просматривать списком или карточками и сортировать по релевантности, году или числу цитирований.</w:t>
      </w:r>
    </w:p>
    <w:p>
      <w:pPr>
        <w:pStyle w:val="Heading1"/>
      </w:pPr>
      <w:r>
        <w:t>Проверка идеи</w:t>
      </w:r>
    </w:p>
    <w:p>
      <w:pPr>
        <w:spacing w:line="259" w:lineRule="auto" w:after="120"/>
      </w:pPr>
      <w:r>
        <w:t>Сопоставляет исследовательский вопрос с публикациями OpenAlex. Показывает похожие работы и объяснение совпадений, помогая оценить, что уже изучалось. Такая проверка предварительная и сама по себе не доказывает новизну или отсутствие исследований.</w:t>
      </w:r>
    </w:p>
    <w:p>
      <w:pPr>
        <w:pStyle w:val="Heading1"/>
      </w:pPr>
      <w:r>
        <w:t>Поиск темы</w:t>
      </w:r>
    </w:p>
    <w:p>
      <w:pPr>
        <w:spacing w:line="259" w:lineRule="auto" w:after="120"/>
      </w:pPr>
      <w:r>
        <w:t>Помогает подобрать направление исследования. Можно указать интересы, уровень подготовки и тип работы либо описать научную область и проблему для более целевого подбора.</w:t>
      </w:r>
    </w:p>
    <w:p>
      <w:pPr>
        <w:pStyle w:val="Heading1"/>
      </w:pPr>
      <w:r>
        <w:t>Мои исследования</w:t>
      </w:r>
    </w:p>
    <w:p>
      <w:pPr>
        <w:spacing w:line="259" w:lineRule="auto" w:after="120"/>
      </w:pPr>
      <w:r>
        <w:t>Личный архив черновиков, проверенных идей и сохранённых анализов. Отсюда можно открыть работу и продолжить её или удалить ненужную запись. В текущей версии данные хранятся в браузере на этом устройстве.</w:t>
      </w:r>
    </w:p>
    <w:p>
      <w:pPr>
        <w:pStyle w:val="Heading1"/>
      </w:pPr>
      <w:r>
        <w:t>Научные источники</w:t>
      </w:r>
    </w:p>
    <w:p>
      <w:pPr>
        <w:spacing w:line="259" w:lineRule="auto" w:after="120"/>
      </w:pPr>
      <w:r>
        <w:t>Позволяет искать публикации, просматривать сведения об авторах и издании, анализировать источник с помощью ИИ и сохранять материалы в личную библиотеку для дальнейшей работы.</w:t>
      </w:r>
    </w:p>
    <w:p>
      <w:pPr>
        <w:pStyle w:val="Heading1"/>
      </w:pPr>
      <w:r>
        <w:t>Научные работы</w:t>
      </w:r>
    </w:p>
    <w:p>
      <w:pPr>
        <w:spacing w:line="259" w:lineRule="auto" w:after="120"/>
      </w:pPr>
      <w:r>
        <w:t>Помогает перейти от темы к структуре работы: подготовить план статьи, связать его с исследованием и источниками, а затем получать подсказки ИИ по отдельным разделам и сохранять черновик.</w:t>
      </w:r>
    </w:p>
    <w:p>
      <w:pPr>
        <w:pStyle w:val="Heading1"/>
      </w:pPr>
      <w:r>
        <w:t>Публикации</w:t>
      </w:r>
    </w:p>
    <w:p>
      <w:pPr>
        <w:spacing w:line="259" w:lineRule="auto" w:after="120"/>
      </w:pPr>
      <w:r>
        <w:t>Помогает подготовить рукопись к отправке: собрать сведения о журнале и проверить требования к тематике, языку, структуре, аннотации, ключевым словам и оформлению.</w:t>
      </w:r>
    </w:p>
    <w:p>
      <w:pPr>
        <w:pStyle w:val="Heading1"/>
      </w:pPr>
      <w:r>
        <w:t>Научные гранты</w:t>
      </w:r>
    </w:p>
    <w:p>
      <w:pPr>
        <w:spacing w:line="259" w:lineRule="auto" w:after="120"/>
      </w:pPr>
      <w:r>
        <w:t>Показывает сведения об официальных грантовых конкурсах, включая организатора, направление и сроки подачи. Статус конкурса отображается как открытый, когда его удалось подтвердить по доступному официальному источнику.</w:t>
      </w:r>
    </w:p>
    <w:p>
      <w:pPr>
        <w:pStyle w:val="Heading1"/>
      </w:pPr>
      <w:r>
        <w:t>Настройки и профиль</w:t>
      </w:r>
    </w:p>
    <w:p>
      <w:pPr>
        <w:spacing w:line="259" w:lineRule="auto" w:after="120"/>
      </w:pPr>
      <w:r>
        <w:t>Позволяет заполнить профессиональный профиль и настроить предпочтения ответов ИИ. Здесь же можно переключить русский или казахский язык, а профиль — сохранить в браузере, экспортировать или импортировать.</w:t>
      </w:r>
    </w:p>
    <w:p>
      <w:pPr>
        <w:pStyle w:val="Heading1"/>
      </w:pPr>
      <w:r>
        <w:t>ИИ-помощник и общий порядок работы</w:t>
      </w:r>
    </w:p>
    <w:p>
      <w:pPr>
        <w:spacing w:line="259" w:lineRule="auto" w:after="120"/>
      </w:pPr>
      <w:r>
        <w:t>ИИ помогает формулировать и уточнять тему, анализировать найденные материалы, составлять план и проверять требования публикации. Обычно работа начинается с ввода идеи, затем пользователь изучает результаты, выбирает полезные источники и сохраняет черновик или исследование. Ответы ИИ и совпадения в каталоге стоит перепроверять по первоисточникам; доступность отдельных разделов зависит от подключения источников и сервисов.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28C88"/>
        <w:sz w:val="16"/>
      </w:rPr>
      <w:t>Научный навигатор  ·  Текст-основа для презентации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7444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168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2639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