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4F72"/>
          <w:sz w:val="48"/>
          <w:szCs w:val="48"/>
        </w:rPr>
        <w:t xml:space="preserve">CAHIER DES CHARGES TECHNIQUE</w:t>
      </w:r>
    </w:p>
    <w:p>
      <w:pPr>
        <w:spacing w:after="400"/>
        <w:jc w:val="center"/>
      </w:pPr>
      <w:r>
        <w:rPr>
          <w:rFonts w:ascii="Arial" w:cs="Arial" w:eastAsia="Arial" w:hAnsi="Arial"/>
          <w:color w:val="2C3E50"/>
          <w:sz w:val="32"/>
          <w:szCs w:val="32"/>
        </w:rPr>
        <w:t xml:space="preserve">Chatbot Torah IA avec Sources</w:t>
      </w:r>
    </w:p>
    <w:p>
      <w:pPr>
        <w:pBdr>
          <w:bottom w:val="single" w:color="1B4F72" w:sz="6" w:space="1"/>
        </w:pBdr>
        <w:spacing w:after="200" w:before="200"/>
      </w:pPr>
    </w:p>
    <w:p>
      <w:pPr>
        <w:spacing w:after="100"/>
        <w:jc w:val="center"/>
      </w:pPr>
      <w:r>
        <w:rPr>
          <w:rFonts w:ascii="Arial" w:cs="Arial" w:eastAsia="Arial" w:hAnsi="Arial"/>
          <w:color w:val="7F8C8D"/>
          <w:sz w:val="22"/>
          <w:szCs w:val="22"/>
        </w:rPr>
        <w:t xml:space="preserve">Application web multilingue de questions-réponses</w:t>
      </w:r>
    </w:p>
    <w:p>
      <w:pPr>
        <w:spacing w:after="100"/>
        <w:jc w:val="center"/>
      </w:pPr>
      <w:r>
        <w:rPr>
          <w:rFonts w:ascii="Arial" w:cs="Arial" w:eastAsia="Arial" w:hAnsi="Arial"/>
          <w:color w:val="7F8C8D"/>
          <w:sz w:val="22"/>
          <w:szCs w:val="22"/>
        </w:rPr>
        <w:t xml:space="preserve">sur les textes juifs avec affichage des sources originales</w:t>
      </w:r>
    </w:p>
    <w:p>
      <w:pPr>
        <w:spacing w:before="1200"/>
        <w:jc w:val="center"/>
      </w:pPr>
      <w:r>
        <w:rPr>
          <w:rFonts w:ascii="Arial" w:cs="Arial" w:eastAsia="Arial" w:hAnsi="Arial"/>
          <w:color w:val="95A5A6"/>
          <w:sz w:val="22"/>
          <w:szCs w:val="22"/>
        </w:rPr>
        <w:t xml:space="preserve">Version 1.0 — Avril 2026</w:t>
      </w:r>
    </w:p>
    <w:p>
      <w:pPr>
        <w:jc w:val="center"/>
      </w:pPr>
      <w:r>
        <w:rPr>
          <w:rFonts w:ascii="Arial" w:cs="Arial" w:eastAsia="Arial" w:hAnsi="Arial"/>
          <w:i/>
          <w:iCs/>
          <w:color w:val="95A5A6"/>
          <w:sz w:val="20"/>
          <w:szCs w:val="20"/>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sz w:val="20"/>
          <w:szCs w:val="20"/>
        </w:rPr>
        <w:t xml:space="preserve">(Mettre à jour après génération en faisant clic droit &gt; Mettre à jour le champ)</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Vue d’ensemble du projet</w:t>
      </w:r>
    </w:p>
    <w:p>
      <w:pPr>
        <w:pStyle w:val="Heading2"/>
        <w:spacing w:after="160" w:before="280"/>
      </w:pPr>
      <w:r>
        <w:rPr>
          <w:rFonts w:ascii="Arial" w:cs="Arial" w:eastAsia="Arial" w:hAnsi="Arial"/>
          <w:b/>
          <w:bCs/>
          <w:color w:val="2C3E50"/>
          <w:sz w:val="28"/>
          <w:szCs w:val="28"/>
        </w:rPr>
        <w:t xml:space="preserve">1.1 Description</w:t>
      </w:r>
    </w:p>
    <w:p>
      <w:pPr>
        <w:spacing w:after="120"/>
      </w:pPr>
      <w:r>
        <w:rPr>
          <w:rFonts w:ascii="Arial" w:cs="Arial" w:eastAsia="Arial" w:hAnsi="Arial"/>
          <w:sz w:val="20"/>
          <w:szCs w:val="20"/>
        </w:rPr>
        <w:t xml:space="preserve">Application web (PWA) de type chatbot spécialisé dans les textes juifs (Torah, Talmud, Midrash, Halakha, Hassidout, etc.). L’utilisateur pose une question en langage naturel et reçoit une réponse structurée accompagnée de blocs sources cliquables affichant le texte original (hébreu + traduction) avec lien vers la source.</w:t>
      </w:r>
    </w:p>
    <w:p>
      <w:pPr>
        <w:pStyle w:val="Heading2"/>
        <w:spacing w:after="160" w:before="280"/>
      </w:pPr>
      <w:r>
        <w:rPr>
          <w:rFonts w:ascii="Arial" w:cs="Arial" w:eastAsia="Arial" w:hAnsi="Arial"/>
          <w:b/>
          <w:bCs/>
          <w:color w:val="2C3E50"/>
          <w:sz w:val="28"/>
          <w:szCs w:val="28"/>
        </w:rPr>
        <w:t xml:space="preserve">1.2 Objectifs business</w:t>
      </w:r>
    </w:p>
    <w:p>
      <w:pPr>
        <w:pStyle w:val="ListParagraph"/>
        <w:numPr>
          <w:ilvl w:val="0"/>
          <w:numId w:val="2"/>
        </w:numPr>
        <w:spacing w:after="80"/>
      </w:pPr>
      <w:r>
        <w:rPr>
          <w:rFonts w:ascii="Arial" w:cs="Arial" w:eastAsia="Arial" w:hAnsi="Arial"/>
          <w:sz w:val="20"/>
          <w:szCs w:val="20"/>
        </w:rPr>
        <w:t xml:space="preserve">Générer du trafic organique (SEO + partage communautaire) sans budget d’acquisition</w:t>
      </w:r>
    </w:p>
    <w:p>
      <w:pPr>
        <w:pStyle w:val="ListParagraph"/>
        <w:numPr>
          <w:ilvl w:val="0"/>
          <w:numId w:val="2"/>
        </w:numPr>
        <w:spacing w:after="80"/>
      </w:pPr>
      <w:r>
        <w:rPr>
          <w:rFonts w:ascii="Arial" w:cs="Arial" w:eastAsia="Arial" w:hAnsi="Arial"/>
          <w:sz w:val="20"/>
          <w:szCs w:val="20"/>
        </w:rPr>
        <w:t xml:space="preserve">Capturer des leads qualifiés (email via inscription) pour retargeting vers l’agence d’automatisation</w:t>
      </w:r>
    </w:p>
    <w:p>
      <w:pPr>
        <w:pStyle w:val="ListParagraph"/>
        <w:numPr>
          <w:ilvl w:val="0"/>
          <w:numId w:val="2"/>
        </w:numPr>
        <w:spacing w:after="80"/>
      </w:pPr>
      <w:r>
        <w:rPr>
          <w:rFonts w:ascii="Arial" w:cs="Arial" w:eastAsia="Arial" w:hAnsi="Arial"/>
          <w:sz w:val="20"/>
          <w:szCs w:val="20"/>
        </w:rPr>
        <w:t xml:space="preserve">Se différencier de la concurrence (Rebbe.io, ChatTorah, OHRBIT) par la qualité des sources affichées et le support multilingue</w:t>
      </w:r>
    </w:p>
    <w:p>
      <w:pPr>
        <w:pStyle w:val="Heading2"/>
        <w:spacing w:after="160" w:before="280"/>
      </w:pPr>
      <w:r>
        <w:rPr>
          <w:rFonts w:ascii="Arial" w:cs="Arial" w:eastAsia="Arial" w:hAnsi="Arial"/>
          <w:b/>
          <w:bCs/>
          <w:color w:val="2C3E50"/>
          <w:sz w:val="28"/>
          <w:szCs w:val="28"/>
        </w:rPr>
        <w:t xml:space="preserve">1.3 Concurrents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Concurrent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Forces</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Faiblesses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Rebbe.io</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Premier sur le marché, orienté Chabad</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Payant (7-29$/mois), pas de sources visuelles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ChatTorah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spécialisée Torah, anti-hallucination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Encore en MVP, pas lancé</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OHRBIT (OU)</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 gamification, contenu riche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Erreurs rapportées, pas de chat libre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RavChat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simple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Fonctionnalités limitées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Rabbi Ari</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 mobile, communauté</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Qualité des réponses critiquée</w:t>
            </w:r>
          </w:p>
        </w:tc>
      </w:tr>
    </w:tbl>
    <w:p>
      <w:pPr>
        <w:pStyle w:val="Heading2"/>
        <w:spacing w:after="160" w:before="280"/>
      </w:pPr>
      <w:r>
        <w:rPr>
          <w:rFonts w:ascii="Arial" w:cs="Arial" w:eastAsia="Arial" w:hAnsi="Arial"/>
          <w:b/>
          <w:bCs/>
          <w:color w:val="2C3E50"/>
          <w:sz w:val="28"/>
          <w:szCs w:val="28"/>
        </w:rPr>
        <w:t xml:space="preserve">1.4 Différenciateurs clés</w:t>
      </w:r>
    </w:p>
    <w:p>
      <w:pPr>
        <w:pStyle w:val="ListParagraph"/>
        <w:numPr>
          <w:ilvl w:val="0"/>
          <w:numId w:val="2"/>
        </w:numPr>
        <w:spacing w:after="80"/>
      </w:pPr>
      <w:r>
        <w:rPr>
          <w:rFonts w:ascii="Arial" w:cs="Arial" w:eastAsia="Arial" w:hAnsi="Arial"/>
          <w:sz w:val="20"/>
          <w:szCs w:val="20"/>
        </w:rPr>
        <w:t xml:space="preserve">Blocs sources visuels avec texte hébreu original + traduction (aucun concurrent ne le fait bien)</w:t>
      </w:r>
    </w:p>
    <w:p>
      <w:pPr>
        <w:pStyle w:val="ListParagraph"/>
        <w:numPr>
          <w:ilvl w:val="0"/>
          <w:numId w:val="2"/>
        </w:numPr>
        <w:spacing w:after="80"/>
      </w:pPr>
      <w:r>
        <w:rPr>
          <w:rFonts w:ascii="Arial" w:cs="Arial" w:eastAsia="Arial" w:hAnsi="Arial"/>
          <w:sz w:val="20"/>
          <w:szCs w:val="20"/>
        </w:rPr>
        <w:t xml:space="preserve">Multilingue dès le lancement (français, anglais, hébreu)</w:t>
      </w:r>
    </w:p>
    <w:p>
      <w:pPr>
        <w:pStyle w:val="ListParagraph"/>
        <w:numPr>
          <w:ilvl w:val="0"/>
          <w:numId w:val="2"/>
        </w:numPr>
        <w:spacing w:after="80"/>
      </w:pPr>
      <w:r>
        <w:rPr>
          <w:rFonts w:ascii="Arial" w:cs="Arial" w:eastAsia="Arial" w:hAnsi="Arial"/>
          <w:sz w:val="20"/>
          <w:szCs w:val="20"/>
        </w:rPr>
        <w:t xml:space="preserve">Sources au-delà de Sefaria (livres custom, HebrewBooks)</w:t>
      </w:r>
    </w:p>
    <w:p>
      <w:pPr>
        <w:pStyle w:val="ListParagraph"/>
        <w:numPr>
          <w:ilvl w:val="0"/>
          <w:numId w:val="2"/>
        </w:numPr>
        <w:spacing w:after="80"/>
      </w:pPr>
      <w:r>
        <w:rPr>
          <w:rFonts w:ascii="Arial" w:cs="Arial" w:eastAsia="Arial" w:hAnsi="Arial"/>
          <w:sz w:val="20"/>
          <w:szCs w:val="20"/>
        </w:rPr>
        <w:t xml:space="preserve">Architecture extensible permettant d’ajouter des sources progressivement</w:t>
      </w:r>
    </w:p>
    <w:p>
      <w:pPr>
        <w:pStyle w:val="ListParagraph"/>
        <w:numPr>
          <w:ilvl w:val="0"/>
          <w:numId w:val="2"/>
        </w:numPr>
        <w:spacing w:after="80"/>
      </w:pPr>
      <w:r>
        <w:rPr>
          <w:rFonts w:ascii="Arial" w:cs="Arial" w:eastAsia="Arial" w:hAnsi="Arial"/>
          <w:sz w:val="20"/>
          <w:szCs w:val="20"/>
        </w:rPr>
        <w:t xml:space="preserve">PWA installable, UX mobile-first</w:t>
      </w:r>
    </w:p>
    <w:p>
      <w:pPr>
        <w:pStyle w:val="Heading2"/>
        <w:spacing w:after="160" w:before="280"/>
      </w:pPr>
      <w:r>
        <w:rPr>
          <w:rFonts w:ascii="Arial" w:cs="Arial" w:eastAsia="Arial" w:hAnsi="Arial"/>
          <w:b/>
          <w:bCs/>
          <w:color w:val="2C3E50"/>
          <w:sz w:val="28"/>
          <w:szCs w:val="28"/>
        </w:rPr>
        <w:t xml:space="preserve">1.5 Public cible</w:t>
      </w:r>
    </w:p>
    <w:p>
      <w:pPr>
        <w:pStyle w:val="ListParagraph"/>
        <w:numPr>
          <w:ilvl w:val="0"/>
          <w:numId w:val="2"/>
        </w:numPr>
        <w:spacing w:after="80"/>
      </w:pPr>
      <w:r>
        <w:rPr>
          <w:rFonts w:ascii="Arial" w:cs="Arial" w:eastAsia="Arial" w:hAnsi="Arial"/>
          <w:sz w:val="20"/>
          <w:szCs w:val="20"/>
        </w:rPr>
        <w:t xml:space="preserve">Communauté juive francophone (France, Israël, Belgique, Montréal)</w:t>
      </w:r>
    </w:p>
    <w:p>
      <w:pPr>
        <w:pStyle w:val="ListParagraph"/>
        <w:numPr>
          <w:ilvl w:val="0"/>
          <w:numId w:val="2"/>
        </w:numPr>
        <w:spacing w:after="80"/>
      </w:pPr>
      <w:r>
        <w:rPr>
          <w:rFonts w:ascii="Arial" w:cs="Arial" w:eastAsia="Arial" w:hAnsi="Arial"/>
          <w:sz w:val="20"/>
          <w:szCs w:val="20"/>
        </w:rPr>
        <w:t xml:space="preserve">Communauté juive anglophone (US, UK, Israël)</w:t>
      </w:r>
    </w:p>
    <w:p>
      <w:pPr>
        <w:pStyle w:val="ListParagraph"/>
        <w:numPr>
          <w:ilvl w:val="0"/>
          <w:numId w:val="2"/>
        </w:numPr>
        <w:spacing w:after="80"/>
      </w:pPr>
      <w:r>
        <w:rPr>
          <w:rFonts w:ascii="Arial" w:cs="Arial" w:eastAsia="Arial" w:hAnsi="Arial"/>
          <w:sz w:val="20"/>
          <w:szCs w:val="20"/>
        </w:rPr>
        <w:t xml:space="preserve">Profils : étudiants en yeshiva, rabbins préparant des cours, familles cherchant des divrei Torah, juifs en questionnement</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2. Architecture technique</w:t>
      </w:r>
    </w:p>
    <w:p>
      <w:pPr>
        <w:pStyle w:val="Heading2"/>
        <w:spacing w:after="160" w:before="280"/>
      </w:pPr>
      <w:r>
        <w:rPr>
          <w:rFonts w:ascii="Arial" w:cs="Arial" w:eastAsia="Arial" w:hAnsi="Arial"/>
          <w:b/>
          <w:bCs/>
          <w:color w:val="2C3E50"/>
          <w:sz w:val="28"/>
          <w:szCs w:val="28"/>
        </w:rPr>
        <w:t xml:space="preserve">2.1 Principes architecturaux</w:t>
      </w:r>
    </w:p>
    <w:p>
      <w:pPr>
        <w:pStyle w:val="Heading3"/>
        <w:spacing w:after="120" w:before="200"/>
      </w:pPr>
      <w:r>
        <w:rPr>
          <w:rFonts w:ascii="Arial" w:cs="Arial" w:eastAsia="Arial" w:hAnsi="Arial"/>
          <w:b/>
          <w:bCs/>
          <w:color w:val="2C3E50"/>
          <w:sz w:val="24"/>
          <w:szCs w:val="24"/>
        </w:rPr>
        <w:t xml:space="preserve">Architecture hexagonale (Ports &amp; Adapters)</w:t>
      </w:r>
    </w:p>
    <w:p>
      <w:pPr>
        <w:spacing w:after="120"/>
      </w:pPr>
      <w:r>
        <w:rPr>
          <w:rFonts w:ascii="Arial" w:cs="Arial" w:eastAsia="Arial" w:hAnsi="Arial"/>
          <w:sz w:val="20"/>
          <w:szCs w:val="20"/>
        </w:rPr>
        <w:t xml:space="preserve">L’ensemble du backend DOIT suivre une architecture hexagonale stricte pour permettre le remplacement facile de chaque composant externe (LLM, base de données, fournisseur de textes, paiement, auth).</w:t>
      </w:r>
    </w:p>
    <w:p>
      <w:pPr>
        <w:spacing w:after="120"/>
      </w:pPr>
      <w:r>
        <w:rPr>
          <w:rFonts w:ascii="Arial" w:cs="Arial" w:eastAsia="Arial" w:hAnsi="Arial"/>
          <w:sz w:val="20"/>
          <w:szCs w:val="20"/>
        </w:rPr>
        <w:t xml:space="preserve">Structure des couches :</w:t>
      </w:r>
    </w:p>
    <w:p>
      <w:pPr>
        <w:pStyle w:val="ListParagraph"/>
        <w:numPr>
          <w:ilvl w:val="0"/>
          <w:numId w:val="2"/>
        </w:numPr>
        <w:spacing w:after="80"/>
      </w:pPr>
      <w:r>
        <w:rPr>
          <w:rFonts w:ascii="Arial" w:cs="Arial" w:eastAsia="Arial" w:hAnsi="Arial"/>
          <w:b/>
          <w:bCs/>
          <w:sz w:val="20"/>
          <w:szCs w:val="20"/>
        </w:rPr>
        <w:t xml:space="preserve">Domain (core) : </w:t>
      </w:r>
      <w:r>
        <w:rPr>
          <w:rFonts w:ascii="Arial" w:cs="Arial" w:eastAsia="Arial" w:hAnsi="Arial"/>
          <w:sz w:val="20"/>
          <w:szCs w:val="20"/>
        </w:rPr>
        <w:t xml:space="preserve">Entités, value objects, interfaces (ports). Aucune dépendance externe. Contient la logique métier pure : gestion des conversations, résolution de sources, formatage des réponses.</w:t>
      </w:r>
    </w:p>
    <w:p>
      <w:pPr>
        <w:pStyle w:val="ListParagraph"/>
        <w:numPr>
          <w:ilvl w:val="0"/>
          <w:numId w:val="2"/>
        </w:numPr>
        <w:spacing w:after="80"/>
      </w:pPr>
      <w:r>
        <w:rPr>
          <w:rFonts w:ascii="Arial" w:cs="Arial" w:eastAsia="Arial" w:hAnsi="Arial"/>
          <w:b/>
          <w:bCs/>
          <w:sz w:val="20"/>
          <w:szCs w:val="20"/>
        </w:rPr>
        <w:t xml:space="preserve">Application : </w:t>
      </w:r>
      <w:r>
        <w:rPr>
          <w:rFonts w:ascii="Arial" w:cs="Arial" w:eastAsia="Arial" w:hAnsi="Arial"/>
          <w:sz w:val="20"/>
          <w:szCs w:val="20"/>
        </w:rPr>
        <w:t xml:space="preserve">Use cases / services applicatifs. Orchestrent les appels entre le domain et les ports. Exemple : AskQuestionUseCase, SaveConversationUseCase, CreateSubscriptionUseCase.</w:t>
      </w:r>
    </w:p>
    <w:p>
      <w:pPr>
        <w:pStyle w:val="ListParagraph"/>
        <w:numPr>
          <w:ilvl w:val="0"/>
          <w:numId w:val="2"/>
        </w:numPr>
        <w:spacing w:after="80"/>
      </w:pPr>
      <w:r>
        <w:rPr>
          <w:rFonts w:ascii="Arial" w:cs="Arial" w:eastAsia="Arial" w:hAnsi="Arial"/>
          <w:b/>
          <w:bCs/>
          <w:sz w:val="20"/>
          <w:szCs w:val="20"/>
        </w:rPr>
        <w:t xml:space="preserve">Infrastructure (adapters) : </w:t>
      </w:r>
      <w:r>
        <w:rPr>
          <w:rFonts w:ascii="Arial" w:cs="Arial" w:eastAsia="Arial" w:hAnsi="Arial"/>
          <w:sz w:val="20"/>
          <w:szCs w:val="20"/>
        </w:rPr>
        <w:t xml:space="preserve">Implémentations concrètes des ports. Chaque service externe est un adapter remplaçable.</w:t>
      </w:r>
    </w:p>
    <w:p>
      <w:pPr>
        <w:spacing w:after="120"/>
      </w:pPr>
      <w:r>
        <w:rPr>
          <w:rFonts w:ascii="Arial" w:cs="Arial" w:eastAsia="Arial" w:hAnsi="Arial"/>
          <w:sz w:val="20"/>
          <w:szCs w:val="20"/>
        </w:rPr>
        <w:t xml:space="preserve">Ports (interfaces) à définir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Port (Interface)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Adapter initial</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Remplacement possible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ILLMProvider</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Workers AI (Llama/Qwen)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Anthropic Claude, Mistral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ITextSourceProvider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Sefaria API + Custom DB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AlHaTorah, HebrewBooks, autres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IEmbeddingProvider</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Workers AI (EmbeddingGemma)</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Embeddings, Cohere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IVectorStore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Vectorize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Weaviate, Qdrant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IDatabase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D1 (SQLite)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PostgreSQL, PlanetScale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IAuthProvider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(email) + OAuth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 Clerk, Firebase Auth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IPaymentProvider</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LemonSqueezy, Paddle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ICacheProvider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KV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Upstash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IStorageProvider</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AWS S3, GCS</w:t>
            </w:r>
          </w:p>
        </w:tc>
      </w:tr>
    </w:tbl>
    <w:p>
      <w:pPr>
        <w:pStyle w:val="Heading3"/>
        <w:spacing w:after="120" w:before="200"/>
      </w:pPr>
      <w:r>
        <w:rPr>
          <w:rFonts w:ascii="Arial" w:cs="Arial" w:eastAsia="Arial" w:hAnsi="Arial"/>
          <w:b/>
          <w:bCs/>
          <w:color w:val="2C3E50"/>
          <w:sz w:val="24"/>
          <w:szCs w:val="24"/>
        </w:rPr>
        <w:t xml:space="preserve">Stratégie de switch LLM par tier utilisateur</w:t>
      </w:r>
    </w:p>
    <w:p>
      <w:pPr>
        <w:spacing w:after="120"/>
      </w:pPr>
      <w:r>
        <w:rPr>
          <w:rFonts w:ascii="Arial" w:cs="Arial" w:eastAsia="Arial" w:hAnsi="Arial"/>
          <w:sz w:val="20"/>
          <w:szCs w:val="20"/>
        </w:rPr>
        <w:t xml:space="preserve">Le système DOIT permettre de router les requêtes vers différents modèles selon le plan de l’utilisateur :</w:t>
      </w:r>
    </w:p>
    <w:p>
      <w:pPr>
        <w:pStyle w:val="ListParagraph"/>
        <w:numPr>
          <w:ilvl w:val="0"/>
          <w:numId w:val="2"/>
        </w:numPr>
        <w:spacing w:after="80"/>
      </w:pPr>
      <w:r>
        <w:rPr>
          <w:rFonts w:ascii="Arial" w:cs="Arial" w:eastAsia="Arial" w:hAnsi="Arial"/>
          <w:b/>
          <w:bCs/>
          <w:sz w:val="20"/>
          <w:szCs w:val="20"/>
        </w:rPr>
        <w:t xml:space="preserve">Free trial : </w:t>
      </w:r>
      <w:r>
        <w:rPr>
          <w:rFonts w:ascii="Arial" w:cs="Arial" w:eastAsia="Arial" w:hAnsi="Arial"/>
          <w:sz w:val="20"/>
          <w:szCs w:val="20"/>
        </w:rPr>
        <w:t xml:space="preserve">Modèle léger gratuit (ex: Llama 3.1 8B ou Qwen 7B via Workers AI)</w:t>
      </w:r>
    </w:p>
    <w:p>
      <w:pPr>
        <w:pStyle w:val="ListParagraph"/>
        <w:numPr>
          <w:ilvl w:val="0"/>
          <w:numId w:val="2"/>
        </w:numPr>
        <w:spacing w:after="80"/>
      </w:pPr>
      <w:r>
        <w:rPr>
          <w:rFonts w:ascii="Arial" w:cs="Arial" w:eastAsia="Arial" w:hAnsi="Arial"/>
          <w:b/>
          <w:bCs/>
          <w:sz w:val="20"/>
          <w:szCs w:val="20"/>
        </w:rPr>
        <w:t xml:space="preserve">Plan payant standard : </w:t>
      </w:r>
      <w:r>
        <w:rPr>
          <w:rFonts w:ascii="Arial" w:cs="Arial" w:eastAsia="Arial" w:hAnsi="Arial"/>
          <w:sz w:val="20"/>
          <w:szCs w:val="20"/>
        </w:rPr>
        <w:t xml:space="preserve">Modèle moyen (ex: Llama 3.3 70B ou Mistral Small)</w:t>
      </w:r>
    </w:p>
    <w:p>
      <w:pPr>
        <w:pStyle w:val="ListParagraph"/>
        <w:numPr>
          <w:ilvl w:val="0"/>
          <w:numId w:val="2"/>
        </w:numPr>
        <w:spacing w:after="80"/>
      </w:pPr>
      <w:r>
        <w:rPr>
          <w:rFonts w:ascii="Arial" w:cs="Arial" w:eastAsia="Arial" w:hAnsi="Arial"/>
          <w:b/>
          <w:bCs/>
          <w:sz w:val="20"/>
          <w:szCs w:val="20"/>
        </w:rPr>
        <w:t xml:space="preserve">Plan payant premium : </w:t>
      </w:r>
      <w:r>
        <w:rPr>
          <w:rFonts w:ascii="Arial" w:cs="Arial" w:eastAsia="Arial" w:hAnsi="Arial"/>
          <w:sz w:val="20"/>
          <w:szCs w:val="20"/>
        </w:rPr>
        <w:t xml:space="preserve">Modèle avancé (ex: Claude Sonnet, GPT-4o)</w:t>
      </w:r>
    </w:p>
    <w:p>
      <w:pPr>
        <w:spacing w:after="120"/>
      </w:pPr>
      <w:r>
        <w:rPr>
          <w:rFonts w:ascii="Arial" w:cs="Arial" w:eastAsia="Arial" w:hAnsi="Arial"/>
          <w:sz w:val="20"/>
          <w:szCs w:val="20"/>
        </w:rPr>
        <w:t xml:space="preserve">La configuration des modèles par tier doit être modifiable via une variable d’environnement ou un fichier de configuration, sans redéploiement. Utiliser une librairie d’abstraction LLM (ex: Vercel AI SDK, LiteLLM, ou équivalent) pour standardiser les appels.</w:t>
      </w:r>
    </w:p>
    <w:p>
      <w:pPr>
        <w:pStyle w:val="Heading2"/>
        <w:spacing w:after="160" w:before="280"/>
      </w:pPr>
      <w:r>
        <w:rPr>
          <w:rFonts w:ascii="Arial" w:cs="Arial" w:eastAsia="Arial" w:hAnsi="Arial"/>
          <w:b/>
          <w:bCs/>
          <w:color w:val="2C3E50"/>
          <w:sz w:val="28"/>
          <w:szCs w:val="28"/>
        </w:rPr>
        <w:t xml:space="preserve">2.2 Stack technique</w:t>
      </w:r>
    </w:p>
    <w:p>
      <w:pPr>
        <w:pStyle w:val="Heading3"/>
        <w:spacing w:after="120" w:before="200"/>
      </w:pPr>
      <w:r>
        <w:rPr>
          <w:rFonts w:ascii="Arial" w:cs="Arial" w:eastAsia="Arial" w:hAnsi="Arial"/>
          <w:b/>
          <w:bCs/>
          <w:color w:val="2C3E50"/>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Framework</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 choix du développeur (Next.js, Nuxt, SvelteKit)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 dev choisit ce qu’il maîtrise le mieux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Rapidité, responsive, thème customisable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PWA</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Service Worker + manifest.json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Installation mobile, cache offline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Internationalisation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 (next-intl, vue-i18n, ou équivalent)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 EN, HE dès le lancement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Direction texte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Support RTL natif</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Essentiel pour l’hébreu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 choix du dev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Pinia, ou stores natifs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Hébergement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Pages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 CDN global, intégré Workers</w:t>
            </w:r>
          </w:p>
        </w:tc>
      </w:tr>
    </w:tbl>
    <w:p>
      <w:pPr>
        <w:pStyle w:val="Heading3"/>
        <w:spacing w:after="120" w:before="200"/>
      </w:pPr>
      <w:r>
        <w:rPr>
          <w:rFonts w:ascii="Arial" w:cs="Arial" w:eastAsia="Arial" w:hAnsi="Arial"/>
          <w:b/>
          <w:bCs/>
          <w:color w:val="2C3E50"/>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Runtime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Workers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Serverless, edge, faible latence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 (SQLite)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Inclus dans Workers, SQL familier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Vectorize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Intégré, jusqu’à 10M vecteurs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KV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clé-valeur global, TTL configurable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Stockage fichiers</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Compatible S3, pas de frais d’egress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d’attente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Queues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async (embeddings batch)</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 Inference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Workers AI + fallback API externe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 pour modèles de 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AI (EmbeddingGemma / BGE)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 dans le free tier</w:t>
            </w:r>
          </w:p>
        </w:tc>
      </w:tr>
    </w:tbl>
    <w:p>
      <w:pPr>
        <w:pStyle w:val="Heading3"/>
        <w:spacing w:after="120" w:before="200"/>
      </w:pPr>
      <w:r>
        <w:rPr>
          <w:rFonts w:ascii="Arial" w:cs="Arial" w:eastAsia="Arial" w:hAnsi="Arial"/>
          <w:b/>
          <w:bCs/>
          <w:color w:val="2C3E50"/>
          <w:sz w:val="24"/>
          <w:szCs w:val="24"/>
        </w:rPr>
        <w:t xml:space="preserve">Services externes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 estimé</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Sefaria API</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Récupération de textes et recherche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 (pas de clé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Paiement abonnements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+ 0.30€ par transaction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Brevo</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Emails transactionnels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 : 300 emails/jour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LLM externe (optionnel)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 GPT pour tiers premium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selon usage</w:t>
            </w:r>
          </w:p>
        </w:tc>
      </w:tr>
    </w:tbl>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3. Fonctionnalités détaillées</w:t>
      </w:r>
    </w:p>
    <w:p>
      <w:pPr>
        <w:pStyle w:val="Heading2"/>
        <w:spacing w:after="160" w:before="280"/>
      </w:pPr>
      <w:r>
        <w:rPr>
          <w:rFonts w:ascii="Arial" w:cs="Arial" w:eastAsia="Arial" w:hAnsi="Arial"/>
          <w:b/>
          <w:bCs/>
          <w:color w:val="2C3E50"/>
          <w:sz w:val="28"/>
          <w:szCs w:val="28"/>
        </w:rPr>
        <w:t xml:space="preserve">3.1 Système de chat</w:t>
      </w:r>
    </w:p>
    <w:p>
      <w:pPr>
        <w:pStyle w:val="Heading3"/>
        <w:spacing w:after="120" w:before="200"/>
      </w:pPr>
      <w:r>
        <w:rPr>
          <w:rFonts w:ascii="Arial" w:cs="Arial" w:eastAsia="Arial" w:hAnsi="Arial"/>
          <w:b/>
          <w:bCs/>
          <w:color w:val="2C3E50"/>
          <w:sz w:val="24"/>
          <w:szCs w:val="24"/>
        </w:rPr>
        <w:t xml:space="preserve">3.1.1 Flow d’une question</w:t>
      </w:r>
    </w:p>
    <w:p>
      <w:pPr>
        <w:spacing w:after="120"/>
      </w:pPr>
      <w:r>
        <w:rPr>
          <w:rFonts w:ascii="Arial" w:cs="Arial" w:eastAsia="Arial" w:hAnsi="Arial"/>
          <w:sz w:val="20"/>
          <w:szCs w:val="20"/>
        </w:rPr>
        <w:t xml:space="preserve">Lorsqu’un utilisateur pose une question, le système suit ce flow :</w:t>
      </w:r>
    </w:p>
    <w:p>
      <w:pPr>
        <w:pStyle w:val="ListParagraph"/>
        <w:numPr>
          <w:ilvl w:val="0"/>
          <w:numId w:val="3"/>
        </w:numPr>
        <w:spacing w:after="80"/>
      </w:pPr>
      <w:r>
        <w:rPr>
          <w:rFonts w:ascii="Arial" w:cs="Arial" w:eastAsia="Arial" w:hAnsi="Arial"/>
          <w:sz w:val="20"/>
          <w:szCs w:val="20"/>
        </w:rPr>
        <w:t xml:space="preserve">L’utilisateur envoie une question en langage naturel (FR, EN ou HE)</w:t>
      </w:r>
    </w:p>
    <w:p>
      <w:pPr>
        <w:pStyle w:val="ListParagraph"/>
        <w:numPr>
          <w:ilvl w:val="0"/>
          <w:numId w:val="3"/>
        </w:numPr>
        <w:spacing w:after="80"/>
      </w:pPr>
      <w:r>
        <w:rPr>
          <w:rFonts w:ascii="Arial" w:cs="Arial" w:eastAsia="Arial" w:hAnsi="Arial"/>
          <w:sz w:val="20"/>
          <w:szCs w:val="20"/>
        </w:rPr>
        <w:t xml:space="preserve">Le système détecte la langue et la transmet au LLM avec un system prompt spécialisé</w:t>
      </w:r>
    </w:p>
    <w:p>
      <w:pPr>
        <w:pStyle w:val="ListParagraph"/>
        <w:numPr>
          <w:ilvl w:val="0"/>
          <w:numId w:val="3"/>
        </w:numPr>
        <w:spacing w:after="80"/>
      </w:pPr>
      <w:r>
        <w:rPr>
          <w:rFonts w:ascii="Arial" w:cs="Arial" w:eastAsia="Arial" w:hAnsi="Arial"/>
          <w:sz w:val="20"/>
          <w:szCs w:val="20"/>
        </w:rPr>
        <w:t xml:space="preserve">Le LLM génère une réponse structurée contenant des références textuelles précises (ex: «Talmud Bavli, Kiddoushin 31a»)</w:t>
      </w:r>
    </w:p>
    <w:p>
      <w:pPr>
        <w:pStyle w:val="ListParagraph"/>
        <w:numPr>
          <w:ilvl w:val="0"/>
          <w:numId w:val="3"/>
        </w:numPr>
        <w:spacing w:after="80"/>
      </w:pPr>
      <w:r>
        <w:rPr>
          <w:rFonts w:ascii="Arial" w:cs="Arial" w:eastAsia="Arial" w:hAnsi="Arial"/>
          <w:sz w:val="20"/>
          <w:szCs w:val="20"/>
        </w:rPr>
        <w:t xml:space="preserve">Le système extrait les références de la réponse via le Linker API de Sefaria ou pattern matching</w:t>
      </w:r>
    </w:p>
    <w:p>
      <w:pPr>
        <w:pStyle w:val="ListParagraph"/>
        <w:numPr>
          <w:ilvl w:val="0"/>
          <w:numId w:val="3"/>
        </w:numPr>
        <w:spacing w:after="80"/>
      </w:pPr>
      <w:r>
        <w:rPr>
          <w:rFonts w:ascii="Arial" w:cs="Arial" w:eastAsia="Arial" w:hAnsi="Arial"/>
          <w:sz w:val="20"/>
          <w:szCs w:val="20"/>
        </w:rPr>
        <w:t xml:space="preserve">Pour chaque référence identifiée, le système appelle l’API Sefaria (GET /api/v3/texts/{ref}) pour récupérer le texte hébreu + traduction</w:t>
      </w:r>
    </w:p>
    <w:p>
      <w:pPr>
        <w:pStyle w:val="ListParagraph"/>
        <w:numPr>
          <w:ilvl w:val="0"/>
          <w:numId w:val="3"/>
        </w:numPr>
        <w:spacing w:after="80"/>
      </w:pPr>
      <w:r>
        <w:rPr>
          <w:rFonts w:ascii="Arial" w:cs="Arial" w:eastAsia="Arial" w:hAnsi="Arial"/>
          <w:sz w:val="20"/>
          <w:szCs w:val="20"/>
        </w:rPr>
        <w:t xml:space="preserve">Pour les sources custom (hors Sefaria), le système cherche dans la base vectorielle Vectorize</w:t>
      </w:r>
    </w:p>
    <w:p>
      <w:pPr>
        <w:pStyle w:val="ListParagraph"/>
        <w:numPr>
          <w:ilvl w:val="0"/>
          <w:numId w:val="3"/>
        </w:numPr>
        <w:spacing w:after="80"/>
      </w:pPr>
      <w:r>
        <w:rPr>
          <w:rFonts w:ascii="Arial" w:cs="Arial" w:eastAsia="Arial" w:hAnsi="Arial"/>
          <w:sz w:val="20"/>
          <w:szCs w:val="20"/>
        </w:rPr>
        <w:t xml:space="preserve">La réponse est renvoyée au frontend avec la structure : texte de réponse + tableau de blocs sources</w:t>
      </w:r>
    </w:p>
    <w:p>
      <w:pPr>
        <w:pStyle w:val="Heading3"/>
        <w:spacing w:after="120" w:before="200"/>
      </w:pPr>
      <w:r>
        <w:rPr>
          <w:rFonts w:ascii="Arial" w:cs="Arial" w:eastAsia="Arial" w:hAnsi="Arial"/>
          <w:b/>
          <w:bCs/>
          <w:color w:val="2C3E50"/>
          <w:sz w:val="24"/>
          <w:szCs w:val="24"/>
        </w:rPr>
        <w:t xml:space="preserve">3.1.2 Stratégie hybride de récupération des sources</w:t>
      </w:r>
    </w:p>
    <w:p>
      <w:pPr>
        <w:spacing w:after="120"/>
      </w:pPr>
      <w:r>
        <w:rPr>
          <w:rFonts w:ascii="Arial" w:cs="Arial" w:eastAsia="Arial" w:hAnsi="Arial"/>
          <w:sz w:val="20"/>
          <w:szCs w:val="20"/>
        </w:rPr>
        <w:t xml:space="preserve">Le système utilise une approche Agent-Based : le LLM décide quels outils utiliser selon la question.</w:t>
      </w:r>
    </w:p>
    <w:p>
      <w:pPr>
        <w:pStyle w:val="ListParagraph"/>
        <w:numPr>
          <w:ilvl w:val="0"/>
          <w:numId w:val="2"/>
        </w:numPr>
        <w:spacing w:after="80"/>
      </w:pPr>
      <w:r>
        <w:rPr>
          <w:rFonts w:ascii="Arial" w:cs="Arial" w:eastAsia="Arial" w:hAnsi="Arial"/>
          <w:b/>
          <w:bCs/>
          <w:sz w:val="20"/>
          <w:szCs w:val="20"/>
        </w:rPr>
        <w:t xml:space="preserve">Pour les textes Sefaria : </w:t>
      </w:r>
      <w:r>
        <w:rPr>
          <w:rFonts w:ascii="Arial" w:cs="Arial" w:eastAsia="Arial" w:hAnsi="Arial"/>
          <w:sz w:val="20"/>
          <w:szCs w:val="20"/>
        </w:rPr>
        <w:t xml:space="preserve">Utiliser l’API de recherche ElasticSearch de Sefaria (POST /api/search/text/_search) comme retriever. PAS BESOIN de RAG pour ces textes. La recherche Sefaria supporte le fulltext en hébreu et en anglais.</w:t>
      </w:r>
    </w:p>
    <w:p>
      <w:pPr>
        <w:pStyle w:val="ListParagraph"/>
        <w:numPr>
          <w:ilvl w:val="0"/>
          <w:numId w:val="2"/>
        </w:numPr>
        <w:spacing w:after="80"/>
      </w:pPr>
      <w:r>
        <w:rPr>
          <w:rFonts w:ascii="Arial" w:cs="Arial" w:eastAsia="Arial" w:hAnsi="Arial"/>
          <w:b/>
          <w:bCs/>
          <w:sz w:val="20"/>
          <w:szCs w:val="20"/>
        </w:rPr>
        <w:t xml:space="preserve">Pour les sources custom : </w:t>
      </w:r>
      <w:r>
        <w:rPr>
          <w:rFonts w:ascii="Arial" w:cs="Arial" w:eastAsia="Arial" w:hAnsi="Arial"/>
          <w:sz w:val="20"/>
          <w:szCs w:val="20"/>
        </w:rPr>
        <w:t xml:space="preserve">RAG classique via Vectorize. Les textes custom sont chunkés, embedés, et stockés dans Vectorize. La recherche sémantique renvoie les chunks pertinents comme contexte au LLM.</w:t>
      </w:r>
    </w:p>
    <w:p>
      <w:pPr>
        <w:pStyle w:val="ListParagraph"/>
        <w:numPr>
          <w:ilvl w:val="0"/>
          <w:numId w:val="2"/>
        </w:numPr>
        <w:spacing w:after="80"/>
      </w:pPr>
      <w:r>
        <w:rPr>
          <w:rFonts w:ascii="Arial" w:cs="Arial" w:eastAsia="Arial" w:hAnsi="Arial"/>
          <w:b/>
          <w:bCs/>
          <w:sz w:val="20"/>
          <w:szCs w:val="20"/>
        </w:rPr>
        <w:t xml:space="preserve">Fallback : </w:t>
      </w:r>
      <w:r>
        <w:rPr>
          <w:rFonts w:ascii="Arial" w:cs="Arial" w:eastAsia="Arial" w:hAnsi="Arial"/>
          <w:sz w:val="20"/>
          <w:szCs w:val="20"/>
        </w:rPr>
        <w:t xml:space="preserve">Si aucune source n’est trouvée, le LLM répond avec ses connaissances internes mais indique clairement «Source non vérifiée».</w:t>
      </w:r>
    </w:p>
    <w:p>
      <w:pPr>
        <w:pStyle w:val="Heading3"/>
        <w:spacing w:after="120" w:before="200"/>
      </w:pPr>
      <w:r>
        <w:rPr>
          <w:rFonts w:ascii="Arial" w:cs="Arial" w:eastAsia="Arial" w:hAnsi="Arial"/>
          <w:b/>
          <w:bCs/>
          <w:color w:val="2C3E50"/>
          <w:sz w:val="24"/>
          <w:szCs w:val="24"/>
        </w:rPr>
        <w:t xml:space="preserve">3.1.3 Format de réponse (API)</w:t>
      </w:r>
    </w:p>
    <w:p>
      <w:pPr>
        <w:spacing w:after="120"/>
      </w:pPr>
      <w:r>
        <w:rPr>
          <w:rFonts w:ascii="Arial" w:cs="Arial" w:eastAsia="Arial" w:hAnsi="Arial"/>
          <w:sz w:val="20"/>
          <w:szCs w:val="20"/>
        </w:rPr>
        <w:t xml:space="preserve">Chaque réponse du backend doit suivre ce schéma JSON :</w:t>
      </w:r>
    </w:p>
    <w:p>
      <w:pPr>
        <w:spacing w:after="120"/>
      </w:pPr>
      <w:r>
        <w:rPr>
          <w:rFonts w:ascii="Arial" w:cs="Arial" w:eastAsia="Arial" w:hAnsi="Arial"/>
          <w:sz w:val="20"/>
          <w:szCs w:val="20"/>
        </w:rPr>
        <w:t xml:space="preserve">{ "id": "msg_xxx", "content": "Texte de la réponse...", "sources": [{ "ref": "Kiddushin 31a", "type": "sefaria" | "custom" | "hebrewbooks", "hebrew": "...", "translation": "...", "translationLang": "en" | "fr", "sefariaUrl": "https://www.sefaria.org/...", "book": "Talmud Bavli", "category": "Talmud" }], "language": "fr", "model": "llama-3.3-70b", "usage": { "promptTokens": 500, "completionTokens": 300 } }</w:t>
      </w:r>
    </w:p>
    <w:p>
      <w:pPr>
        <w:pStyle w:val="Heading3"/>
        <w:spacing w:after="120" w:before="200"/>
      </w:pPr>
      <w:r>
        <w:rPr>
          <w:rFonts w:ascii="Arial" w:cs="Arial" w:eastAsia="Arial" w:hAnsi="Arial"/>
          <w:b/>
          <w:bCs/>
          <w:color w:val="2C3E50"/>
          <w:sz w:val="24"/>
          <w:szCs w:val="24"/>
        </w:rPr>
        <w:t xml:space="preserve">3.1.4 Blocs sources (Frontend)</w:t>
      </w:r>
    </w:p>
    <w:p>
      <w:pPr>
        <w:spacing w:after="120"/>
      </w:pPr>
      <w:r>
        <w:rPr>
          <w:rFonts w:ascii="Arial" w:cs="Arial" w:eastAsia="Arial" w:hAnsi="Arial"/>
          <w:sz w:val="20"/>
          <w:szCs w:val="20"/>
        </w:rPr>
        <w:t xml:space="preserve">Chaque source est affichée comme un bloc visuel dans la réponse :</w:t>
      </w:r>
    </w:p>
    <w:p>
      <w:pPr>
        <w:pStyle w:val="ListParagraph"/>
        <w:numPr>
          <w:ilvl w:val="0"/>
          <w:numId w:val="2"/>
        </w:numPr>
        <w:spacing w:after="80"/>
      </w:pPr>
      <w:r>
        <w:rPr>
          <w:rFonts w:ascii="Arial" w:cs="Arial" w:eastAsia="Arial" w:hAnsi="Arial"/>
          <w:b/>
          <w:bCs/>
          <w:sz w:val="20"/>
          <w:szCs w:val="20"/>
        </w:rPr>
        <w:t xml:space="preserve">En-tête : </w:t>
      </w:r>
      <w:r>
        <w:rPr>
          <w:rFonts w:ascii="Arial" w:cs="Arial" w:eastAsia="Arial" w:hAnsi="Arial"/>
          <w:sz w:val="20"/>
          <w:szCs w:val="20"/>
        </w:rPr>
        <w:t xml:space="preserve">Nom de la source (ex: «Talmud Bavli, Kiddoushin 31a») + badge catégorie coloré</w:t>
      </w:r>
    </w:p>
    <w:p>
      <w:pPr>
        <w:pStyle w:val="ListParagraph"/>
        <w:numPr>
          <w:ilvl w:val="0"/>
          <w:numId w:val="2"/>
        </w:numPr>
        <w:spacing w:after="80"/>
      </w:pPr>
      <w:r>
        <w:rPr>
          <w:rFonts w:ascii="Arial" w:cs="Arial" w:eastAsia="Arial" w:hAnsi="Arial"/>
          <w:b/>
          <w:bCs/>
          <w:sz w:val="20"/>
          <w:szCs w:val="20"/>
        </w:rPr>
        <w:t xml:space="preserve">Corps : </w:t>
      </w:r>
      <w:r>
        <w:rPr>
          <w:rFonts w:ascii="Arial" w:cs="Arial" w:eastAsia="Arial" w:hAnsi="Arial"/>
          <w:sz w:val="20"/>
          <w:szCs w:val="20"/>
        </w:rPr>
        <w:t xml:space="preserve">Texte hébreu (aligné RTL) + traduction (alignée LTR) affichés en parallèle ou empilés</w:t>
      </w:r>
    </w:p>
    <w:p>
      <w:pPr>
        <w:pStyle w:val="ListParagraph"/>
        <w:numPr>
          <w:ilvl w:val="0"/>
          <w:numId w:val="2"/>
        </w:numPr>
        <w:spacing w:after="80"/>
      </w:pPr>
      <w:r>
        <w:rPr>
          <w:rFonts w:ascii="Arial" w:cs="Arial" w:eastAsia="Arial" w:hAnsi="Arial"/>
          <w:b/>
          <w:bCs/>
          <w:sz w:val="20"/>
          <w:szCs w:val="20"/>
        </w:rPr>
        <w:t xml:space="preserve">Pied : </w:t>
      </w:r>
      <w:r>
        <w:rPr>
          <w:rFonts w:ascii="Arial" w:cs="Arial" w:eastAsia="Arial" w:hAnsi="Arial"/>
          <w:sz w:val="20"/>
          <w:szCs w:val="20"/>
        </w:rPr>
        <w:t xml:space="preserve">Lien «Voir sur Sefaria» (pour les sources Sefaria) ou «Source : [Nom du livre]» (pour les custom)</w:t>
      </w:r>
    </w:p>
    <w:p>
      <w:pPr>
        <w:pStyle w:val="ListParagraph"/>
        <w:numPr>
          <w:ilvl w:val="0"/>
          <w:numId w:val="2"/>
        </w:numPr>
        <w:spacing w:after="80"/>
      </w:pPr>
      <w:r>
        <w:rPr>
          <w:rFonts w:ascii="Arial" w:cs="Arial" w:eastAsia="Arial" w:hAnsi="Arial"/>
          <w:b/>
          <w:bCs/>
          <w:sz w:val="20"/>
          <w:szCs w:val="20"/>
        </w:rPr>
        <w:t xml:space="preserve">Interaction : </w:t>
      </w:r>
      <w:r>
        <w:rPr>
          <w:rFonts w:ascii="Arial" w:cs="Arial" w:eastAsia="Arial" w:hAnsi="Arial"/>
          <w:sz w:val="20"/>
          <w:szCs w:val="20"/>
        </w:rPr>
        <w:t xml:space="preserve">Le bloc est repliable/dépliable. Par défaut, afficher les 3 premières lignes avec «Voir plus»</w:t>
      </w:r>
    </w:p>
    <w:p>
      <w:pPr>
        <w:pStyle w:val="Heading2"/>
        <w:spacing w:after="160" w:before="280"/>
      </w:pPr>
      <w:r>
        <w:rPr>
          <w:rFonts w:ascii="Arial" w:cs="Arial" w:eastAsia="Arial" w:hAnsi="Arial"/>
          <w:b/>
          <w:bCs/>
          <w:color w:val="2C3E50"/>
          <w:sz w:val="28"/>
          <w:szCs w:val="28"/>
        </w:rPr>
        <w:t xml:space="preserve">3.2 Authentification</w:t>
      </w:r>
    </w:p>
    <w:p>
      <w:pPr>
        <w:pStyle w:val="Heading3"/>
        <w:spacing w:after="120" w:before="200"/>
      </w:pPr>
      <w:r>
        <w:rPr>
          <w:rFonts w:ascii="Arial" w:cs="Arial" w:eastAsia="Arial" w:hAnsi="Arial"/>
          <w:b/>
          <w:bCs/>
          <w:color w:val="2C3E50"/>
          <w:sz w:val="24"/>
          <w:szCs w:val="24"/>
        </w:rPr>
        <w:t xml:space="preserve">3.2.1 Méthodes d’inscription</w:t>
      </w:r>
    </w:p>
    <w:p>
      <w:pPr>
        <w:pStyle w:val="ListParagraph"/>
        <w:numPr>
          <w:ilvl w:val="0"/>
          <w:numId w:val="2"/>
        </w:numPr>
        <w:spacing w:after="80"/>
      </w:pPr>
      <w:r>
        <w:rPr>
          <w:rFonts w:ascii="Arial" w:cs="Arial" w:eastAsia="Arial" w:hAnsi="Arial"/>
          <w:sz w:val="20"/>
          <w:szCs w:val="20"/>
        </w:rPr>
        <w:t xml:space="preserve">Email + mot de passe (avec confirmation email)</w:t>
      </w:r>
    </w:p>
    <w:p>
      <w:pPr>
        <w:pStyle w:val="ListParagraph"/>
        <w:numPr>
          <w:ilvl w:val="0"/>
          <w:numId w:val="2"/>
        </w:numPr>
        <w:spacing w:after="80"/>
      </w:pPr>
      <w:r>
        <w:rPr>
          <w:rFonts w:ascii="Arial" w:cs="Arial" w:eastAsia="Arial" w:hAnsi="Arial"/>
          <w:sz w:val="20"/>
          <w:szCs w:val="20"/>
        </w:rPr>
        <w:t xml:space="preserve">OAuth 2.0 : Google, Apple</w:t>
      </w:r>
    </w:p>
    <w:p>
      <w:pPr>
        <w:pStyle w:val="ListParagraph"/>
        <w:numPr>
          <w:ilvl w:val="0"/>
          <w:numId w:val="2"/>
        </w:numPr>
        <w:spacing w:after="80"/>
      </w:pPr>
      <w:r>
        <w:rPr>
          <w:rFonts w:ascii="Arial" w:cs="Arial" w:eastAsia="Arial" w:hAnsi="Arial"/>
          <w:sz w:val="20"/>
          <w:szCs w:val="20"/>
        </w:rPr>
        <w:t xml:space="preserve">Le système doit stocker : email, nom, langue préférée, date d’inscription, plan actif, ID Stripe Customer</w:t>
      </w:r>
    </w:p>
    <w:p>
      <w:pPr>
        <w:pStyle w:val="Heading3"/>
        <w:spacing w:after="120" w:before="200"/>
      </w:pPr>
      <w:r>
        <w:rPr>
          <w:rFonts w:ascii="Arial" w:cs="Arial" w:eastAsia="Arial" w:hAnsi="Arial"/>
          <w:b/>
          <w:bCs/>
          <w:color w:val="2C3E50"/>
          <w:sz w:val="24"/>
          <w:szCs w:val="24"/>
        </w:rPr>
        <w:t xml:space="preserve">3.2.2 Gestion des sessions</w:t>
      </w:r>
    </w:p>
    <w:p>
      <w:pPr>
        <w:pStyle w:val="ListParagraph"/>
        <w:numPr>
          <w:ilvl w:val="0"/>
          <w:numId w:val="2"/>
        </w:numPr>
        <w:spacing w:after="80"/>
      </w:pPr>
      <w:r>
        <w:rPr>
          <w:rFonts w:ascii="Arial" w:cs="Arial" w:eastAsia="Arial" w:hAnsi="Arial"/>
          <w:sz w:val="20"/>
          <w:szCs w:val="20"/>
        </w:rPr>
        <w:t xml:space="preserve">JWT stocké en httpOnly cookie (pas localStorage)</w:t>
      </w:r>
    </w:p>
    <w:p>
      <w:pPr>
        <w:pStyle w:val="ListParagraph"/>
        <w:numPr>
          <w:ilvl w:val="0"/>
          <w:numId w:val="2"/>
        </w:numPr>
        <w:spacing w:after="80"/>
      </w:pPr>
      <w:r>
        <w:rPr>
          <w:rFonts w:ascii="Arial" w:cs="Arial" w:eastAsia="Arial" w:hAnsi="Arial"/>
          <w:sz w:val="20"/>
          <w:szCs w:val="20"/>
        </w:rPr>
        <w:t xml:space="preserve">Refresh token avec rotation</w:t>
      </w:r>
    </w:p>
    <w:p>
      <w:pPr>
        <w:pStyle w:val="ListParagraph"/>
        <w:numPr>
          <w:ilvl w:val="0"/>
          <w:numId w:val="2"/>
        </w:numPr>
        <w:spacing w:after="80"/>
      </w:pPr>
      <w:r>
        <w:rPr>
          <w:rFonts w:ascii="Arial" w:cs="Arial" w:eastAsia="Arial" w:hAnsi="Arial"/>
          <w:sz w:val="20"/>
          <w:szCs w:val="20"/>
        </w:rPr>
        <w:t xml:space="preserve">Durée de session : 7 jours (configurable)</w:t>
      </w:r>
    </w:p>
    <w:p>
      <w:pPr>
        <w:pStyle w:val="Heading2"/>
        <w:spacing w:after="160" w:before="280"/>
      </w:pPr>
      <w:r>
        <w:rPr>
          <w:rFonts w:ascii="Arial" w:cs="Arial" w:eastAsia="Arial" w:hAnsi="Arial"/>
          <w:b/>
          <w:bCs/>
          <w:color w:val="2C3E50"/>
          <w:sz w:val="28"/>
          <w:szCs w:val="28"/>
        </w:rPr>
        <w:t xml:space="preserve">3.3 Gestion des conversations</w:t>
      </w:r>
    </w:p>
    <w:p>
      <w:pPr>
        <w:pStyle w:val="ListParagraph"/>
        <w:numPr>
          <w:ilvl w:val="0"/>
          <w:numId w:val="2"/>
        </w:numPr>
        <w:spacing w:after="80"/>
      </w:pPr>
      <w:r>
        <w:rPr>
          <w:rFonts w:ascii="Arial" w:cs="Arial" w:eastAsia="Arial" w:hAnsi="Arial"/>
          <w:sz w:val="20"/>
          <w:szCs w:val="20"/>
        </w:rPr>
        <w:t xml:space="preserve">Chaque conversation est sauvegardée en D1 avec : ID, user_id, titre (auto-généré à partir de la 1ère question), messages[], créé_le, modifié_le</w:t>
      </w:r>
    </w:p>
    <w:p>
      <w:pPr>
        <w:pStyle w:val="ListParagraph"/>
        <w:numPr>
          <w:ilvl w:val="0"/>
          <w:numId w:val="2"/>
        </w:numPr>
        <w:spacing w:after="80"/>
      </w:pPr>
      <w:r>
        <w:rPr>
          <w:rFonts w:ascii="Arial" w:cs="Arial" w:eastAsia="Arial" w:hAnsi="Arial"/>
          <w:sz w:val="20"/>
          <w:szCs w:val="20"/>
        </w:rPr>
        <w:t xml:space="preserve">Historique des conversations accessible dans un sidebar (comme ChatGPT)</w:t>
      </w:r>
    </w:p>
    <w:p>
      <w:pPr>
        <w:pStyle w:val="ListParagraph"/>
        <w:numPr>
          <w:ilvl w:val="0"/>
          <w:numId w:val="2"/>
        </w:numPr>
        <w:spacing w:after="80"/>
      </w:pPr>
      <w:r>
        <w:rPr>
          <w:rFonts w:ascii="Arial" w:cs="Arial" w:eastAsia="Arial" w:hAnsi="Arial"/>
          <w:sz w:val="20"/>
          <w:szCs w:val="20"/>
        </w:rPr>
        <w:t xml:space="preserve">Possibilité de renommer, supprimer, archiver une conversation</w:t>
      </w:r>
    </w:p>
    <w:p>
      <w:pPr>
        <w:pStyle w:val="ListParagraph"/>
        <w:numPr>
          <w:ilvl w:val="0"/>
          <w:numId w:val="2"/>
        </w:numPr>
        <w:spacing w:after="80"/>
      </w:pPr>
      <w:r>
        <w:rPr>
          <w:rFonts w:ascii="Arial" w:cs="Arial" w:eastAsia="Arial" w:hAnsi="Arial"/>
          <w:sz w:val="20"/>
          <w:szCs w:val="20"/>
        </w:rPr>
        <w:t xml:space="preserve">L’historique de la conversation est envoyé au LLM comme contexte (limiter aux N derniers messages pour économiser les tokens)</w:t>
      </w:r>
    </w:p>
    <w:p>
      <w:pPr>
        <w:pStyle w:val="ListParagraph"/>
        <w:numPr>
          <w:ilvl w:val="0"/>
          <w:numId w:val="2"/>
        </w:numPr>
        <w:spacing w:after="80"/>
      </w:pPr>
      <w:r>
        <w:rPr>
          <w:rFonts w:ascii="Arial" w:cs="Arial" w:eastAsia="Arial" w:hAnsi="Arial"/>
          <w:sz w:val="20"/>
          <w:szCs w:val="20"/>
        </w:rPr>
        <w:t xml:space="preserve">Export d’une conversation en PDF (optionnel, phase ultérieure)</w:t>
      </w:r>
    </w:p>
    <w:p>
      <w:pPr>
        <w:pStyle w:val="Heading2"/>
        <w:spacing w:after="160" w:before="280"/>
      </w:pPr>
      <w:r>
        <w:rPr>
          <w:rFonts w:ascii="Arial" w:cs="Arial" w:eastAsia="Arial" w:hAnsi="Arial"/>
          <w:b/>
          <w:bCs/>
          <w:color w:val="2C3E50"/>
          <w:sz w:val="28"/>
          <w:szCs w:val="28"/>
        </w:rPr>
        <w:t xml:space="preserve">3.4 Multilingue (i18n)</w:t>
      </w:r>
    </w:p>
    <w:p>
      <w:pPr>
        <w:pStyle w:val="Heading3"/>
        <w:spacing w:after="120" w:before="200"/>
      </w:pPr>
      <w:r>
        <w:rPr>
          <w:rFonts w:ascii="Arial" w:cs="Arial" w:eastAsia="Arial" w:hAnsi="Arial"/>
          <w:b/>
          <w:bCs/>
          <w:color w:val="2C3E50"/>
          <w:sz w:val="24"/>
          <w:szCs w:val="24"/>
        </w:rPr>
        <w:t xml:space="preserve">3.4.1 Langues supportées au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Français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LTR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Anglais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Hébreu</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RTL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r>
    </w:tbl>
    <w:p>
      <w:pPr>
        <w:pStyle w:val="Heading3"/>
        <w:spacing w:after="120" w:before="200"/>
      </w:pPr>
      <w:r>
        <w:rPr>
          <w:rFonts w:ascii="Arial" w:cs="Arial" w:eastAsia="Arial" w:hAnsi="Arial"/>
          <w:b/>
          <w:bCs/>
          <w:color w:val="2C3E50"/>
          <w:sz w:val="24"/>
          <w:szCs w:val="24"/>
        </w:rPr>
        <w:t xml:space="preserve">3.4.2 Spécifications i18n</w:t>
      </w:r>
    </w:p>
    <w:p>
      <w:pPr>
        <w:pStyle w:val="ListParagraph"/>
        <w:numPr>
          <w:ilvl w:val="0"/>
          <w:numId w:val="2"/>
        </w:numPr>
        <w:spacing w:after="80"/>
      </w:pPr>
      <w:r>
        <w:rPr>
          <w:rFonts w:ascii="Arial" w:cs="Arial" w:eastAsia="Arial" w:hAnsi="Arial"/>
          <w:sz w:val="20"/>
          <w:szCs w:val="20"/>
        </w:rPr>
        <w:t xml:space="preserve">L’interface (boutons, menus, messages système) est traduite dans les 3 langues</w:t>
      </w:r>
    </w:p>
    <w:p>
      <w:pPr>
        <w:pStyle w:val="ListParagraph"/>
        <w:numPr>
          <w:ilvl w:val="0"/>
          <w:numId w:val="2"/>
        </w:numPr>
        <w:spacing w:after="80"/>
      </w:pPr>
      <w:r>
        <w:rPr>
          <w:rFonts w:ascii="Arial" w:cs="Arial" w:eastAsia="Arial" w:hAnsi="Arial"/>
          <w:sz w:val="20"/>
          <w:szCs w:val="20"/>
        </w:rPr>
        <w:t xml:space="preserve">La langue du chat (question/réponse) dépend de la langue de l’utilisateur, configurable dans les préférences</w:t>
      </w:r>
    </w:p>
    <w:p>
      <w:pPr>
        <w:pStyle w:val="ListParagraph"/>
        <w:numPr>
          <w:ilvl w:val="0"/>
          <w:numId w:val="2"/>
        </w:numPr>
        <w:spacing w:after="80"/>
      </w:pPr>
      <w:r>
        <w:rPr>
          <w:rFonts w:ascii="Arial" w:cs="Arial" w:eastAsia="Arial" w:hAnsi="Arial"/>
          <w:sz w:val="20"/>
          <w:szCs w:val="20"/>
        </w:rPr>
        <w:t xml:space="preserve">Le system prompt du LLM inclut l’instruction de répondre dans la langue détectée</w:t>
      </w:r>
    </w:p>
    <w:p>
      <w:pPr>
        <w:pStyle w:val="ListParagraph"/>
        <w:numPr>
          <w:ilvl w:val="0"/>
          <w:numId w:val="2"/>
        </w:numPr>
        <w:spacing w:after="80"/>
      </w:pPr>
      <w:r>
        <w:rPr>
          <w:rFonts w:ascii="Arial" w:cs="Arial" w:eastAsia="Arial" w:hAnsi="Arial"/>
          <w:sz w:val="20"/>
          <w:szCs w:val="20"/>
        </w:rPr>
        <w:t xml:space="preserve">Les sources sont affichées en hébreu original + traduction dans la langue de l’utilisateur (si disponible sur Sefaria)</w:t>
      </w:r>
    </w:p>
    <w:p>
      <w:pPr>
        <w:pStyle w:val="ListParagraph"/>
        <w:numPr>
          <w:ilvl w:val="0"/>
          <w:numId w:val="2"/>
        </w:numPr>
        <w:spacing w:after="80"/>
      </w:pPr>
      <w:r>
        <w:rPr>
          <w:rFonts w:ascii="Arial" w:cs="Arial" w:eastAsia="Arial" w:hAnsi="Arial"/>
          <w:sz w:val="20"/>
          <w:szCs w:val="20"/>
        </w:rPr>
        <w:t xml:space="preserve">Support RTL complet : layout miroiré pour l’hébreu (sidebar à droite, texte aligné à droite)</w:t>
      </w:r>
    </w:p>
    <w:p>
      <w:pPr>
        <w:pStyle w:val="Heading2"/>
        <w:spacing w:after="160" w:before="280"/>
      </w:pPr>
      <w:r>
        <w:rPr>
          <w:rFonts w:ascii="Arial" w:cs="Arial" w:eastAsia="Arial" w:hAnsi="Arial"/>
          <w:b/>
          <w:bCs/>
          <w:color w:val="2C3E50"/>
          <w:sz w:val="28"/>
          <w:szCs w:val="28"/>
        </w:rPr>
        <w:t xml:space="preserve">3.5 Paiement (Stripe)</w:t>
      </w:r>
    </w:p>
    <w:p>
      <w:pPr>
        <w:pStyle w:val="Heading3"/>
        <w:spacing w:after="120" w:before="200"/>
      </w:pPr>
      <w:r>
        <w:rPr>
          <w:rFonts w:ascii="Arial" w:cs="Arial" w:eastAsia="Arial" w:hAnsi="Arial"/>
          <w:b/>
          <w:bCs/>
          <w:color w:val="2C3E50"/>
          <w:sz w:val="24"/>
          <w:szCs w:val="24"/>
        </w:rPr>
        <w:t xml:space="preserve">3.5.1 Modèle de monétisation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200"/>
        <w:gridCol w:w="2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trial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Prix</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Limites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Modèle LLM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Free trial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 jours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Illimité pendant le trial</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Modèle léger (Llama 8B)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9.99€/mois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questions/mois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moyen (Llama 70B)</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Premium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19.99€/mois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Illimité</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Modèle avancé (Claude/GPT)</w:t>
            </w:r>
          </w:p>
        </w:tc>
      </w:tr>
    </w:tbl>
    <w:p>
      <w:pPr>
        <w:spacing w:after="120"/>
      </w:pPr>
      <w:r>
        <w:rPr>
          <w:rFonts w:ascii="Arial" w:cs="Arial" w:eastAsia="Arial" w:hAnsi="Arial"/>
          <w:sz w:val="20"/>
          <w:szCs w:val="20"/>
        </w:rPr>
        <w:t xml:space="preserve">Note : les prix et limites sont configurables via variables d’environnement. Le product owner peut les ajuster sans redéploiement.</w:t>
      </w:r>
    </w:p>
    <w:p>
      <w:pPr>
        <w:pStyle w:val="Heading3"/>
        <w:spacing w:after="120" w:before="200"/>
      </w:pPr>
      <w:r>
        <w:rPr>
          <w:rFonts w:ascii="Arial" w:cs="Arial" w:eastAsia="Arial" w:hAnsi="Arial"/>
          <w:b/>
          <w:bCs/>
          <w:color w:val="2C3E50"/>
          <w:sz w:val="24"/>
          <w:szCs w:val="24"/>
        </w:rPr>
        <w:t xml:space="preserve">3.5.2 Intégration Stripe</w:t>
      </w:r>
    </w:p>
    <w:p>
      <w:pPr>
        <w:pStyle w:val="ListParagraph"/>
        <w:numPr>
          <w:ilvl w:val="0"/>
          <w:numId w:val="2"/>
        </w:numPr>
        <w:spacing w:after="80"/>
      </w:pPr>
      <w:r>
        <w:rPr>
          <w:rFonts w:ascii="Arial" w:cs="Arial" w:eastAsia="Arial" w:hAnsi="Arial"/>
          <w:sz w:val="20"/>
          <w:szCs w:val="20"/>
        </w:rPr>
        <w:t xml:space="preserve">Création d’un Stripe Customer à l’inscription</w:t>
      </w:r>
    </w:p>
    <w:p>
      <w:pPr>
        <w:pStyle w:val="ListParagraph"/>
        <w:numPr>
          <w:ilvl w:val="0"/>
          <w:numId w:val="2"/>
        </w:numPr>
        <w:spacing w:after="80"/>
      </w:pPr>
      <w:r>
        <w:rPr>
          <w:rFonts w:ascii="Arial" w:cs="Arial" w:eastAsia="Arial" w:hAnsi="Arial"/>
          <w:sz w:val="20"/>
          <w:szCs w:val="20"/>
        </w:rPr>
        <w:t xml:space="preserve">Stripe Checkout Sessions pour l’abonnement</w:t>
      </w:r>
    </w:p>
    <w:p>
      <w:pPr>
        <w:pStyle w:val="ListParagraph"/>
        <w:numPr>
          <w:ilvl w:val="0"/>
          <w:numId w:val="2"/>
        </w:numPr>
        <w:spacing w:after="80"/>
      </w:pPr>
      <w:r>
        <w:rPr>
          <w:rFonts w:ascii="Arial" w:cs="Arial" w:eastAsia="Arial" w:hAnsi="Arial"/>
          <w:sz w:val="20"/>
          <w:szCs w:val="20"/>
        </w:rPr>
        <w:t xml:space="preserve">Webhooks Stripe pour : subscription.created, subscription.updated, subscription.deleted, invoice.payment_failed</w:t>
      </w:r>
    </w:p>
    <w:p>
      <w:pPr>
        <w:pStyle w:val="ListParagraph"/>
        <w:numPr>
          <w:ilvl w:val="0"/>
          <w:numId w:val="2"/>
        </w:numPr>
        <w:spacing w:after="80"/>
      </w:pPr>
      <w:r>
        <w:rPr>
          <w:rFonts w:ascii="Arial" w:cs="Arial" w:eastAsia="Arial" w:hAnsi="Arial"/>
          <w:sz w:val="20"/>
          <w:szCs w:val="20"/>
        </w:rPr>
        <w:t xml:space="preserve">Portail client Stripe pour gestion autonome de l’abonnement (changement de plan, annulation, mise à jour carte)</w:t>
      </w:r>
    </w:p>
    <w:p>
      <w:pPr>
        <w:pStyle w:val="ListParagraph"/>
        <w:numPr>
          <w:ilvl w:val="0"/>
          <w:numId w:val="2"/>
        </w:numPr>
        <w:spacing w:after="80"/>
      </w:pPr>
      <w:r>
        <w:rPr>
          <w:rFonts w:ascii="Arial" w:cs="Arial" w:eastAsia="Arial" w:hAnsi="Arial"/>
          <w:sz w:val="20"/>
          <w:szCs w:val="20"/>
        </w:rPr>
        <w:t xml:space="preserve">Gestion du trial : à l’expiration du trial, l’utilisateur est redirigé vers la page de paiement. Il peut continuer à voir ses conversations mais ne peut plus poser de questions.</w:t>
      </w:r>
    </w:p>
    <w:p>
      <w:pPr>
        <w:pStyle w:val="Heading2"/>
        <w:spacing w:after="160" w:before="280"/>
      </w:pPr>
      <w:r>
        <w:rPr>
          <w:rFonts w:ascii="Arial" w:cs="Arial" w:eastAsia="Arial" w:hAnsi="Arial"/>
          <w:b/>
          <w:bCs/>
          <w:color w:val="2C3E50"/>
          <w:sz w:val="28"/>
          <w:szCs w:val="28"/>
        </w:rPr>
        <w:t xml:space="preserve">3.6 PWA &amp; Mobile</w:t>
      </w:r>
    </w:p>
    <w:p>
      <w:pPr>
        <w:pStyle w:val="ListParagraph"/>
        <w:numPr>
          <w:ilvl w:val="0"/>
          <w:numId w:val="2"/>
        </w:numPr>
        <w:spacing w:after="80"/>
      </w:pPr>
      <w:r>
        <w:rPr>
          <w:rFonts w:ascii="Arial" w:cs="Arial" w:eastAsia="Arial" w:hAnsi="Arial"/>
          <w:sz w:val="20"/>
          <w:szCs w:val="20"/>
        </w:rPr>
        <w:t xml:space="preserve">manifest.json avec icônes, splash screen, theme_color</w:t>
      </w:r>
    </w:p>
    <w:p>
      <w:pPr>
        <w:pStyle w:val="ListParagraph"/>
        <w:numPr>
          <w:ilvl w:val="0"/>
          <w:numId w:val="2"/>
        </w:numPr>
        <w:spacing w:after="80"/>
      </w:pPr>
      <w:r>
        <w:rPr>
          <w:rFonts w:ascii="Arial" w:cs="Arial" w:eastAsia="Arial" w:hAnsi="Arial"/>
          <w:sz w:val="20"/>
          <w:szCs w:val="20"/>
        </w:rPr>
        <w:t xml:space="preserve">Service Worker pour cache des assets statiques (app shell)</w:t>
      </w:r>
    </w:p>
    <w:p>
      <w:pPr>
        <w:pStyle w:val="ListParagraph"/>
        <w:numPr>
          <w:ilvl w:val="0"/>
          <w:numId w:val="2"/>
        </w:numPr>
        <w:spacing w:after="80"/>
      </w:pPr>
      <w:r>
        <w:rPr>
          <w:rFonts w:ascii="Arial" w:cs="Arial" w:eastAsia="Arial" w:hAnsi="Arial"/>
          <w:sz w:val="20"/>
          <w:szCs w:val="20"/>
        </w:rPr>
        <w:t xml:space="preserve">L’architecture frontend doit être structurée de manière à ce que la logique métier soit séparée de la couche UI, facilitant un portage vers React Native ou Flutter ultérieurement</w:t>
      </w:r>
    </w:p>
    <w:p>
      <w:pPr>
        <w:pStyle w:val="ListParagraph"/>
        <w:numPr>
          <w:ilvl w:val="0"/>
          <w:numId w:val="2"/>
        </w:numPr>
        <w:spacing w:after="80"/>
      </w:pPr>
      <w:r>
        <w:rPr>
          <w:rFonts w:ascii="Arial" w:cs="Arial" w:eastAsia="Arial" w:hAnsi="Arial"/>
          <w:sz w:val="20"/>
          <w:szCs w:val="20"/>
        </w:rPr>
        <w:t xml:space="preserve">Le backend étant une API REST/JSON, il sera directement réutilisable par une app native</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4. Sources de données</w:t>
      </w:r>
    </w:p>
    <w:p>
      <w:pPr>
        <w:pStyle w:val="Heading2"/>
        <w:spacing w:after="160" w:before="280"/>
      </w:pPr>
      <w:r>
        <w:rPr>
          <w:rFonts w:ascii="Arial" w:cs="Arial" w:eastAsia="Arial" w:hAnsi="Arial"/>
          <w:b/>
          <w:bCs/>
          <w:color w:val="2C3E50"/>
          <w:sz w:val="28"/>
          <w:szCs w:val="28"/>
        </w:rPr>
        <w:t xml:space="preserve">4.1 Sefaria (source principale)</w:t>
      </w:r>
    </w:p>
    <w:p>
      <w:pPr>
        <w:pStyle w:val="Heading3"/>
        <w:spacing w:after="120" w:before="200"/>
      </w:pPr>
      <w:r>
        <w:rPr>
          <w:rFonts w:ascii="Arial" w:cs="Arial" w:eastAsia="Arial" w:hAnsi="Arial"/>
          <w:b/>
          <w:bCs/>
          <w:color w:val="2C3E50"/>
          <w:sz w:val="24"/>
          <w:szCs w:val="24"/>
        </w:rPr>
        <w:t xml:space="preserve">4.1.1 Utilisation de l’API</w:t>
      </w:r>
    </w:p>
    <w:p>
      <w:pPr>
        <w:pStyle w:val="ListParagraph"/>
        <w:numPr>
          <w:ilvl w:val="0"/>
          <w:numId w:val="2"/>
        </w:numPr>
        <w:spacing w:after="80"/>
      </w:pPr>
      <w:r>
        <w:rPr>
          <w:rFonts w:ascii="Arial" w:cs="Arial" w:eastAsia="Arial" w:hAnsi="Arial"/>
          <w:b/>
          <w:bCs/>
          <w:sz w:val="20"/>
          <w:szCs w:val="20"/>
        </w:rPr>
        <w:t xml:space="preserve">Recherche : </w:t>
      </w:r>
      <w:r>
        <w:rPr>
          <w:rFonts w:ascii="Arial" w:cs="Arial" w:eastAsia="Arial" w:hAnsi="Arial"/>
          <w:sz w:val="20"/>
          <w:szCs w:val="20"/>
        </w:rPr>
        <w:t xml:space="preserve">POST /api/search/text/_search (proxy ElasticSearch). Permet la recherche fulltext en hébreu et anglais. Renvoie des segments avec score de pertinence.</w:t>
      </w:r>
    </w:p>
    <w:p>
      <w:pPr>
        <w:pStyle w:val="ListParagraph"/>
        <w:numPr>
          <w:ilvl w:val="0"/>
          <w:numId w:val="2"/>
        </w:numPr>
        <w:spacing w:after="80"/>
      </w:pPr>
      <w:r>
        <w:rPr>
          <w:rFonts w:ascii="Arial" w:cs="Arial" w:eastAsia="Arial" w:hAnsi="Arial"/>
          <w:b/>
          <w:bCs/>
          <w:sz w:val="20"/>
          <w:szCs w:val="20"/>
        </w:rPr>
        <w:t xml:space="preserve">Récupération de texte : </w:t>
      </w:r>
      <w:r>
        <w:rPr>
          <w:rFonts w:ascii="Arial" w:cs="Arial" w:eastAsia="Arial" w:hAnsi="Arial"/>
          <w:sz w:val="20"/>
          <w:szCs w:val="20"/>
        </w:rPr>
        <w:t xml:space="preserve">GET /api/v3/texts/{ref}?version=english pour le texte anglais. Par défaut renvoie l’hébreu.</w:t>
      </w:r>
    </w:p>
    <w:p>
      <w:pPr>
        <w:pStyle w:val="ListParagraph"/>
        <w:numPr>
          <w:ilvl w:val="0"/>
          <w:numId w:val="2"/>
        </w:numPr>
        <w:spacing w:after="80"/>
      </w:pPr>
      <w:r>
        <w:rPr>
          <w:rFonts w:ascii="Arial" w:cs="Arial" w:eastAsia="Arial" w:hAnsi="Arial"/>
          <w:b/>
          <w:bCs/>
          <w:sz w:val="20"/>
          <w:szCs w:val="20"/>
        </w:rPr>
        <w:t xml:space="preserve">Commentaires liés : </w:t>
      </w:r>
      <w:r>
        <w:rPr>
          <w:rFonts w:ascii="Arial" w:cs="Arial" w:eastAsia="Arial" w:hAnsi="Arial"/>
          <w:sz w:val="20"/>
          <w:szCs w:val="20"/>
        </w:rPr>
        <w:t xml:space="preserve">GET /api/related/{ref} pour obtenir les commentaires associés à un passage.</w:t>
      </w:r>
    </w:p>
    <w:p>
      <w:pPr>
        <w:pStyle w:val="ListParagraph"/>
        <w:numPr>
          <w:ilvl w:val="0"/>
          <w:numId w:val="2"/>
        </w:numPr>
        <w:spacing w:after="80"/>
      </w:pPr>
      <w:r>
        <w:rPr>
          <w:rFonts w:ascii="Arial" w:cs="Arial" w:eastAsia="Arial" w:hAnsi="Arial"/>
          <w:b/>
          <w:bCs/>
          <w:sz w:val="20"/>
          <w:szCs w:val="20"/>
        </w:rPr>
        <w:t xml:space="preserve">Linker : </w:t>
      </w:r>
      <w:r>
        <w:rPr>
          <w:rFonts w:ascii="Arial" w:cs="Arial" w:eastAsia="Arial" w:hAnsi="Arial"/>
          <w:sz w:val="20"/>
          <w:szCs w:val="20"/>
        </w:rPr>
        <w:t xml:space="preserve">POST /api/find-refs avec le texte de la réponse du LLM. Identifie automatiquement les citations et renvoie les refs Sefaria.</w:t>
      </w:r>
    </w:p>
    <w:p>
      <w:pPr>
        <w:spacing w:after="120"/>
      </w:pPr>
      <w:r>
        <w:rPr>
          <w:rFonts w:ascii="Arial" w:cs="Arial" w:eastAsia="Arial" w:hAnsi="Arial"/>
          <w:sz w:val="20"/>
          <w:szCs w:val="20"/>
        </w:rPr>
        <w:t xml:space="preserve">Important : L’API Sefaria est gratuite et sans clé. Toutefois, Sefaria déconseille d’utiliser l’API pour télécharger massivement les données. Pour le RAG, utiliser le dump MongoDB GitHub.</w:t>
      </w:r>
    </w:p>
    <w:p>
      <w:pPr>
        <w:pStyle w:val="Heading3"/>
        <w:spacing w:after="120" w:before="200"/>
      </w:pPr>
      <w:r>
        <w:rPr>
          <w:rFonts w:ascii="Arial" w:cs="Arial" w:eastAsia="Arial" w:hAnsi="Arial"/>
          <w:b/>
          <w:bCs/>
          <w:color w:val="2C3E50"/>
          <w:sz w:val="24"/>
          <w:szCs w:val="24"/>
        </w:rPr>
        <w:t xml:space="preserve">4.1.2 Contenu disponible</w:t>
      </w:r>
    </w:p>
    <w:p>
      <w:pPr>
        <w:spacing w:after="120"/>
      </w:pPr>
      <w:r>
        <w:rPr>
          <w:rFonts w:ascii="Arial" w:cs="Arial" w:eastAsia="Arial" w:hAnsi="Arial"/>
          <w:sz w:val="20"/>
          <w:szCs w:val="20"/>
        </w:rPr>
        <w:t xml:space="preserve">Plus de 300 millions de mots couvrant : Tanakh, Talmud Bavli et Yeroushalmi, Michna, Midrash, Rambam (Michne Torah), Choulkhan Aroukh, Zohar, Hassidout (Tanya, Likoutei Moharan), commentateurs (Rachi, Tosafot, Ramban, Ibn Ezra, etc.), et textes modernes. Versions en hébreu, anglais, et certains textes en français.</w:t>
      </w:r>
    </w:p>
    <w:p>
      <w:pPr>
        <w:pStyle w:val="Heading2"/>
        <w:spacing w:after="160" w:before="280"/>
      </w:pPr>
      <w:r>
        <w:rPr>
          <w:rFonts w:ascii="Arial" w:cs="Arial" w:eastAsia="Arial" w:hAnsi="Arial"/>
          <w:b/>
          <w:bCs/>
          <w:color w:val="2C3E50"/>
          <w:sz w:val="28"/>
          <w:szCs w:val="28"/>
        </w:rPr>
        <w:t xml:space="preserve">4.2 Sources custom (Phase 2)</w:t>
      </w:r>
    </w:p>
    <w:p>
      <w:pPr>
        <w:pStyle w:val="Heading3"/>
        <w:spacing w:after="120" w:before="200"/>
      </w:pPr>
      <w:r>
        <w:rPr>
          <w:rFonts w:ascii="Arial" w:cs="Arial" w:eastAsia="Arial" w:hAnsi="Arial"/>
          <w:b/>
          <w:bCs/>
          <w:color w:val="2C3E50"/>
          <w:sz w:val="24"/>
          <w:szCs w:val="24"/>
        </w:rPr>
        <w:t xml:space="preserve">4.2.1 Pipeline d’ingestion</w:t>
      </w:r>
    </w:p>
    <w:p>
      <w:pPr>
        <w:spacing w:after="120"/>
      </w:pPr>
      <w:r>
        <w:rPr>
          <w:rFonts w:ascii="Arial" w:cs="Arial" w:eastAsia="Arial" w:hAnsi="Arial"/>
          <w:sz w:val="20"/>
          <w:szCs w:val="20"/>
        </w:rPr>
        <w:t xml:space="preserve">Pour ajouter des livres non disponibles sur Sefaria :</w:t>
      </w:r>
    </w:p>
    <w:p>
      <w:pPr>
        <w:pStyle w:val="ListParagraph"/>
        <w:numPr>
          <w:ilvl w:val="0"/>
          <w:numId w:val="3"/>
        </w:numPr>
        <w:spacing w:after="80"/>
      </w:pPr>
      <w:r>
        <w:rPr>
          <w:rFonts w:ascii="Arial" w:cs="Arial" w:eastAsia="Arial" w:hAnsi="Arial"/>
          <w:sz w:val="20"/>
          <w:szCs w:val="20"/>
        </w:rPr>
        <w:t xml:space="preserve">Acquisition du texte : OCR (pour les scans PDF de HebrewBooks), transcription manuelle, ou texte numérique fourni</w:t>
      </w:r>
    </w:p>
    <w:p>
      <w:pPr>
        <w:pStyle w:val="ListParagraph"/>
        <w:numPr>
          <w:ilvl w:val="0"/>
          <w:numId w:val="3"/>
        </w:numPr>
        <w:spacing w:after="80"/>
      </w:pPr>
      <w:r>
        <w:rPr>
          <w:rFonts w:ascii="Arial" w:cs="Arial" w:eastAsia="Arial" w:hAnsi="Arial"/>
          <w:sz w:val="20"/>
          <w:szCs w:val="20"/>
        </w:rPr>
        <w:t xml:space="preserve">Structuration : découpage en segments (chapitre &gt; paragraphe &gt; phrase). Métadonnées : titre du livre, auteur, catégorie, référence précise</w:t>
      </w:r>
    </w:p>
    <w:p>
      <w:pPr>
        <w:pStyle w:val="ListParagraph"/>
        <w:numPr>
          <w:ilvl w:val="0"/>
          <w:numId w:val="3"/>
        </w:numPr>
        <w:spacing w:after="80"/>
      </w:pPr>
      <w:r>
        <w:rPr>
          <w:rFonts w:ascii="Arial" w:cs="Arial" w:eastAsia="Arial" w:hAnsi="Arial"/>
          <w:sz w:val="20"/>
          <w:szCs w:val="20"/>
        </w:rPr>
        <w:t xml:space="preserve">Chunking : segments de 150-300 mots avec overlap de 50 mots</w:t>
      </w:r>
    </w:p>
    <w:p>
      <w:pPr>
        <w:pStyle w:val="ListParagraph"/>
        <w:numPr>
          <w:ilvl w:val="0"/>
          <w:numId w:val="3"/>
        </w:numPr>
        <w:spacing w:after="80"/>
      </w:pPr>
      <w:r>
        <w:rPr>
          <w:rFonts w:ascii="Arial" w:cs="Arial" w:eastAsia="Arial" w:hAnsi="Arial"/>
          <w:sz w:val="20"/>
          <w:szCs w:val="20"/>
        </w:rPr>
        <w:t xml:space="preserve">Embedding : générer les vecteurs via Workers AI (EmbeddingGemma 768D ou BGE)</w:t>
      </w:r>
    </w:p>
    <w:p>
      <w:pPr>
        <w:pStyle w:val="ListParagraph"/>
        <w:numPr>
          <w:ilvl w:val="0"/>
          <w:numId w:val="3"/>
        </w:numPr>
        <w:spacing w:after="80"/>
      </w:pPr>
      <w:r>
        <w:rPr>
          <w:rFonts w:ascii="Arial" w:cs="Arial" w:eastAsia="Arial" w:hAnsi="Arial"/>
          <w:sz w:val="20"/>
          <w:szCs w:val="20"/>
        </w:rPr>
        <w:t xml:space="preserve">Stockage : insérer dans Vectorize avec métadonnées (livre, chapitre, langue)</w:t>
      </w:r>
    </w:p>
    <w:p>
      <w:pPr>
        <w:pStyle w:val="ListParagraph"/>
        <w:numPr>
          <w:ilvl w:val="0"/>
          <w:numId w:val="3"/>
        </w:numPr>
        <w:spacing w:after="80"/>
      </w:pPr>
      <w:r>
        <w:rPr>
          <w:rFonts w:ascii="Arial" w:cs="Arial" w:eastAsia="Arial" w:hAnsi="Arial"/>
          <w:sz w:val="20"/>
          <w:szCs w:val="20"/>
        </w:rPr>
        <w:t xml:space="preserve">Stockage texte original : sauvegarder le texte brut dans R2 ou D1 pour affichage dans les blocs sources</w:t>
      </w:r>
    </w:p>
    <w:p>
      <w:pPr>
        <w:pStyle w:val="Heading3"/>
        <w:spacing w:after="120" w:before="200"/>
      </w:pPr>
      <w:r>
        <w:rPr>
          <w:rFonts w:ascii="Arial" w:cs="Arial" w:eastAsia="Arial" w:hAnsi="Arial"/>
          <w:b/>
          <w:bCs/>
          <w:color w:val="2C3E50"/>
          <w:sz w:val="24"/>
          <w:szCs w:val="24"/>
        </w:rPr>
        <w:t xml:space="preserve">4.2.2 Livres prioritaires (suggestions)</w:t>
      </w:r>
    </w:p>
    <w:p>
      <w:pPr>
        <w:pStyle w:val="ListParagraph"/>
        <w:numPr>
          <w:ilvl w:val="0"/>
          <w:numId w:val="2"/>
        </w:numPr>
        <w:spacing w:after="80"/>
      </w:pPr>
      <w:r>
        <w:rPr>
          <w:rFonts w:ascii="Arial" w:cs="Arial" w:eastAsia="Arial" w:hAnsi="Arial"/>
          <w:sz w:val="20"/>
          <w:szCs w:val="20"/>
        </w:rPr>
        <w:t xml:space="preserve">Ben Ich ’Haï (très demandé par les Séfarades)</w:t>
      </w:r>
    </w:p>
    <w:p>
      <w:pPr>
        <w:pStyle w:val="ListParagraph"/>
        <w:numPr>
          <w:ilvl w:val="0"/>
          <w:numId w:val="2"/>
        </w:numPr>
        <w:spacing w:after="80"/>
      </w:pPr>
      <w:r>
        <w:rPr>
          <w:rFonts w:ascii="Arial" w:cs="Arial" w:eastAsia="Arial" w:hAnsi="Arial"/>
          <w:sz w:val="20"/>
          <w:szCs w:val="20"/>
        </w:rPr>
        <w:t xml:space="preserve">Kaf Ha’Haïm</w:t>
      </w:r>
    </w:p>
    <w:p>
      <w:pPr>
        <w:pStyle w:val="ListParagraph"/>
        <w:numPr>
          <w:ilvl w:val="0"/>
          <w:numId w:val="2"/>
        </w:numPr>
        <w:spacing w:after="80"/>
      </w:pPr>
      <w:r>
        <w:rPr>
          <w:rFonts w:ascii="Arial" w:cs="Arial" w:eastAsia="Arial" w:hAnsi="Arial"/>
          <w:sz w:val="20"/>
          <w:szCs w:val="20"/>
        </w:rPr>
        <w:t xml:space="preserve">Pélé Yoèts</w:t>
      </w:r>
    </w:p>
    <w:p>
      <w:pPr>
        <w:pStyle w:val="ListParagraph"/>
        <w:numPr>
          <w:ilvl w:val="0"/>
          <w:numId w:val="2"/>
        </w:numPr>
        <w:spacing w:after="80"/>
      </w:pPr>
      <w:r>
        <w:rPr>
          <w:rFonts w:ascii="Arial" w:cs="Arial" w:eastAsia="Arial" w:hAnsi="Arial"/>
          <w:sz w:val="20"/>
          <w:szCs w:val="20"/>
        </w:rPr>
        <w:t xml:space="preserve">Livres de Rav Shalom Arouch (Jardin de la Paix, etc.)</w:t>
      </w:r>
    </w:p>
    <w:p>
      <w:pPr>
        <w:pStyle w:val="ListParagraph"/>
        <w:numPr>
          <w:ilvl w:val="0"/>
          <w:numId w:val="2"/>
        </w:numPr>
        <w:spacing w:after="80"/>
      </w:pPr>
      <w:r>
        <w:rPr>
          <w:rFonts w:ascii="Arial" w:cs="Arial" w:eastAsia="Arial" w:hAnsi="Arial"/>
          <w:sz w:val="20"/>
          <w:szCs w:val="20"/>
        </w:rPr>
        <w:t xml:space="preserve">Contenus de Torah-Box / Rav Ron Chaya (si accord obtenu)</w:t>
      </w:r>
    </w:p>
    <w:p>
      <w:pPr>
        <w:spacing w:after="120"/>
      </w:pPr>
      <w:r>
        <w:rPr>
          <w:rFonts w:ascii="Arial" w:cs="Arial" w:eastAsia="Arial" w:hAnsi="Arial"/>
          <w:sz w:val="20"/>
          <w:szCs w:val="20"/>
        </w:rPr>
        <w:t xml:space="preserve">Note : Vérifier les droits d’auteur pour chaque texte. Privilégier les textes dans le domaine public. Pour les textes sous copyright, négocier un accord ou se limiter à des liens + résumés.</w:t>
      </w:r>
    </w:p>
    <w:p>
      <w:pPr>
        <w:pStyle w:val="Heading2"/>
        <w:spacing w:after="160" w:before="280"/>
      </w:pPr>
      <w:r>
        <w:rPr>
          <w:rFonts w:ascii="Arial" w:cs="Arial" w:eastAsia="Arial" w:hAnsi="Arial"/>
          <w:b/>
          <w:bCs/>
          <w:color w:val="2C3E50"/>
          <w:sz w:val="28"/>
          <w:szCs w:val="28"/>
        </w:rPr>
        <w:t xml:space="preserve">4.3 HebrewBooks (Phase 3)</w:t>
      </w:r>
    </w:p>
    <w:p>
      <w:pPr>
        <w:spacing w:after="120"/>
      </w:pPr>
      <w:r>
        <w:rPr>
          <w:rFonts w:ascii="Arial" w:cs="Arial" w:eastAsia="Arial" w:hAnsi="Arial"/>
          <w:sz w:val="20"/>
          <w:szCs w:val="20"/>
        </w:rPr>
        <w:t xml:space="preserve">HebrewBooks.org propose 60 000+ livres en PDF scan. Pour ces sources :</w:t>
      </w:r>
    </w:p>
    <w:p>
      <w:pPr>
        <w:pStyle w:val="ListParagraph"/>
        <w:numPr>
          <w:ilvl w:val="0"/>
          <w:numId w:val="2"/>
        </w:numPr>
        <w:spacing w:after="80"/>
      </w:pPr>
      <w:r>
        <w:rPr>
          <w:rFonts w:ascii="Arial" w:cs="Arial" w:eastAsia="Arial" w:hAnsi="Arial"/>
          <w:sz w:val="20"/>
          <w:szCs w:val="20"/>
        </w:rPr>
        <w:t xml:space="preserve">Extraire le texte par OCR (Google Vision API recommandé pour l’hébreu)</w:t>
      </w:r>
    </w:p>
    <w:p>
      <w:pPr>
        <w:pStyle w:val="ListParagraph"/>
        <w:numPr>
          <w:ilvl w:val="0"/>
          <w:numId w:val="2"/>
        </w:numPr>
        <w:spacing w:after="80"/>
      </w:pPr>
      <w:r>
        <w:rPr>
          <w:rFonts w:ascii="Arial" w:cs="Arial" w:eastAsia="Arial" w:hAnsi="Arial"/>
          <w:sz w:val="20"/>
          <w:szCs w:val="20"/>
        </w:rPr>
        <w:t xml:space="preserve">Stocker les images de pages dans R2</w:t>
      </w:r>
    </w:p>
    <w:p>
      <w:pPr>
        <w:pStyle w:val="ListParagraph"/>
        <w:numPr>
          <w:ilvl w:val="0"/>
          <w:numId w:val="2"/>
        </w:numPr>
        <w:spacing w:after="80"/>
      </w:pPr>
      <w:r>
        <w:rPr>
          <w:rFonts w:ascii="Arial" w:cs="Arial" w:eastAsia="Arial" w:hAnsi="Arial"/>
          <w:sz w:val="20"/>
          <w:szCs w:val="20"/>
        </w:rPr>
        <w:t xml:space="preserve">Afficher dans les blocs sources : image de la page originale recadrée sur le passage pertinent + référence complète</w:t>
      </w:r>
    </w:p>
    <w:p>
      <w:pPr>
        <w:pStyle w:val="ListParagraph"/>
        <w:numPr>
          <w:ilvl w:val="0"/>
          <w:numId w:val="2"/>
        </w:numPr>
        <w:spacing w:after="80"/>
      </w:pPr>
      <w:r>
        <w:rPr>
          <w:rFonts w:ascii="Arial" w:cs="Arial" w:eastAsia="Arial" w:hAnsi="Arial"/>
          <w:sz w:val="20"/>
          <w:szCs w:val="20"/>
        </w:rPr>
        <w:t xml:space="preserve">Cette phase est optionnelle et dépend du volume de contenu souhaité</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5. Schéma de base de données (D1)</w:t>
      </w:r>
    </w:p>
    <w:p>
      <w:pPr>
        <w:spacing w:after="120"/>
      </w:pPr>
      <w:r>
        <w:rPr>
          <w:rFonts w:ascii="Arial" w:cs="Arial" w:eastAsia="Arial" w:hAnsi="Arial"/>
          <w:sz w:val="20"/>
          <w:szCs w:val="20"/>
        </w:rPr>
        <w:t xml:space="preserve">Schéma SQL simplifié pour Cloudflare D1. Le développeur peut adapter les types et ajouter des index selon les besoins.</w:t>
      </w:r>
    </w:p>
    <w:p>
      <w:pPr>
        <w:pStyle w:val="Heading3"/>
        <w:spacing w:after="120" w:before="200"/>
      </w:pPr>
      <w:r>
        <w:rPr>
          <w:rFonts w:ascii="Arial" w:cs="Arial" w:eastAsia="Arial" w:hAnsi="Arial"/>
          <w:b/>
          <w:bCs/>
          <w:color w:val="2C3E50"/>
          <w:sz w:val="24"/>
          <w:szCs w:val="24"/>
        </w:rPr>
        <w:t xml:space="preserve">Table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PRIMARY KEY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UUID généré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UNIQUE 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de l’utilisateur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Null si OAuth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affiché</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DEFAULT 'fr'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Langue préférée (fr, en, 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auth_provider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DEFAULT 'email'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google, apple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stripe_customer_id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 client Stripe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DEFAULT 'trial'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standard, premium, expired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trial_ends_at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de fin du trial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questions_this_month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Compteur mensuel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created_at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 de création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Dernière mise à jour</w:t>
            </w:r>
          </w:p>
        </w:tc>
      </w:tr>
    </w:tbl>
    <w:p>
      <w:pPr>
        <w:pStyle w:val="Heading3"/>
        <w:spacing w:after="120" w:before="200"/>
      </w:pPr>
      <w:r>
        <w:rPr>
          <w:rFonts w:ascii="Arial" w:cs="Arial" w:eastAsia="Arial" w:hAnsi="Arial"/>
          <w:b/>
          <w:bCs/>
          <w:color w:val="2C3E50"/>
          <w:sz w:val="24"/>
          <w:szCs w:val="24"/>
        </w:rPr>
        <w:t xml:space="preserve">Table :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PRIMARY KEY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REFERENCES 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Propriétaire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title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Auto-généré depuis la 1ère question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Langue de la conversation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is_archived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Archivée ou non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de création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updated_at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Dernière activité</w:t>
            </w:r>
          </w:p>
        </w:tc>
      </w:tr>
    </w:tbl>
    <w:p>
      <w:pPr>
        <w:pStyle w:val="Heading3"/>
        <w:spacing w:after="120" w:before="200"/>
      </w:pPr>
      <w:r>
        <w:rPr>
          <w:rFonts w:ascii="Arial" w:cs="Arial" w:eastAsia="Arial" w:hAnsi="Arial"/>
          <w:b/>
          <w:bCs/>
          <w:color w:val="2C3E50"/>
          <w:sz w:val="24"/>
          <w:szCs w:val="24"/>
        </w:rPr>
        <w:t xml:space="preserve">Table :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PRIMARY KEY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REFERENCES conversations(id)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parente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role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 ou 'assistant'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Contenu du message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sources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JSON des sources (pour les messages assistant)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Modèle LLM utilisé</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tokens_used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INTEGER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Tokens consommés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Horodatage</w:t>
            </w:r>
          </w:p>
        </w:tc>
      </w:tr>
    </w:tbl>
    <w:p>
      <w:pPr>
        <w:pStyle w:val="Heading3"/>
        <w:spacing w:after="120" w:before="200"/>
      </w:pPr>
      <w:r>
        <w:rPr>
          <w:rFonts w:ascii="Arial" w:cs="Arial" w:eastAsia="Arial" w:hAnsi="Arial"/>
          <w:b/>
          <w:bCs/>
          <w:color w:val="2C3E50"/>
          <w:sz w:val="24"/>
          <w:szCs w:val="24"/>
        </w:rPr>
        <w:t xml:space="preserve">Table : custom_texts (pour les sources hors Sefaria)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PRIMARY KEY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UUID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du livre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author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Catégorie (Halakha, Moussar, Hassidout...)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ref</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Référence (chapitre,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 hébreu original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translation_en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Traduction anglaise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translation_fr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Traduction française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chunk_index</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INTEGER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Index du chunk pour le RAG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d’ajout</w:t>
            </w:r>
          </w:p>
        </w:tc>
      </w:tr>
    </w:tbl>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6. System prompt du LLM</w:t>
      </w:r>
    </w:p>
    <w:p>
      <w:pPr>
        <w:spacing w:after="120"/>
      </w:pPr>
      <w:r>
        <w:rPr>
          <w:rFonts w:ascii="Arial" w:cs="Arial" w:eastAsia="Arial" w:hAnsi="Arial"/>
          <w:sz w:val="20"/>
          <w:szCs w:val="20"/>
        </w:rPr>
        <w:t xml:space="preserve">Le system prompt est un élément critique. Il doit être stocké comme fichier de configuration (pas hard-codé) et ajustable sans redéploiement.</w:t>
      </w:r>
    </w:p>
    <w:p>
      <w:pPr>
        <w:pStyle w:val="Heading3"/>
        <w:spacing w:after="120" w:before="200"/>
      </w:pPr>
      <w:r>
        <w:rPr>
          <w:rFonts w:ascii="Arial" w:cs="Arial" w:eastAsia="Arial" w:hAnsi="Arial"/>
          <w:b/>
          <w:bCs/>
          <w:color w:val="2C3E50"/>
          <w:sz w:val="24"/>
          <w:szCs w:val="24"/>
        </w:rPr>
        <w:t xml:space="preserve">Structure du system prompt</w:t>
      </w:r>
    </w:p>
    <w:p>
      <w:pPr>
        <w:spacing w:after="120"/>
      </w:pPr>
      <w:r>
        <w:rPr>
          <w:rFonts w:ascii="Arial" w:cs="Arial" w:eastAsia="Arial" w:hAnsi="Arial"/>
          <w:sz w:val="20"/>
          <w:szCs w:val="20"/>
        </w:rPr>
        <w:t xml:space="preserve">Tu es un assistant spécialisé dans les textes juifs (Torah, Talmud, Midrash, Halakha, Hassidout, Kabbale, Moussar). Tu réponds aux questions de manière précise, sourcée et respectueuse de la tradition juive.</w:t>
      </w:r>
    </w:p>
    <w:p>
      <w:pPr>
        <w:spacing w:after="120"/>
      </w:pPr>
      <w:r>
        <w:rPr>
          <w:rFonts w:ascii="Arial" w:cs="Arial" w:eastAsia="Arial" w:hAnsi="Arial"/>
          <w:sz w:val="20"/>
          <w:szCs w:val="20"/>
        </w:rPr>
        <w:t xml:space="preserve">Règles :</w:t>
      </w:r>
    </w:p>
    <w:p>
      <w:pPr>
        <w:pStyle w:val="ListParagraph"/>
        <w:numPr>
          <w:ilvl w:val="0"/>
          <w:numId w:val="2"/>
        </w:numPr>
        <w:spacing w:after="80"/>
      </w:pPr>
      <w:r>
        <w:rPr>
          <w:rFonts w:ascii="Arial" w:cs="Arial" w:eastAsia="Arial" w:hAnsi="Arial"/>
          <w:sz w:val="20"/>
          <w:szCs w:val="20"/>
        </w:rPr>
        <w:t xml:space="preserve">Toujours citer les sources précises (ex: Talmud Bavli, Berakhot 5a ; Rambam, Hilkhot Teshouva 3:4)</w:t>
      </w:r>
    </w:p>
    <w:p>
      <w:pPr>
        <w:pStyle w:val="ListParagraph"/>
        <w:numPr>
          <w:ilvl w:val="0"/>
          <w:numId w:val="2"/>
        </w:numPr>
        <w:spacing w:after="80"/>
      </w:pPr>
      <w:r>
        <w:rPr>
          <w:rFonts w:ascii="Arial" w:cs="Arial" w:eastAsia="Arial" w:hAnsi="Arial"/>
          <w:sz w:val="20"/>
          <w:szCs w:val="20"/>
        </w:rPr>
        <w:t xml:space="preserve">Utiliser le format de référence standard reconnu par Sefaria</w:t>
      </w:r>
    </w:p>
    <w:p>
      <w:pPr>
        <w:pStyle w:val="ListParagraph"/>
        <w:numPr>
          <w:ilvl w:val="0"/>
          <w:numId w:val="2"/>
        </w:numPr>
        <w:spacing w:after="80"/>
      </w:pPr>
      <w:r>
        <w:rPr>
          <w:rFonts w:ascii="Arial" w:cs="Arial" w:eastAsia="Arial" w:hAnsi="Arial"/>
          <w:sz w:val="20"/>
          <w:szCs w:val="20"/>
        </w:rPr>
        <w:t xml:space="preserve">Ne jamais inventer de sources. Si tu ne connais pas la source exacte, le dire explicitement</w:t>
      </w:r>
    </w:p>
    <w:p>
      <w:pPr>
        <w:pStyle w:val="ListParagraph"/>
        <w:numPr>
          <w:ilvl w:val="0"/>
          <w:numId w:val="2"/>
        </w:numPr>
        <w:spacing w:after="80"/>
      </w:pPr>
      <w:r>
        <w:rPr>
          <w:rFonts w:ascii="Arial" w:cs="Arial" w:eastAsia="Arial" w:hAnsi="Arial"/>
          <w:sz w:val="20"/>
          <w:szCs w:val="20"/>
        </w:rPr>
        <w:t xml:space="preserve">Répondre dans la langue de la question (français, anglais ou hébreu)</w:t>
      </w:r>
    </w:p>
    <w:p>
      <w:pPr>
        <w:pStyle w:val="ListParagraph"/>
        <w:numPr>
          <w:ilvl w:val="0"/>
          <w:numId w:val="2"/>
        </w:numPr>
        <w:spacing w:after="80"/>
      </w:pPr>
      <w:r>
        <w:rPr>
          <w:rFonts w:ascii="Arial" w:cs="Arial" w:eastAsia="Arial" w:hAnsi="Arial"/>
          <w:sz w:val="20"/>
          <w:szCs w:val="20"/>
        </w:rPr>
        <w:t xml:space="preserve">Préciser quand un sujet fait l’objet d’une ma’hloket (divergence d’opinions) et présenter les différents avis</w:t>
      </w:r>
    </w:p>
    <w:p>
      <w:pPr>
        <w:pStyle w:val="ListParagraph"/>
        <w:numPr>
          <w:ilvl w:val="0"/>
          <w:numId w:val="2"/>
        </w:numPr>
        <w:spacing w:after="80"/>
      </w:pPr>
      <w:r>
        <w:rPr>
          <w:rFonts w:ascii="Arial" w:cs="Arial" w:eastAsia="Arial" w:hAnsi="Arial"/>
          <w:sz w:val="20"/>
          <w:szCs w:val="20"/>
        </w:rPr>
        <w:t xml:space="preserve">Ne jamais émettre de psak halakha (décision halakhique). Toujours renvoyer à un rav compétent pour les questions pratiques</w:t>
      </w:r>
    </w:p>
    <w:p>
      <w:pPr>
        <w:pStyle w:val="ListParagraph"/>
        <w:numPr>
          <w:ilvl w:val="0"/>
          <w:numId w:val="2"/>
        </w:numPr>
        <w:spacing w:after="80"/>
      </w:pPr>
      <w:r>
        <w:rPr>
          <w:rFonts w:ascii="Arial" w:cs="Arial" w:eastAsia="Arial" w:hAnsi="Arial"/>
          <w:sz w:val="20"/>
          <w:szCs w:val="20"/>
        </w:rPr>
        <w:t xml:space="preserve">Disclaimer en bas de chaque réponse : «Cet outil est à vocation éducative. Consultez un rav compétent pour toute question halakhique pratique.»</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7. Phases de développement</w:t>
      </w:r>
    </w:p>
    <w:p>
      <w:pPr>
        <w:pStyle w:val="Heading2"/>
        <w:spacing w:after="160" w:before="280"/>
      </w:pPr>
      <w:r>
        <w:rPr>
          <w:rFonts w:ascii="Arial" w:cs="Arial" w:eastAsia="Arial" w:hAnsi="Arial"/>
          <w:b/>
          <w:bCs/>
          <w:color w:val="2C3E50"/>
          <w:sz w:val="28"/>
          <w:szCs w:val="28"/>
        </w:rPr>
        <w:t xml:space="preserve">Phase 1 — MVP (6-8 semaines)</w:t>
      </w:r>
    </w:p>
    <w:p>
      <w:pPr>
        <w:spacing w:after="120"/>
      </w:pPr>
      <w:r>
        <w:rPr>
          <w:rFonts w:ascii="Arial" w:cs="Arial" w:eastAsia="Arial" w:hAnsi="Arial"/>
          <w:sz w:val="20"/>
          <w:szCs w:val="20"/>
        </w:rPr>
        <w:t xml:space="preserve">Objectif : Application fonctionnelle avec chat + sources Sefaria + auth + paiement.</w:t>
      </w:r>
    </w:p>
    <w:p>
      <w:pPr>
        <w:pStyle w:val="Heading3"/>
        <w:spacing w:after="120" w:before="200"/>
      </w:pPr>
      <w:r>
        <w:rPr>
          <w:rFonts w:ascii="Arial" w:cs="Arial" w:eastAsia="Arial" w:hAnsi="Arial"/>
          <w:b/>
          <w:bCs/>
          <w:color w:val="2C3E50"/>
          <w:sz w:val="24"/>
          <w:szCs w:val="24"/>
        </w:rPr>
        <w:t xml:space="preserve">Semaines 1-2 : Setup &amp; Architecture</w:t>
      </w:r>
    </w:p>
    <w:p>
      <w:pPr>
        <w:pStyle w:val="ListParagraph"/>
        <w:numPr>
          <w:ilvl w:val="0"/>
          <w:numId w:val="2"/>
        </w:numPr>
        <w:spacing w:after="80"/>
      </w:pPr>
      <w:r>
        <w:rPr>
          <w:rFonts w:ascii="Arial" w:cs="Arial" w:eastAsia="Arial" w:hAnsi="Arial"/>
          <w:sz w:val="20"/>
          <w:szCs w:val="20"/>
        </w:rPr>
        <w:t xml:space="preserve">Setup projet : repo Git, CI/CD, linting, Cloudflare Workers/Pages/D1</w:t>
      </w:r>
    </w:p>
    <w:p>
      <w:pPr>
        <w:pStyle w:val="ListParagraph"/>
        <w:numPr>
          <w:ilvl w:val="0"/>
          <w:numId w:val="2"/>
        </w:numPr>
        <w:spacing w:after="80"/>
      </w:pPr>
      <w:r>
        <w:rPr>
          <w:rFonts w:ascii="Arial" w:cs="Arial" w:eastAsia="Arial" w:hAnsi="Arial"/>
          <w:sz w:val="20"/>
          <w:szCs w:val="20"/>
        </w:rPr>
        <w:t xml:space="preserve">Implémenter l’architecture hexagonale : définir tous les ports (interfaces)</w:t>
      </w:r>
    </w:p>
    <w:p>
      <w:pPr>
        <w:pStyle w:val="ListParagraph"/>
        <w:numPr>
          <w:ilvl w:val="0"/>
          <w:numId w:val="2"/>
        </w:numPr>
        <w:spacing w:after="80"/>
      </w:pPr>
      <w:r>
        <w:rPr>
          <w:rFonts w:ascii="Arial" w:cs="Arial" w:eastAsia="Arial" w:hAnsi="Arial"/>
          <w:sz w:val="20"/>
          <w:szCs w:val="20"/>
        </w:rPr>
        <w:t xml:space="preserve">Implémenter les adapters : D1, Workers AI, Sefaria API</w:t>
      </w:r>
    </w:p>
    <w:p>
      <w:pPr>
        <w:pStyle w:val="ListParagraph"/>
        <w:numPr>
          <w:ilvl w:val="0"/>
          <w:numId w:val="2"/>
        </w:numPr>
        <w:spacing w:after="80"/>
      </w:pPr>
      <w:r>
        <w:rPr>
          <w:rFonts w:ascii="Arial" w:cs="Arial" w:eastAsia="Arial" w:hAnsi="Arial"/>
          <w:sz w:val="20"/>
          <w:szCs w:val="20"/>
        </w:rPr>
        <w:t xml:space="preserve">Schéma D1 + migrations</w:t>
      </w:r>
    </w:p>
    <w:p>
      <w:pPr>
        <w:pStyle w:val="ListParagraph"/>
        <w:numPr>
          <w:ilvl w:val="0"/>
          <w:numId w:val="2"/>
        </w:numPr>
        <w:spacing w:after="80"/>
      </w:pPr>
      <w:r>
        <w:rPr>
          <w:rFonts w:ascii="Arial" w:cs="Arial" w:eastAsia="Arial" w:hAnsi="Arial"/>
          <w:sz w:val="20"/>
          <w:szCs w:val="20"/>
        </w:rPr>
        <w:t xml:space="preserve">Setup i18n (FR, EN, HE)</w:t>
      </w:r>
    </w:p>
    <w:p>
      <w:pPr>
        <w:pStyle w:val="Heading3"/>
        <w:spacing w:after="120" w:before="200"/>
      </w:pPr>
      <w:r>
        <w:rPr>
          <w:rFonts w:ascii="Arial" w:cs="Arial" w:eastAsia="Arial" w:hAnsi="Arial"/>
          <w:b/>
          <w:bCs/>
          <w:color w:val="2C3E50"/>
          <w:sz w:val="24"/>
          <w:szCs w:val="24"/>
        </w:rPr>
        <w:t xml:space="preserve">Semaines 3-4 : Auth &amp; Chat core</w:t>
      </w:r>
    </w:p>
    <w:p>
      <w:pPr>
        <w:pStyle w:val="ListParagraph"/>
        <w:numPr>
          <w:ilvl w:val="0"/>
          <w:numId w:val="2"/>
        </w:numPr>
        <w:spacing w:after="80"/>
      </w:pPr>
      <w:r>
        <w:rPr>
          <w:rFonts w:ascii="Arial" w:cs="Arial" w:eastAsia="Arial" w:hAnsi="Arial"/>
          <w:sz w:val="20"/>
          <w:szCs w:val="20"/>
        </w:rPr>
        <w:t xml:space="preserve">Système d’auth : inscription email + OAuth Google/Apple</w:t>
      </w:r>
    </w:p>
    <w:p>
      <w:pPr>
        <w:pStyle w:val="ListParagraph"/>
        <w:numPr>
          <w:ilvl w:val="0"/>
          <w:numId w:val="2"/>
        </w:numPr>
        <w:spacing w:after="80"/>
      </w:pPr>
      <w:r>
        <w:rPr>
          <w:rFonts w:ascii="Arial" w:cs="Arial" w:eastAsia="Arial" w:hAnsi="Arial"/>
          <w:sz w:val="20"/>
          <w:szCs w:val="20"/>
        </w:rPr>
        <w:t xml:space="preserve">Gestion des sessions (JWT httpOnly)</w:t>
      </w:r>
    </w:p>
    <w:p>
      <w:pPr>
        <w:pStyle w:val="ListParagraph"/>
        <w:numPr>
          <w:ilvl w:val="0"/>
          <w:numId w:val="2"/>
        </w:numPr>
        <w:spacing w:after="80"/>
      </w:pPr>
      <w:r>
        <w:rPr>
          <w:rFonts w:ascii="Arial" w:cs="Arial" w:eastAsia="Arial" w:hAnsi="Arial"/>
          <w:sz w:val="20"/>
          <w:szCs w:val="20"/>
        </w:rPr>
        <w:t xml:space="preserve">Interface de chat : input, messages, streaming de la réponse</w:t>
      </w:r>
    </w:p>
    <w:p>
      <w:pPr>
        <w:pStyle w:val="ListParagraph"/>
        <w:numPr>
          <w:ilvl w:val="0"/>
          <w:numId w:val="2"/>
        </w:numPr>
        <w:spacing w:after="80"/>
      </w:pPr>
      <w:r>
        <w:rPr>
          <w:rFonts w:ascii="Arial" w:cs="Arial" w:eastAsia="Arial" w:hAnsi="Arial"/>
          <w:sz w:val="20"/>
          <w:szCs w:val="20"/>
        </w:rPr>
        <w:t xml:space="preserve">Intégration LLM via Workers AI (modèle de base)</w:t>
      </w:r>
    </w:p>
    <w:p>
      <w:pPr>
        <w:pStyle w:val="ListParagraph"/>
        <w:numPr>
          <w:ilvl w:val="0"/>
          <w:numId w:val="2"/>
        </w:numPr>
        <w:spacing w:after="80"/>
      </w:pPr>
      <w:r>
        <w:rPr>
          <w:rFonts w:ascii="Arial" w:cs="Arial" w:eastAsia="Arial" w:hAnsi="Arial"/>
          <w:sz w:val="20"/>
          <w:szCs w:val="20"/>
        </w:rPr>
        <w:t xml:space="preserve">System prompt optimisé</w:t>
      </w:r>
    </w:p>
    <w:p>
      <w:pPr>
        <w:pStyle w:val="Heading3"/>
        <w:spacing w:after="120" w:before="200"/>
      </w:pPr>
      <w:r>
        <w:rPr>
          <w:rFonts w:ascii="Arial" w:cs="Arial" w:eastAsia="Arial" w:hAnsi="Arial"/>
          <w:b/>
          <w:bCs/>
          <w:color w:val="2C3E50"/>
          <w:sz w:val="24"/>
          <w:szCs w:val="24"/>
        </w:rPr>
        <w:t xml:space="preserve">Semaines 5-6 : Sources &amp; Blocs</w:t>
      </w:r>
    </w:p>
    <w:p>
      <w:pPr>
        <w:pStyle w:val="ListParagraph"/>
        <w:numPr>
          <w:ilvl w:val="0"/>
          <w:numId w:val="2"/>
        </w:numPr>
        <w:spacing w:after="80"/>
      </w:pPr>
      <w:r>
        <w:rPr>
          <w:rFonts w:ascii="Arial" w:cs="Arial" w:eastAsia="Arial" w:hAnsi="Arial"/>
          <w:sz w:val="20"/>
          <w:szCs w:val="20"/>
        </w:rPr>
        <w:t xml:space="preserve">Intégration Sefaria Linker API pour extraction des citations</w:t>
      </w:r>
    </w:p>
    <w:p>
      <w:pPr>
        <w:pStyle w:val="ListParagraph"/>
        <w:numPr>
          <w:ilvl w:val="0"/>
          <w:numId w:val="2"/>
        </w:numPr>
        <w:spacing w:after="80"/>
      </w:pPr>
      <w:r>
        <w:rPr>
          <w:rFonts w:ascii="Arial" w:cs="Arial" w:eastAsia="Arial" w:hAnsi="Arial"/>
          <w:sz w:val="20"/>
          <w:szCs w:val="20"/>
        </w:rPr>
        <w:t xml:space="preserve">Appels API Sefaria Texts v3 pour récupérer les sources</w:t>
      </w:r>
    </w:p>
    <w:p>
      <w:pPr>
        <w:pStyle w:val="ListParagraph"/>
        <w:numPr>
          <w:ilvl w:val="0"/>
          <w:numId w:val="2"/>
        </w:numPr>
        <w:spacing w:after="80"/>
      </w:pPr>
      <w:r>
        <w:rPr>
          <w:rFonts w:ascii="Arial" w:cs="Arial" w:eastAsia="Arial" w:hAnsi="Arial"/>
          <w:sz w:val="20"/>
          <w:szCs w:val="20"/>
        </w:rPr>
        <w:t xml:space="preserve">Composant frontend «Bloc Source» (hébreu + traduction, repliable)</w:t>
      </w:r>
    </w:p>
    <w:p>
      <w:pPr>
        <w:pStyle w:val="ListParagraph"/>
        <w:numPr>
          <w:ilvl w:val="0"/>
          <w:numId w:val="2"/>
        </w:numPr>
        <w:spacing w:after="80"/>
      </w:pPr>
      <w:r>
        <w:rPr>
          <w:rFonts w:ascii="Arial" w:cs="Arial" w:eastAsia="Arial" w:hAnsi="Arial"/>
          <w:sz w:val="20"/>
          <w:szCs w:val="20"/>
        </w:rPr>
        <w:t xml:space="preserve">Recherche Sefaria ElasticSearch comme retriever</w:t>
      </w:r>
    </w:p>
    <w:p>
      <w:pPr>
        <w:pStyle w:val="ListParagraph"/>
        <w:numPr>
          <w:ilvl w:val="0"/>
          <w:numId w:val="2"/>
        </w:numPr>
        <w:spacing w:after="80"/>
      </w:pPr>
      <w:r>
        <w:rPr>
          <w:rFonts w:ascii="Arial" w:cs="Arial" w:eastAsia="Arial" w:hAnsi="Arial"/>
          <w:sz w:val="20"/>
          <w:szCs w:val="20"/>
        </w:rPr>
        <w:t xml:space="preserve">Sauvegarde des conversations en D1</w:t>
      </w:r>
    </w:p>
    <w:p>
      <w:pPr>
        <w:pStyle w:val="ListParagraph"/>
        <w:numPr>
          <w:ilvl w:val="0"/>
          <w:numId w:val="2"/>
        </w:numPr>
        <w:spacing w:after="80"/>
      </w:pPr>
      <w:r>
        <w:rPr>
          <w:rFonts w:ascii="Arial" w:cs="Arial" w:eastAsia="Arial" w:hAnsi="Arial"/>
          <w:sz w:val="20"/>
          <w:szCs w:val="20"/>
        </w:rPr>
        <w:t xml:space="preserve">Sidebar historique des conversations</w:t>
      </w:r>
    </w:p>
    <w:p>
      <w:pPr>
        <w:pStyle w:val="Heading3"/>
        <w:spacing w:after="120" w:before="200"/>
      </w:pPr>
      <w:r>
        <w:rPr>
          <w:rFonts w:ascii="Arial" w:cs="Arial" w:eastAsia="Arial" w:hAnsi="Arial"/>
          <w:b/>
          <w:bCs/>
          <w:color w:val="2C3E50"/>
          <w:sz w:val="24"/>
          <w:szCs w:val="24"/>
        </w:rPr>
        <w:t xml:space="preserve">Semaines 7-8 : Paiement &amp; Polish</w:t>
      </w:r>
    </w:p>
    <w:p>
      <w:pPr>
        <w:pStyle w:val="ListParagraph"/>
        <w:numPr>
          <w:ilvl w:val="0"/>
          <w:numId w:val="2"/>
        </w:numPr>
        <w:spacing w:after="80"/>
      </w:pPr>
      <w:r>
        <w:rPr>
          <w:rFonts w:ascii="Arial" w:cs="Arial" w:eastAsia="Arial" w:hAnsi="Arial"/>
          <w:sz w:val="20"/>
          <w:szCs w:val="20"/>
        </w:rPr>
        <w:t xml:space="preserve">Intégration Stripe : Checkout, Webhooks, portail client</w:t>
      </w:r>
    </w:p>
    <w:p>
      <w:pPr>
        <w:pStyle w:val="ListParagraph"/>
        <w:numPr>
          <w:ilvl w:val="0"/>
          <w:numId w:val="2"/>
        </w:numPr>
        <w:spacing w:after="80"/>
      </w:pPr>
      <w:r>
        <w:rPr>
          <w:rFonts w:ascii="Arial" w:cs="Arial" w:eastAsia="Arial" w:hAnsi="Arial"/>
          <w:sz w:val="20"/>
          <w:szCs w:val="20"/>
        </w:rPr>
        <w:t xml:space="preserve">Logique de plans (trial 7 jours, standard, premium)</w:t>
      </w:r>
    </w:p>
    <w:p>
      <w:pPr>
        <w:pStyle w:val="ListParagraph"/>
        <w:numPr>
          <w:ilvl w:val="0"/>
          <w:numId w:val="2"/>
        </w:numPr>
        <w:spacing w:after="80"/>
      </w:pPr>
      <w:r>
        <w:rPr>
          <w:rFonts w:ascii="Arial" w:cs="Arial" w:eastAsia="Arial" w:hAnsi="Arial"/>
          <w:sz w:val="20"/>
          <w:szCs w:val="20"/>
        </w:rPr>
        <w:t xml:space="preserve">Switch de modèle LLM selon le plan</w:t>
      </w:r>
    </w:p>
    <w:p>
      <w:pPr>
        <w:pStyle w:val="ListParagraph"/>
        <w:numPr>
          <w:ilvl w:val="0"/>
          <w:numId w:val="2"/>
        </w:numPr>
        <w:spacing w:after="80"/>
      </w:pPr>
      <w:r>
        <w:rPr>
          <w:rFonts w:ascii="Arial" w:cs="Arial" w:eastAsia="Arial" w:hAnsi="Arial"/>
          <w:sz w:val="20"/>
          <w:szCs w:val="20"/>
        </w:rPr>
        <w:t xml:space="preserve">PWA : manifest, service worker, icônes</w:t>
      </w:r>
    </w:p>
    <w:p>
      <w:pPr>
        <w:pStyle w:val="ListParagraph"/>
        <w:numPr>
          <w:ilvl w:val="0"/>
          <w:numId w:val="2"/>
        </w:numPr>
        <w:spacing w:after="80"/>
      </w:pPr>
      <w:r>
        <w:rPr>
          <w:rFonts w:ascii="Arial" w:cs="Arial" w:eastAsia="Arial" w:hAnsi="Arial"/>
          <w:sz w:val="20"/>
          <w:szCs w:val="20"/>
        </w:rPr>
        <w:t xml:space="preserve">Tests end-to-end, correction de bugs</w:t>
      </w:r>
    </w:p>
    <w:p>
      <w:pPr>
        <w:pStyle w:val="ListParagraph"/>
        <w:numPr>
          <w:ilvl w:val="0"/>
          <w:numId w:val="2"/>
        </w:numPr>
        <w:spacing w:after="80"/>
      </w:pPr>
      <w:r>
        <w:rPr>
          <w:rFonts w:ascii="Arial" w:cs="Arial" w:eastAsia="Arial" w:hAnsi="Arial"/>
          <w:sz w:val="20"/>
          <w:szCs w:val="20"/>
        </w:rPr>
        <w:t xml:space="preserve">Déploiement production</w:t>
      </w:r>
    </w:p>
    <w:p>
      <w:pPr>
        <w:pStyle w:val="Heading2"/>
        <w:spacing w:after="160" w:before="280"/>
      </w:pPr>
      <w:r>
        <w:rPr>
          <w:rFonts w:ascii="Arial" w:cs="Arial" w:eastAsia="Arial" w:hAnsi="Arial"/>
          <w:b/>
          <w:bCs/>
          <w:color w:val="2C3E50"/>
          <w:sz w:val="28"/>
          <w:szCs w:val="28"/>
        </w:rPr>
        <w:t xml:space="preserve">Phase 2 — Sources custom &amp; RAG (4-6 semaines)</w:t>
      </w:r>
    </w:p>
    <w:p>
      <w:pPr>
        <w:spacing w:after="120"/>
      </w:pPr>
      <w:r>
        <w:rPr>
          <w:rFonts w:ascii="Arial" w:cs="Arial" w:eastAsia="Arial" w:hAnsi="Arial"/>
          <w:sz w:val="20"/>
          <w:szCs w:val="20"/>
        </w:rPr>
        <w:t xml:space="preserve">Objectif : Ajouter des livres hors Sefaria avec RAG sur Vectorize.</w:t>
      </w:r>
    </w:p>
    <w:p>
      <w:pPr>
        <w:pStyle w:val="ListParagraph"/>
        <w:numPr>
          <w:ilvl w:val="0"/>
          <w:numId w:val="2"/>
        </w:numPr>
        <w:spacing w:after="80"/>
      </w:pPr>
      <w:r>
        <w:rPr>
          <w:rFonts w:ascii="Arial" w:cs="Arial" w:eastAsia="Arial" w:hAnsi="Arial"/>
          <w:sz w:val="20"/>
          <w:szCs w:val="20"/>
        </w:rPr>
        <w:t xml:space="preserve">Pipeline d’ingestion : upload texte → chunking → embedding → Vectorize</w:t>
      </w:r>
    </w:p>
    <w:p>
      <w:pPr>
        <w:pStyle w:val="ListParagraph"/>
        <w:numPr>
          <w:ilvl w:val="0"/>
          <w:numId w:val="2"/>
        </w:numPr>
        <w:spacing w:after="80"/>
      </w:pPr>
      <w:r>
        <w:rPr>
          <w:rFonts w:ascii="Arial" w:cs="Arial" w:eastAsia="Arial" w:hAnsi="Arial"/>
          <w:sz w:val="20"/>
          <w:szCs w:val="20"/>
        </w:rPr>
        <w:t xml:space="preserve">Interface d’administration pour ajouter/gérer les textes custom</w:t>
      </w:r>
    </w:p>
    <w:p>
      <w:pPr>
        <w:pStyle w:val="ListParagraph"/>
        <w:numPr>
          <w:ilvl w:val="0"/>
          <w:numId w:val="2"/>
        </w:numPr>
        <w:spacing w:after="80"/>
      </w:pPr>
      <w:r>
        <w:rPr>
          <w:rFonts w:ascii="Arial" w:cs="Arial" w:eastAsia="Arial" w:hAnsi="Arial"/>
          <w:sz w:val="20"/>
          <w:szCs w:val="20"/>
        </w:rPr>
        <w:t xml:space="preserve">Recherche hybride : Sefaria API + Vectorize</w:t>
      </w:r>
    </w:p>
    <w:p>
      <w:pPr>
        <w:pStyle w:val="ListParagraph"/>
        <w:numPr>
          <w:ilvl w:val="0"/>
          <w:numId w:val="2"/>
        </w:numPr>
        <w:spacing w:after="80"/>
      </w:pPr>
      <w:r>
        <w:rPr>
          <w:rFonts w:ascii="Arial" w:cs="Arial" w:eastAsia="Arial" w:hAnsi="Arial"/>
          <w:sz w:val="20"/>
          <w:szCs w:val="20"/>
        </w:rPr>
        <w:t xml:space="preserve">Blocs sources custom avec badge différencié</w:t>
      </w:r>
    </w:p>
    <w:p>
      <w:pPr>
        <w:pStyle w:val="ListParagraph"/>
        <w:numPr>
          <w:ilvl w:val="0"/>
          <w:numId w:val="2"/>
        </w:numPr>
        <w:spacing w:after="80"/>
      </w:pPr>
      <w:r>
        <w:rPr>
          <w:rFonts w:ascii="Arial" w:cs="Arial" w:eastAsia="Arial" w:hAnsi="Arial"/>
          <w:sz w:val="20"/>
          <w:szCs w:val="20"/>
        </w:rPr>
        <w:t xml:space="preserve">Ajout des premiers livres prioritaires (Ben Ich ’Haï, Pélé Yoèts...)</w:t>
      </w:r>
    </w:p>
    <w:p>
      <w:pPr>
        <w:pStyle w:val="Heading2"/>
        <w:spacing w:after="160" w:before="280"/>
      </w:pPr>
      <w:r>
        <w:rPr>
          <w:rFonts w:ascii="Arial" w:cs="Arial" w:eastAsia="Arial" w:hAnsi="Arial"/>
          <w:b/>
          <w:bCs/>
          <w:color w:val="2C3E50"/>
          <w:sz w:val="28"/>
          <w:szCs w:val="28"/>
        </w:rPr>
        <w:t xml:space="preserve">Phase 3 — Enrichissement (continu)</w:t>
      </w:r>
    </w:p>
    <w:p>
      <w:pPr>
        <w:pStyle w:val="ListParagraph"/>
        <w:numPr>
          <w:ilvl w:val="0"/>
          <w:numId w:val="2"/>
        </w:numPr>
        <w:spacing w:after="80"/>
      </w:pPr>
      <w:r>
        <w:rPr>
          <w:rFonts w:ascii="Arial" w:cs="Arial" w:eastAsia="Arial" w:hAnsi="Arial"/>
          <w:sz w:val="20"/>
          <w:szCs w:val="20"/>
        </w:rPr>
        <w:t xml:space="preserve">Intégration HebrewBooks (OCR + affichage image de page)</w:t>
      </w:r>
    </w:p>
    <w:p>
      <w:pPr>
        <w:pStyle w:val="ListParagraph"/>
        <w:numPr>
          <w:ilvl w:val="0"/>
          <w:numId w:val="2"/>
        </w:numPr>
        <w:spacing w:after="80"/>
      </w:pPr>
      <w:r>
        <w:rPr>
          <w:rFonts w:ascii="Arial" w:cs="Arial" w:eastAsia="Arial" w:hAnsi="Arial"/>
          <w:sz w:val="20"/>
          <w:szCs w:val="20"/>
        </w:rPr>
        <w:t xml:space="preserve">Ajout de nouvelles langues (espagnol, russe...)</w:t>
      </w:r>
    </w:p>
    <w:p>
      <w:pPr>
        <w:pStyle w:val="ListParagraph"/>
        <w:numPr>
          <w:ilvl w:val="0"/>
          <w:numId w:val="2"/>
        </w:numPr>
        <w:spacing w:after="80"/>
      </w:pPr>
      <w:r>
        <w:rPr>
          <w:rFonts w:ascii="Arial" w:cs="Arial" w:eastAsia="Arial" w:hAnsi="Arial"/>
          <w:sz w:val="20"/>
          <w:szCs w:val="20"/>
        </w:rPr>
        <w:t xml:space="preserve">Fonctions sociales : partage d’une réponse, source sheets</w:t>
      </w:r>
    </w:p>
    <w:p>
      <w:pPr>
        <w:pStyle w:val="ListParagraph"/>
        <w:numPr>
          <w:ilvl w:val="0"/>
          <w:numId w:val="2"/>
        </w:numPr>
        <w:spacing w:after="80"/>
      </w:pPr>
      <w:r>
        <w:rPr>
          <w:rFonts w:ascii="Arial" w:cs="Arial" w:eastAsia="Arial" w:hAnsi="Arial"/>
          <w:sz w:val="20"/>
          <w:szCs w:val="20"/>
        </w:rPr>
        <w:t xml:space="preserve">Export conversation en PDF</w:t>
      </w:r>
    </w:p>
    <w:p>
      <w:pPr>
        <w:pStyle w:val="ListParagraph"/>
        <w:numPr>
          <w:ilvl w:val="0"/>
          <w:numId w:val="2"/>
        </w:numPr>
        <w:spacing w:after="80"/>
      </w:pPr>
      <w:r>
        <w:rPr>
          <w:rFonts w:ascii="Arial" w:cs="Arial" w:eastAsia="Arial" w:hAnsi="Arial"/>
          <w:sz w:val="20"/>
          <w:szCs w:val="20"/>
        </w:rPr>
        <w:t xml:space="preserve">SEO : pages statiques générées pour les questions fréquentes</w:t>
      </w:r>
    </w:p>
    <w:p>
      <w:pPr>
        <w:pStyle w:val="ListParagraph"/>
        <w:numPr>
          <w:ilvl w:val="0"/>
          <w:numId w:val="2"/>
        </w:numPr>
        <w:spacing w:after="80"/>
      </w:pPr>
      <w:r>
        <w:rPr>
          <w:rFonts w:ascii="Arial" w:cs="Arial" w:eastAsia="Arial" w:hAnsi="Arial"/>
          <w:sz w:val="20"/>
          <w:szCs w:val="20"/>
        </w:rPr>
        <w:t xml:space="preserve">Bandeau «Powered by [Agence]» + pixel retargeting</w:t>
      </w:r>
    </w:p>
    <w:p>
      <w:pPr>
        <w:pStyle w:val="ListParagraph"/>
        <w:numPr>
          <w:ilvl w:val="0"/>
          <w:numId w:val="2"/>
        </w:numPr>
        <w:spacing w:after="80"/>
      </w:pPr>
      <w:r>
        <w:rPr>
          <w:rFonts w:ascii="Arial" w:cs="Arial" w:eastAsia="Arial" w:hAnsi="Arial"/>
          <w:sz w:val="20"/>
          <w:szCs w:val="20"/>
        </w:rPr>
        <w:t xml:space="preserve">Analytics : questions les plus posées, sources les plus consultées</w:t>
      </w:r>
    </w:p>
    <w:p>
      <w:pPr>
        <w:pStyle w:val="ListParagraph"/>
        <w:numPr>
          <w:ilvl w:val="0"/>
          <w:numId w:val="2"/>
        </w:numPr>
        <w:spacing w:after="80"/>
      </w:pPr>
      <w:r>
        <w:rPr>
          <w:rFonts w:ascii="Arial" w:cs="Arial" w:eastAsia="Arial" w:hAnsi="Arial"/>
          <w:sz w:val="20"/>
          <w:szCs w:val="20"/>
        </w:rPr>
        <w:t xml:space="preserve">Préparation pour app native (extraction de la logique métier frontend)</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8. Estimation des coûts mensuels</w:t>
      </w:r>
    </w:p>
    <w:p>
      <w:pPr>
        <w:pStyle w:val="Heading2"/>
        <w:spacing w:after="160" w:before="280"/>
      </w:pPr>
      <w:r>
        <w:rPr>
          <w:rFonts w:ascii="Arial" w:cs="Arial" w:eastAsia="Arial" w:hAnsi="Arial"/>
          <w:b/>
          <w:bCs/>
          <w:color w:val="2C3E50"/>
          <w:sz w:val="28"/>
          <w:szCs w:val="28"/>
        </w:rPr>
        <w:t xml:space="preserve">8.1 Phase 1 (MVP, trafic faible : &lt;500 users/jour)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Coût/mois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Workers (plan payant)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Base du plan paid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 lectures gratuites/jour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Vectorize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0-2 $</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Selon volume de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AI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Dépend du volume et du modèle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KV</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Inclus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1000 écritures/jour gratuites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Sefaria API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 de clé nécessaire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~1 $/mois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~12 $/an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Brevo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Gratuit</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300 emails/jour sur le plan gratuit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60" w:before="280"/>
      </w:pPr>
      <w:r>
        <w:rPr>
          <w:rFonts w:ascii="Arial" w:cs="Arial" w:eastAsia="Arial" w:hAnsi="Arial"/>
          <w:b/>
          <w:bCs/>
          <w:color w:val="2C3E50"/>
          <w:sz w:val="28"/>
          <w:szCs w:val="28"/>
        </w:rPr>
        <w:t xml:space="preserve">8.2 Phase 2+ (trafic moyen : 500-2000 users/jour)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Coût/mois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Workers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5-15 $</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Volume de requêtes accru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vecteurs stockés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Workers AI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10-30 $</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Modèles plus lourds pour premium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LLM externe (premium)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30-100 $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Claude/GPT pour les plans premium</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~50-150 $</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Couvert par les abonnements</w:t>
            </w:r>
          </w:p>
        </w:tc>
      </w:tr>
    </w:tbl>
    <w:p>
      <w:pPr>
        <w:spacing w:after="120"/>
      </w:pPr>
      <w:r>
        <w:rPr>
          <w:rFonts w:ascii="Arial" w:cs="Arial" w:eastAsia="Arial" w:hAnsi="Arial"/>
          <w:sz w:val="20"/>
          <w:szCs w:val="20"/>
        </w:rPr>
        <w:t xml:space="preserve">Seuil de rentabilité estimé : 5-15 abonnés payants couvrent les coûts d’infrastructure. Au-delà, la marge augmente fortement car les coûts Cloudflare sont très faibles.</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9. Exigences non-fonctionnelles</w:t>
      </w:r>
    </w:p>
    <w:p>
      <w:pPr>
        <w:pStyle w:val="Heading2"/>
        <w:spacing w:after="160" w:before="280"/>
      </w:pPr>
      <w:r>
        <w:rPr>
          <w:rFonts w:ascii="Arial" w:cs="Arial" w:eastAsia="Arial" w:hAnsi="Arial"/>
          <w:b/>
          <w:bCs/>
          <w:color w:val="2C3E50"/>
          <w:sz w:val="28"/>
          <w:szCs w:val="28"/>
        </w:rPr>
        <w:t xml:space="preserve">9.1 Performance</w:t>
      </w:r>
    </w:p>
    <w:p>
      <w:pPr>
        <w:pStyle w:val="ListParagraph"/>
        <w:numPr>
          <w:ilvl w:val="0"/>
          <w:numId w:val="2"/>
        </w:numPr>
        <w:spacing w:after="80"/>
      </w:pPr>
      <w:r>
        <w:rPr>
          <w:rFonts w:ascii="Arial" w:cs="Arial" w:eastAsia="Arial" w:hAnsi="Arial"/>
          <w:sz w:val="20"/>
          <w:szCs w:val="20"/>
        </w:rPr>
        <w:t xml:space="preserve">Temps de réponse du premier token (TTFT) : &lt; 2 secondes</w:t>
      </w:r>
    </w:p>
    <w:p>
      <w:pPr>
        <w:pStyle w:val="ListParagraph"/>
        <w:numPr>
          <w:ilvl w:val="0"/>
          <w:numId w:val="2"/>
        </w:numPr>
        <w:spacing w:after="80"/>
      </w:pPr>
      <w:r>
        <w:rPr>
          <w:rFonts w:ascii="Arial" w:cs="Arial" w:eastAsia="Arial" w:hAnsi="Arial"/>
          <w:sz w:val="20"/>
          <w:szCs w:val="20"/>
        </w:rPr>
        <w:t xml:space="preserve">Temps total de génération d’une réponse : &lt; 15 secondes</w:t>
      </w:r>
    </w:p>
    <w:p>
      <w:pPr>
        <w:pStyle w:val="ListParagraph"/>
        <w:numPr>
          <w:ilvl w:val="0"/>
          <w:numId w:val="2"/>
        </w:numPr>
        <w:spacing w:after="80"/>
      </w:pPr>
      <w:r>
        <w:rPr>
          <w:rFonts w:ascii="Arial" w:cs="Arial" w:eastAsia="Arial" w:hAnsi="Arial"/>
          <w:sz w:val="20"/>
          <w:szCs w:val="20"/>
        </w:rPr>
        <w:t xml:space="preserve">Récupération des sources : &lt; 3 secondes (en parallèle de la génération)</w:t>
      </w:r>
    </w:p>
    <w:p>
      <w:pPr>
        <w:pStyle w:val="ListParagraph"/>
        <w:numPr>
          <w:ilvl w:val="0"/>
          <w:numId w:val="2"/>
        </w:numPr>
        <w:spacing w:after="80"/>
      </w:pPr>
      <w:r>
        <w:rPr>
          <w:rFonts w:ascii="Arial" w:cs="Arial" w:eastAsia="Arial" w:hAnsi="Arial"/>
          <w:sz w:val="20"/>
          <w:szCs w:val="20"/>
        </w:rPr>
        <w:t xml:space="preserve">Chargement initial de l’app (First Contentful Paint) : &lt; 1.5 secondes</w:t>
      </w:r>
    </w:p>
    <w:p>
      <w:pPr>
        <w:pStyle w:val="ListParagraph"/>
        <w:numPr>
          <w:ilvl w:val="0"/>
          <w:numId w:val="2"/>
        </w:numPr>
        <w:spacing w:after="80"/>
      </w:pPr>
      <w:r>
        <w:rPr>
          <w:rFonts w:ascii="Arial" w:cs="Arial" w:eastAsia="Arial" w:hAnsi="Arial"/>
          <w:sz w:val="20"/>
          <w:szCs w:val="20"/>
        </w:rPr>
        <w:t xml:space="preserve">Streaming : la réponse DOIT être streamée token par token (SSE ou WebSocket), pas attendue en entier</w:t>
      </w:r>
    </w:p>
    <w:p>
      <w:pPr>
        <w:pStyle w:val="Heading2"/>
        <w:spacing w:after="160" w:before="280"/>
      </w:pPr>
      <w:r>
        <w:rPr>
          <w:rFonts w:ascii="Arial" w:cs="Arial" w:eastAsia="Arial" w:hAnsi="Arial"/>
          <w:b/>
          <w:bCs/>
          <w:color w:val="2C3E50"/>
          <w:sz w:val="28"/>
          <w:szCs w:val="28"/>
        </w:rPr>
        <w:t xml:space="preserve">9.2 Sécurité</w:t>
      </w:r>
    </w:p>
    <w:p>
      <w:pPr>
        <w:pStyle w:val="ListParagraph"/>
        <w:numPr>
          <w:ilvl w:val="0"/>
          <w:numId w:val="2"/>
        </w:numPr>
        <w:spacing w:after="80"/>
      </w:pPr>
      <w:r>
        <w:rPr>
          <w:rFonts w:ascii="Arial" w:cs="Arial" w:eastAsia="Arial" w:hAnsi="Arial"/>
          <w:sz w:val="20"/>
          <w:szCs w:val="20"/>
        </w:rPr>
        <w:t xml:space="preserve">Mots de passe hashés avec bcrypt ou argon2</w:t>
      </w:r>
    </w:p>
    <w:p>
      <w:pPr>
        <w:pStyle w:val="ListParagraph"/>
        <w:numPr>
          <w:ilvl w:val="0"/>
          <w:numId w:val="2"/>
        </w:numPr>
        <w:spacing w:after="80"/>
      </w:pPr>
      <w:r>
        <w:rPr>
          <w:rFonts w:ascii="Arial" w:cs="Arial" w:eastAsia="Arial" w:hAnsi="Arial"/>
          <w:sz w:val="20"/>
          <w:szCs w:val="20"/>
        </w:rPr>
        <w:t xml:space="preserve">Rate limiting : max 30 requêtes/minute par utilisateur</w:t>
      </w:r>
    </w:p>
    <w:p>
      <w:pPr>
        <w:pStyle w:val="ListParagraph"/>
        <w:numPr>
          <w:ilvl w:val="0"/>
          <w:numId w:val="2"/>
        </w:numPr>
        <w:spacing w:after="80"/>
      </w:pPr>
      <w:r>
        <w:rPr>
          <w:rFonts w:ascii="Arial" w:cs="Arial" w:eastAsia="Arial" w:hAnsi="Arial"/>
          <w:sz w:val="20"/>
          <w:szCs w:val="20"/>
        </w:rPr>
        <w:t xml:space="preserve">Protection CSRF sur tous les endpoints mutants</w:t>
      </w:r>
    </w:p>
    <w:p>
      <w:pPr>
        <w:pStyle w:val="ListParagraph"/>
        <w:numPr>
          <w:ilvl w:val="0"/>
          <w:numId w:val="2"/>
        </w:numPr>
        <w:spacing w:after="80"/>
      </w:pPr>
      <w:r>
        <w:rPr>
          <w:rFonts w:ascii="Arial" w:cs="Arial" w:eastAsia="Arial" w:hAnsi="Arial"/>
          <w:sz w:val="20"/>
          <w:szCs w:val="20"/>
        </w:rPr>
        <w:t xml:space="preserve">Validation de tous les inputs (zod ou équivalent)</w:t>
      </w:r>
    </w:p>
    <w:p>
      <w:pPr>
        <w:pStyle w:val="ListParagraph"/>
        <w:numPr>
          <w:ilvl w:val="0"/>
          <w:numId w:val="2"/>
        </w:numPr>
        <w:spacing w:after="80"/>
      </w:pPr>
      <w:r>
        <w:rPr>
          <w:rFonts w:ascii="Arial" w:cs="Arial" w:eastAsia="Arial" w:hAnsi="Arial"/>
          <w:sz w:val="20"/>
          <w:szCs w:val="20"/>
        </w:rPr>
        <w:t xml:space="preserve">Headers de sécurité : HSTS, Content-Security-Policy, X-Frame-Options</w:t>
      </w:r>
    </w:p>
    <w:p>
      <w:pPr>
        <w:pStyle w:val="ListParagraph"/>
        <w:numPr>
          <w:ilvl w:val="0"/>
          <w:numId w:val="2"/>
        </w:numPr>
        <w:spacing w:after="80"/>
      </w:pPr>
      <w:r>
        <w:rPr>
          <w:rFonts w:ascii="Arial" w:cs="Arial" w:eastAsia="Arial" w:hAnsi="Arial"/>
          <w:sz w:val="20"/>
          <w:szCs w:val="20"/>
        </w:rPr>
        <w:t xml:space="preserve">Webhooks Stripe : validation de la signature</w:t>
      </w:r>
    </w:p>
    <w:p>
      <w:pPr>
        <w:pStyle w:val="Heading2"/>
        <w:spacing w:after="160" w:before="280"/>
      </w:pPr>
      <w:r>
        <w:rPr>
          <w:rFonts w:ascii="Arial" w:cs="Arial" w:eastAsia="Arial" w:hAnsi="Arial"/>
          <w:b/>
          <w:bCs/>
          <w:color w:val="2C3E50"/>
          <w:sz w:val="28"/>
          <w:szCs w:val="28"/>
        </w:rPr>
        <w:t xml:space="preserve">9.3 SEO</w:t>
      </w:r>
    </w:p>
    <w:p>
      <w:pPr>
        <w:pStyle w:val="ListParagraph"/>
        <w:numPr>
          <w:ilvl w:val="0"/>
          <w:numId w:val="2"/>
        </w:numPr>
        <w:spacing w:after="80"/>
      </w:pPr>
      <w:r>
        <w:rPr>
          <w:rFonts w:ascii="Arial" w:cs="Arial" w:eastAsia="Arial" w:hAnsi="Arial"/>
          <w:sz w:val="20"/>
          <w:szCs w:val="20"/>
        </w:rPr>
        <w:t xml:space="preserve">Pages statiques pour les questions fréquentes (SSR/SSG)</w:t>
      </w:r>
    </w:p>
    <w:p>
      <w:pPr>
        <w:pStyle w:val="ListParagraph"/>
        <w:numPr>
          <w:ilvl w:val="0"/>
          <w:numId w:val="2"/>
        </w:numPr>
        <w:spacing w:after="80"/>
      </w:pPr>
      <w:r>
        <w:rPr>
          <w:rFonts w:ascii="Arial" w:cs="Arial" w:eastAsia="Arial" w:hAnsi="Arial"/>
          <w:sz w:val="20"/>
          <w:szCs w:val="20"/>
        </w:rPr>
        <w:t xml:space="preserve">Sitemap XML généré dynamiquement</w:t>
      </w:r>
    </w:p>
    <w:p>
      <w:pPr>
        <w:pStyle w:val="ListParagraph"/>
        <w:numPr>
          <w:ilvl w:val="0"/>
          <w:numId w:val="2"/>
        </w:numPr>
        <w:spacing w:after="80"/>
      </w:pPr>
      <w:r>
        <w:rPr>
          <w:rFonts w:ascii="Arial" w:cs="Arial" w:eastAsia="Arial" w:hAnsi="Arial"/>
          <w:sz w:val="20"/>
          <w:szCs w:val="20"/>
        </w:rPr>
        <w:t xml:space="preserve">Meta tags (title, description, og:image) pour chaque page</w:t>
      </w:r>
    </w:p>
    <w:p>
      <w:pPr>
        <w:pStyle w:val="ListParagraph"/>
        <w:numPr>
          <w:ilvl w:val="0"/>
          <w:numId w:val="2"/>
        </w:numPr>
        <w:spacing w:after="80"/>
      </w:pPr>
      <w:r>
        <w:rPr>
          <w:rFonts w:ascii="Arial" w:cs="Arial" w:eastAsia="Arial" w:hAnsi="Arial"/>
          <w:sz w:val="20"/>
          <w:szCs w:val="20"/>
        </w:rPr>
        <w:t xml:space="preserve">Structured data (JSON-LD) pour les pages de FAQ</w:t>
      </w:r>
    </w:p>
    <w:p>
      <w:pPr>
        <w:pStyle w:val="Heading2"/>
        <w:spacing w:after="160" w:before="280"/>
      </w:pPr>
      <w:r>
        <w:rPr>
          <w:rFonts w:ascii="Arial" w:cs="Arial" w:eastAsia="Arial" w:hAnsi="Arial"/>
          <w:b/>
          <w:bCs/>
          <w:color w:val="2C3E50"/>
          <w:sz w:val="28"/>
          <w:szCs w:val="28"/>
        </w:rPr>
        <w:t xml:space="preserve">9.4 Accessibilité</w:t>
      </w:r>
    </w:p>
    <w:p>
      <w:pPr>
        <w:pStyle w:val="ListParagraph"/>
        <w:numPr>
          <w:ilvl w:val="0"/>
          <w:numId w:val="2"/>
        </w:numPr>
        <w:spacing w:after="80"/>
      </w:pPr>
      <w:r>
        <w:rPr>
          <w:rFonts w:ascii="Arial" w:cs="Arial" w:eastAsia="Arial" w:hAnsi="Arial"/>
          <w:sz w:val="20"/>
          <w:szCs w:val="20"/>
        </w:rPr>
        <w:t xml:space="preserve">Conformité WCAG 2.1 AA minimum</w:t>
      </w:r>
    </w:p>
    <w:p>
      <w:pPr>
        <w:pStyle w:val="ListParagraph"/>
        <w:numPr>
          <w:ilvl w:val="0"/>
          <w:numId w:val="2"/>
        </w:numPr>
        <w:spacing w:after="80"/>
      </w:pPr>
      <w:r>
        <w:rPr>
          <w:rFonts w:ascii="Arial" w:cs="Arial" w:eastAsia="Arial" w:hAnsi="Arial"/>
          <w:sz w:val="20"/>
          <w:szCs w:val="20"/>
        </w:rPr>
        <w:t xml:space="preserve">Navigation clavier complète</w:t>
      </w:r>
    </w:p>
    <w:p>
      <w:pPr>
        <w:pStyle w:val="ListParagraph"/>
        <w:numPr>
          <w:ilvl w:val="0"/>
          <w:numId w:val="2"/>
        </w:numPr>
        <w:spacing w:after="80"/>
      </w:pPr>
      <w:r>
        <w:rPr>
          <w:rFonts w:ascii="Arial" w:cs="Arial" w:eastAsia="Arial" w:hAnsi="Arial"/>
          <w:sz w:val="20"/>
          <w:szCs w:val="20"/>
        </w:rPr>
        <w:t xml:space="preserve">Support lecteur d’écran (aria-labels)</w:t>
      </w:r>
    </w:p>
    <w:p>
      <w:pPr>
        <w:pStyle w:val="ListParagraph"/>
        <w:numPr>
          <w:ilvl w:val="0"/>
          <w:numId w:val="2"/>
        </w:numPr>
        <w:spacing w:after="80"/>
      </w:pPr>
      <w:r>
        <w:rPr>
          <w:rFonts w:ascii="Arial" w:cs="Arial" w:eastAsia="Arial" w:hAnsi="Arial"/>
          <w:sz w:val="20"/>
          <w:szCs w:val="20"/>
        </w:rPr>
        <w:t xml:space="preserve">Contraste suffisant pour le texte hébreu</w:t>
      </w:r>
    </w:p>
    <w:p>
      <w:pPr>
        <w:pStyle w:val="Heading2"/>
        <w:spacing w:after="160" w:before="280"/>
      </w:pPr>
      <w:r>
        <w:rPr>
          <w:rFonts w:ascii="Arial" w:cs="Arial" w:eastAsia="Arial" w:hAnsi="Arial"/>
          <w:b/>
          <w:bCs/>
          <w:color w:val="2C3E50"/>
          <w:sz w:val="28"/>
          <w:szCs w:val="28"/>
        </w:rPr>
        <w:t xml:space="preserve">9.5 Monitoring</w:t>
      </w:r>
    </w:p>
    <w:p>
      <w:pPr>
        <w:pStyle w:val="ListParagraph"/>
        <w:numPr>
          <w:ilvl w:val="0"/>
          <w:numId w:val="2"/>
        </w:numPr>
        <w:spacing w:after="80"/>
      </w:pPr>
      <w:r>
        <w:rPr>
          <w:rFonts w:ascii="Arial" w:cs="Arial" w:eastAsia="Arial" w:hAnsi="Arial"/>
          <w:sz w:val="20"/>
          <w:szCs w:val="20"/>
        </w:rPr>
        <w:t xml:space="preserve">Logs structurés (JSON) pour chaque requête LLM</w:t>
      </w:r>
    </w:p>
    <w:p>
      <w:pPr>
        <w:pStyle w:val="ListParagraph"/>
        <w:numPr>
          <w:ilvl w:val="0"/>
          <w:numId w:val="2"/>
        </w:numPr>
        <w:spacing w:after="80"/>
      </w:pPr>
      <w:r>
        <w:rPr>
          <w:rFonts w:ascii="Arial" w:cs="Arial" w:eastAsia="Arial" w:hAnsi="Arial"/>
          <w:sz w:val="20"/>
          <w:szCs w:val="20"/>
        </w:rPr>
        <w:t xml:space="preserve">Alertes en cas d’erreur API Sefaria ou LLM</w:t>
      </w:r>
    </w:p>
    <w:p>
      <w:pPr>
        <w:pStyle w:val="ListParagraph"/>
        <w:numPr>
          <w:ilvl w:val="0"/>
          <w:numId w:val="2"/>
        </w:numPr>
        <w:spacing w:after="80"/>
      </w:pPr>
      <w:r>
        <w:rPr>
          <w:rFonts w:ascii="Arial" w:cs="Arial" w:eastAsia="Arial" w:hAnsi="Arial"/>
          <w:sz w:val="20"/>
          <w:szCs w:val="20"/>
        </w:rPr>
        <w:t xml:space="preserve">Dashboard de métriques : nombre de questions/jour, coût LLM, taux d’erreur</w:t>
      </w:r>
    </w:p>
    <w:p>
      <w:pPr>
        <w:pStyle w:val="ListParagraph"/>
        <w:numPr>
          <w:ilvl w:val="0"/>
          <w:numId w:val="2"/>
        </w:numPr>
        <w:spacing w:after="80"/>
      </w:pPr>
      <w:r>
        <w:rPr>
          <w:rFonts w:ascii="Arial" w:cs="Arial" w:eastAsia="Arial" w:hAnsi="Arial"/>
          <w:sz w:val="20"/>
          <w:szCs w:val="20"/>
        </w:rPr>
        <w:t xml:space="preserve">Cloudflare Analytics pour le trafic</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10. Livrables attendus</w:t>
      </w:r>
    </w:p>
    <w:p>
      <w:pPr>
        <w:pStyle w:val="Heading2"/>
        <w:spacing w:after="160" w:before="280"/>
      </w:pPr>
      <w:r>
        <w:rPr>
          <w:rFonts w:ascii="Arial" w:cs="Arial" w:eastAsia="Arial" w:hAnsi="Arial"/>
          <w:b/>
          <w:bCs/>
          <w:color w:val="2C3E50"/>
          <w:sz w:val="28"/>
          <w:szCs w:val="28"/>
        </w:rPr>
        <w:t xml:space="preserve">10.1 Code</w:t>
      </w:r>
    </w:p>
    <w:p>
      <w:pPr>
        <w:pStyle w:val="ListParagraph"/>
        <w:numPr>
          <w:ilvl w:val="0"/>
          <w:numId w:val="2"/>
        </w:numPr>
        <w:spacing w:after="80"/>
      </w:pPr>
      <w:r>
        <w:rPr>
          <w:rFonts w:ascii="Arial" w:cs="Arial" w:eastAsia="Arial" w:hAnsi="Arial"/>
          <w:sz w:val="20"/>
          <w:szCs w:val="20"/>
        </w:rPr>
        <w:t xml:space="preserve">Repository Git (GitHub/GitLab) avec README détaillé</w:t>
      </w:r>
    </w:p>
    <w:p>
      <w:pPr>
        <w:pStyle w:val="ListParagraph"/>
        <w:numPr>
          <w:ilvl w:val="0"/>
          <w:numId w:val="2"/>
        </w:numPr>
        <w:spacing w:after="80"/>
      </w:pPr>
      <w:r>
        <w:rPr>
          <w:rFonts w:ascii="Arial" w:cs="Arial" w:eastAsia="Arial" w:hAnsi="Arial"/>
          <w:sz w:val="20"/>
          <w:szCs w:val="20"/>
        </w:rPr>
        <w:t xml:space="preserve">Code structuré en architecture hexagonale avec séparation claire domain/application/infrastructure</w:t>
      </w:r>
    </w:p>
    <w:p>
      <w:pPr>
        <w:pStyle w:val="ListParagraph"/>
        <w:numPr>
          <w:ilvl w:val="0"/>
          <w:numId w:val="2"/>
        </w:numPr>
        <w:spacing w:after="80"/>
      </w:pPr>
      <w:r>
        <w:rPr>
          <w:rFonts w:ascii="Arial" w:cs="Arial" w:eastAsia="Arial" w:hAnsi="Arial"/>
          <w:sz w:val="20"/>
          <w:szCs w:val="20"/>
        </w:rPr>
        <w:t xml:space="preserve">Tests unitaires sur le domain et les use cases (couverture &gt; 70%)</w:t>
      </w:r>
    </w:p>
    <w:p>
      <w:pPr>
        <w:pStyle w:val="ListParagraph"/>
        <w:numPr>
          <w:ilvl w:val="0"/>
          <w:numId w:val="2"/>
        </w:numPr>
        <w:spacing w:after="80"/>
      </w:pPr>
      <w:r>
        <w:rPr>
          <w:rFonts w:ascii="Arial" w:cs="Arial" w:eastAsia="Arial" w:hAnsi="Arial"/>
          <w:sz w:val="20"/>
          <w:szCs w:val="20"/>
        </w:rPr>
        <w:t xml:space="preserve">Tests d’intégration sur les adapters principaux</w:t>
      </w:r>
    </w:p>
    <w:p>
      <w:pPr>
        <w:pStyle w:val="ListParagraph"/>
        <w:numPr>
          <w:ilvl w:val="0"/>
          <w:numId w:val="2"/>
        </w:numPr>
        <w:spacing w:after="80"/>
      </w:pPr>
      <w:r>
        <w:rPr>
          <w:rFonts w:ascii="Arial" w:cs="Arial" w:eastAsia="Arial" w:hAnsi="Arial"/>
          <w:sz w:val="20"/>
          <w:szCs w:val="20"/>
        </w:rPr>
        <w:t xml:space="preserve">CI/CD configuré (GitHub Actions ou équivalent) avec déploiement automatique sur Cloudflare</w:t>
      </w:r>
    </w:p>
    <w:p>
      <w:pPr>
        <w:pStyle w:val="Heading2"/>
        <w:spacing w:after="160" w:before="280"/>
      </w:pPr>
      <w:r>
        <w:rPr>
          <w:rFonts w:ascii="Arial" w:cs="Arial" w:eastAsia="Arial" w:hAnsi="Arial"/>
          <w:b/>
          <w:bCs/>
          <w:color w:val="2C3E50"/>
          <w:sz w:val="28"/>
          <w:szCs w:val="28"/>
        </w:rPr>
        <w:t xml:space="preserve">10.2 Documentation</w:t>
      </w:r>
    </w:p>
    <w:p>
      <w:pPr>
        <w:pStyle w:val="ListParagraph"/>
        <w:numPr>
          <w:ilvl w:val="0"/>
          <w:numId w:val="2"/>
        </w:numPr>
        <w:spacing w:after="80"/>
      </w:pPr>
      <w:r>
        <w:rPr>
          <w:rFonts w:ascii="Arial" w:cs="Arial" w:eastAsia="Arial" w:hAnsi="Arial"/>
          <w:sz w:val="20"/>
          <w:szCs w:val="20"/>
        </w:rPr>
        <w:t xml:space="preserve">README avec instructions de setup local</w:t>
      </w:r>
    </w:p>
    <w:p>
      <w:pPr>
        <w:pStyle w:val="ListParagraph"/>
        <w:numPr>
          <w:ilvl w:val="0"/>
          <w:numId w:val="2"/>
        </w:numPr>
        <w:spacing w:after="80"/>
      </w:pPr>
      <w:r>
        <w:rPr>
          <w:rFonts w:ascii="Arial" w:cs="Arial" w:eastAsia="Arial" w:hAnsi="Arial"/>
          <w:sz w:val="20"/>
          <w:szCs w:val="20"/>
        </w:rPr>
        <w:t xml:space="preserve">Documentation API (OpenAPI/Swagger)</w:t>
      </w:r>
    </w:p>
    <w:p>
      <w:pPr>
        <w:pStyle w:val="ListParagraph"/>
        <w:numPr>
          <w:ilvl w:val="0"/>
          <w:numId w:val="2"/>
        </w:numPr>
        <w:spacing w:after="80"/>
      </w:pPr>
      <w:r>
        <w:rPr>
          <w:rFonts w:ascii="Arial" w:cs="Arial" w:eastAsia="Arial" w:hAnsi="Arial"/>
          <w:sz w:val="20"/>
          <w:szCs w:val="20"/>
        </w:rPr>
        <w:t xml:space="preserve">Guide d’ajout d’une nouvelle source de textes (comment créer un nouveau connecteur)</w:t>
      </w:r>
    </w:p>
    <w:p>
      <w:pPr>
        <w:pStyle w:val="ListParagraph"/>
        <w:numPr>
          <w:ilvl w:val="0"/>
          <w:numId w:val="2"/>
        </w:numPr>
        <w:spacing w:after="80"/>
      </w:pPr>
      <w:r>
        <w:rPr>
          <w:rFonts w:ascii="Arial" w:cs="Arial" w:eastAsia="Arial" w:hAnsi="Arial"/>
          <w:sz w:val="20"/>
          <w:szCs w:val="20"/>
        </w:rPr>
        <w:t xml:space="preserve">Guide de changement de LLM provider</w:t>
      </w:r>
    </w:p>
    <w:p>
      <w:pPr>
        <w:pStyle w:val="ListParagraph"/>
        <w:numPr>
          <w:ilvl w:val="0"/>
          <w:numId w:val="2"/>
        </w:numPr>
        <w:spacing w:after="80"/>
      </w:pPr>
      <w:r>
        <w:rPr>
          <w:rFonts w:ascii="Arial" w:cs="Arial" w:eastAsia="Arial" w:hAnsi="Arial"/>
          <w:sz w:val="20"/>
          <w:szCs w:val="20"/>
        </w:rPr>
        <w:t xml:space="preserve">Documentation du system prompt et comment le modifier</w:t>
      </w:r>
    </w:p>
    <w:p>
      <w:pPr>
        <w:pStyle w:val="Heading2"/>
        <w:spacing w:after="160" w:before="280"/>
      </w:pPr>
      <w:r>
        <w:rPr>
          <w:rFonts w:ascii="Arial" w:cs="Arial" w:eastAsia="Arial" w:hAnsi="Arial"/>
          <w:b/>
          <w:bCs/>
          <w:color w:val="2C3E50"/>
          <w:sz w:val="28"/>
          <w:szCs w:val="28"/>
        </w:rPr>
        <w:t xml:space="preserve">10.3 Infrastructure</w:t>
      </w:r>
    </w:p>
    <w:p>
      <w:pPr>
        <w:pStyle w:val="ListParagraph"/>
        <w:numPr>
          <w:ilvl w:val="0"/>
          <w:numId w:val="2"/>
        </w:numPr>
        <w:spacing w:after="80"/>
      </w:pPr>
      <w:r>
        <w:rPr>
          <w:rFonts w:ascii="Arial" w:cs="Arial" w:eastAsia="Arial" w:hAnsi="Arial"/>
          <w:sz w:val="20"/>
          <w:szCs w:val="20"/>
        </w:rPr>
        <w:t xml:space="preserve">Environnement de staging + production sur Cloudflare</w:t>
      </w:r>
    </w:p>
    <w:p>
      <w:pPr>
        <w:pStyle w:val="ListParagraph"/>
        <w:numPr>
          <w:ilvl w:val="0"/>
          <w:numId w:val="2"/>
        </w:numPr>
        <w:spacing w:after="80"/>
      </w:pPr>
      <w:r>
        <w:rPr>
          <w:rFonts w:ascii="Arial" w:cs="Arial" w:eastAsia="Arial" w:hAnsi="Arial"/>
          <w:sz w:val="20"/>
          <w:szCs w:val="20"/>
        </w:rPr>
        <w:t xml:space="preserve">Variables d’environnement documentées</w:t>
      </w:r>
    </w:p>
    <w:p>
      <w:pPr>
        <w:pStyle w:val="ListParagraph"/>
        <w:numPr>
          <w:ilvl w:val="0"/>
          <w:numId w:val="2"/>
        </w:numPr>
        <w:spacing w:after="80"/>
      </w:pPr>
      <w:r>
        <w:rPr>
          <w:rFonts w:ascii="Arial" w:cs="Arial" w:eastAsia="Arial" w:hAnsi="Arial"/>
          <w:sz w:val="20"/>
          <w:szCs w:val="20"/>
        </w:rPr>
        <w:t xml:space="preserve">Backups D1 configurés</w:t>
      </w:r>
    </w:p>
    <w:p>
      <w:pPr>
        <w:pStyle w:val="ListParagraph"/>
        <w:numPr>
          <w:ilvl w:val="0"/>
          <w:numId w:val="2"/>
        </w:numPr>
        <w:spacing w:after="80"/>
      </w:pPr>
      <w:r>
        <w:rPr>
          <w:rFonts w:ascii="Arial" w:cs="Arial" w:eastAsia="Arial" w:hAnsi="Arial"/>
          <w:sz w:val="20"/>
          <w:szCs w:val="20"/>
        </w:rPr>
        <w:t xml:space="preserve">Domaine configuré avec SSL</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Annexe A — Infrastructure &amp; Credentials</w:t>
      </w:r>
    </w:p>
    <w:p>
      <w:pPr>
        <w:pStyle w:val="Heading2"/>
        <w:spacing w:after="160" w:before="280"/>
      </w:pPr>
      <w:r>
        <w:rPr>
          <w:rFonts w:ascii="Arial" w:cs="Arial" w:eastAsia="Arial" w:hAnsi="Arial"/>
          <w:b/>
          <w:bCs/>
          <w:color w:val="2C3E50"/>
          <w:sz w:val="28"/>
          <w:szCs w:val="28"/>
        </w:rPr>
        <w:t xml:space="preserve">A.1 Cloudflare couvre l’intégralité de l’infrastructure</w:t>
      </w:r>
    </w:p>
    <w:p>
      <w:pPr>
        <w:spacing w:after="120"/>
      </w:pPr>
      <w:r>
        <w:rPr>
          <w:rFonts w:ascii="Arial" w:cs="Arial" w:eastAsia="Arial" w:hAnsi="Arial"/>
          <w:sz w:val="20"/>
          <w:szCs w:val="20"/>
        </w:rPr>
        <w:t xml:space="preserve">Le projet est entièrement hébergé sur l’écosystème Cloudflare. Aucun autre hébergeur, serveur, ou base de données externe n’est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Besoin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Cloudflare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Équivalent remplacé</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Hébergement frontend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Pages (gratuit)</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Vercel, Netlify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Hébergement 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(5$/mois)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 Vercel Functions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Base de données SQL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D1 (inclus)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Supabase, PlanetScale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vectorielle (RAG)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Vectorize (inclus)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 Qdrant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Cache clé-valeur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KV (inclus)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Redis, Upstash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Stockage fichiers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(inclus)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Google Cloud Storage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File d’attente async</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Queues (inclus)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AWS SQS, RabbitMQ</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inference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AI (free tier)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 Anthropic API</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Workers AI (free tier)</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Embeddings, Cohere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 SSL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DNS (gratuit)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Route53, Namecheap</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CDN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Intégré (gratuit)</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CloudFront, Fastly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Analytics (gratuit)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Cron jobs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Cron Triggers (inclus)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Service externe</w:t>
            </w:r>
          </w:p>
        </w:tc>
      </w:tr>
    </w:tbl>
    <w:p>
      <w:pPr>
        <w:pStyle w:val="Heading2"/>
        <w:spacing w:after="160" w:before="280"/>
      </w:pPr>
      <w:r>
        <w:rPr>
          <w:rFonts w:ascii="Arial" w:cs="Arial" w:eastAsia="Arial" w:hAnsi="Arial"/>
          <w:b/>
          <w:bCs/>
          <w:color w:val="2C3E50"/>
          <w:sz w:val="28"/>
          <w:szCs w:val="28"/>
        </w:rPr>
        <w:t xml:space="preserve">A.2 Services externes requis (hors Cloudflare)</w:t>
      </w:r>
    </w:p>
    <w:p>
      <w:pPr>
        <w:spacing w:after="120"/>
      </w:pPr>
      <w:r>
        <w:rPr>
          <w:rFonts w:ascii="Arial" w:cs="Arial" w:eastAsia="Arial" w:hAnsi="Arial"/>
          <w:sz w:val="20"/>
          <w:szCs w:val="20"/>
        </w:rPr>
        <w:t xml:space="preserve">Seuls 4 services externes sont nécessaires, uniquement pour des fonctions que Cloudflare ne couvre pas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Pourquoi externe</w:t>
            </w:r>
          </w:p>
        </w:tc>
        <w:tc>
          <w:tcPr>
            <w:tcW w:type="dxa" w:w="2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Coût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Paiement des abonnements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 n’a pas de service de paiement</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2.9% + 0.30€ / transaction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(OAuth)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Connexion via Google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Fournisseur d’identité tiers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Apple Developer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Connexion via Apple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Fournisseur d’identité tiers</w:t>
            </w:r>
          </w:p>
        </w:tc>
        <w:tc>
          <w:tcPr>
            <w:tcW w:type="dxa" w:w="2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99$/an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Brevo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transactionnels (confirmation, reset password)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Email Workers ne gère que la réception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Gratuit (300 emails/jour)</w:t>
            </w:r>
          </w:p>
        </w:tc>
      </w:tr>
    </w:tbl>
    <w:p>
      <w:pPr>
        <w:spacing w:after="120"/>
      </w:pPr>
      <w:r>
        <w:rPr>
          <w:rFonts w:ascii="Arial" w:cs="Arial" w:eastAsia="Arial" w:hAnsi="Arial"/>
          <w:sz w:val="20"/>
          <w:szCs w:val="20"/>
        </w:rPr>
        <w:t xml:space="preserve">Sefaria API est utilisée mais ne nécessite aucun compte ni clé API. Les appels sont publics et gratuits.</w:t>
      </w:r>
    </w:p>
    <w:p>
      <w:pPr>
        <w:pStyle w:val="Heading2"/>
        <w:spacing w:after="160" w:before="280"/>
      </w:pPr>
      <w:r>
        <w:rPr>
          <w:rFonts w:ascii="Arial" w:cs="Arial" w:eastAsia="Arial" w:hAnsi="Arial"/>
          <w:b/>
          <w:bCs/>
          <w:color w:val="2C3E50"/>
          <w:sz w:val="28"/>
          <w:szCs w:val="28"/>
        </w:rPr>
        <w:t xml:space="preserve">A.3 Credentials à fournir au développeur</w:t>
      </w:r>
    </w:p>
    <w:p>
      <w:pPr>
        <w:pStyle w:val="Heading3"/>
        <w:spacing w:after="120" w:before="200"/>
      </w:pPr>
      <w:r>
        <w:rPr>
          <w:rFonts w:ascii="Arial" w:cs="Arial" w:eastAsia="Arial" w:hAnsi="Arial"/>
          <w:b/>
          <w:bCs/>
          <w:color w:val="2C3E50"/>
          <w:sz w:val="24"/>
          <w:szCs w:val="24"/>
        </w:rPr>
        <w:t xml:space="preserve">A.3.1 Accès Cloudflare</w:t>
      </w:r>
    </w:p>
    <w:p>
      <w:pPr>
        <w:spacing w:after="120"/>
      </w:pPr>
      <w:r>
        <w:rPr>
          <w:rFonts w:ascii="Arial" w:cs="Arial" w:eastAsia="Arial" w:hAnsi="Arial"/>
          <w:sz w:val="20"/>
          <w:szCs w:val="20"/>
        </w:rPr>
        <w:t xml:space="preserve">Le propriétaire du projet crée le compte Cloudflare (Workers Paid, 5$/mois) et conserve la propriété. Le développeur reçoit un accès limité :</w:t>
      </w:r>
    </w:p>
    <w:p>
      <w:pPr>
        <w:pStyle w:val="ListParagraph"/>
        <w:numPr>
          <w:ilvl w:val="0"/>
          <w:numId w:val="2"/>
        </w:numPr>
        <w:spacing w:after="80"/>
      </w:pPr>
      <w:r>
        <w:rPr>
          <w:rFonts w:ascii="Arial" w:cs="Arial" w:eastAsia="Arial" w:hAnsi="Arial"/>
          <w:b/>
          <w:bCs/>
          <w:sz w:val="20"/>
          <w:szCs w:val="20"/>
        </w:rPr>
        <w:t xml:space="preserve">Invitation Member : </w:t>
      </w:r>
      <w:r>
        <w:rPr>
          <w:rFonts w:ascii="Arial" w:cs="Arial" w:eastAsia="Arial" w:hAnsi="Arial"/>
          <w:sz w:val="20"/>
          <w:szCs w:val="20"/>
        </w:rPr>
        <w:t xml:space="preserve">Dashboard &gt; Manage Account &gt; Members &gt; Inviter le dev avec son email. Rôle : «Developer» ou rôle custom (sans accès facturation).</w:t>
      </w:r>
    </w:p>
    <w:p>
      <w:pPr>
        <w:pStyle w:val="ListParagraph"/>
        <w:numPr>
          <w:ilvl w:val="0"/>
          <w:numId w:val="2"/>
        </w:numPr>
        <w:spacing w:after="80"/>
      </w:pPr>
      <w:r>
        <w:rPr>
          <w:rFonts w:ascii="Arial" w:cs="Arial" w:eastAsia="Arial" w:hAnsi="Arial"/>
          <w:b/>
          <w:bCs/>
          <w:sz w:val="20"/>
          <w:szCs w:val="20"/>
        </w:rPr>
        <w:t xml:space="preserve">Account ID : </w:t>
      </w:r>
      <w:r>
        <w:rPr>
          <w:rFonts w:ascii="Arial" w:cs="Arial" w:eastAsia="Arial" w:hAnsi="Arial"/>
          <w:sz w:val="20"/>
          <w:szCs w:val="20"/>
        </w:rPr>
        <w:t xml:space="preserve">Visible dans le dashboard Cloudflare. Pas secret, nécessaire pour le CLI Wrangler.</w:t>
      </w:r>
    </w:p>
    <w:p>
      <w:pPr>
        <w:pStyle w:val="ListParagraph"/>
        <w:numPr>
          <w:ilvl w:val="0"/>
          <w:numId w:val="2"/>
        </w:numPr>
        <w:spacing w:after="80"/>
      </w:pPr>
      <w:r>
        <w:rPr>
          <w:rFonts w:ascii="Arial" w:cs="Arial" w:eastAsia="Arial" w:hAnsi="Arial"/>
          <w:b/>
          <w:bCs/>
          <w:sz w:val="20"/>
          <w:szCs w:val="20"/>
        </w:rPr>
        <w:t xml:space="preserve">API Token (pour le CLI Wrangler) : </w:t>
      </w:r>
      <w:r>
        <w:rPr>
          <w:rFonts w:ascii="Arial" w:cs="Arial" w:eastAsia="Arial" w:hAnsi="Arial"/>
          <w:sz w:val="20"/>
          <w:szCs w:val="20"/>
        </w:rPr>
        <w:t xml:space="preserve">Créer dans My Profile &gt; API Tokens &gt; Create Token. NE PAS donner la Global API Key.</w:t>
      </w:r>
    </w:p>
    <w:p>
      <w:pPr>
        <w:spacing w:after="120"/>
      </w:pPr>
      <w:r>
        <w:rPr>
          <w:rFonts w:ascii="Arial" w:cs="Arial" w:eastAsia="Arial" w:hAnsi="Arial"/>
          <w:sz w:val="20"/>
          <w:szCs w:val="20"/>
        </w:rPr>
        <w:t xml:space="preserve">Permissions à activer sur l’API Token :</w:t>
      </w:r>
    </w:p>
    <w:p>
      <w:pPr>
        <w:pStyle w:val="ListParagraph"/>
        <w:numPr>
          <w:ilvl w:val="0"/>
          <w:numId w:val="2"/>
        </w:numPr>
        <w:spacing w:after="80"/>
      </w:pPr>
      <w:r>
        <w:rPr>
          <w:rFonts w:ascii="Arial" w:cs="Arial" w:eastAsia="Arial" w:hAnsi="Arial"/>
          <w:sz w:val="20"/>
          <w:szCs w:val="20"/>
        </w:rPr>
        <w:t xml:space="preserve">Workers Scripts : Edit</w:t>
      </w:r>
    </w:p>
    <w:p>
      <w:pPr>
        <w:pStyle w:val="ListParagraph"/>
        <w:numPr>
          <w:ilvl w:val="0"/>
          <w:numId w:val="2"/>
        </w:numPr>
        <w:spacing w:after="80"/>
      </w:pPr>
      <w:r>
        <w:rPr>
          <w:rFonts w:ascii="Arial" w:cs="Arial" w:eastAsia="Arial" w:hAnsi="Arial"/>
          <w:sz w:val="20"/>
          <w:szCs w:val="20"/>
        </w:rPr>
        <w:t xml:space="preserve">Workers KV Storage : Edit</w:t>
      </w:r>
    </w:p>
    <w:p>
      <w:pPr>
        <w:pStyle w:val="ListParagraph"/>
        <w:numPr>
          <w:ilvl w:val="0"/>
          <w:numId w:val="2"/>
        </w:numPr>
        <w:spacing w:after="80"/>
      </w:pPr>
      <w:r>
        <w:rPr>
          <w:rFonts w:ascii="Arial" w:cs="Arial" w:eastAsia="Arial" w:hAnsi="Arial"/>
          <w:sz w:val="20"/>
          <w:szCs w:val="20"/>
        </w:rPr>
        <w:t xml:space="preserve">D1 : Edit</w:t>
      </w:r>
    </w:p>
    <w:p>
      <w:pPr>
        <w:pStyle w:val="ListParagraph"/>
        <w:numPr>
          <w:ilvl w:val="0"/>
          <w:numId w:val="2"/>
        </w:numPr>
        <w:spacing w:after="80"/>
      </w:pPr>
      <w:r>
        <w:rPr>
          <w:rFonts w:ascii="Arial" w:cs="Arial" w:eastAsia="Arial" w:hAnsi="Arial"/>
          <w:sz w:val="20"/>
          <w:szCs w:val="20"/>
        </w:rPr>
        <w:t xml:space="preserve">R2 Storage : Edit</w:t>
      </w:r>
    </w:p>
    <w:p>
      <w:pPr>
        <w:pStyle w:val="ListParagraph"/>
        <w:numPr>
          <w:ilvl w:val="0"/>
          <w:numId w:val="2"/>
        </w:numPr>
        <w:spacing w:after="80"/>
      </w:pPr>
      <w:r>
        <w:rPr>
          <w:rFonts w:ascii="Arial" w:cs="Arial" w:eastAsia="Arial" w:hAnsi="Arial"/>
          <w:sz w:val="20"/>
          <w:szCs w:val="20"/>
        </w:rPr>
        <w:t xml:space="preserve">Cloudflare Pages : Edit</w:t>
      </w:r>
    </w:p>
    <w:p>
      <w:pPr>
        <w:pStyle w:val="ListParagraph"/>
        <w:numPr>
          <w:ilvl w:val="0"/>
          <w:numId w:val="2"/>
        </w:numPr>
        <w:spacing w:after="80"/>
      </w:pPr>
      <w:r>
        <w:rPr>
          <w:rFonts w:ascii="Arial" w:cs="Arial" w:eastAsia="Arial" w:hAnsi="Arial"/>
          <w:sz w:val="20"/>
          <w:szCs w:val="20"/>
        </w:rPr>
        <w:t xml:space="preserve">Workers AI : Read &amp; Edit</w:t>
      </w:r>
    </w:p>
    <w:p>
      <w:pPr>
        <w:pStyle w:val="ListParagraph"/>
        <w:numPr>
          <w:ilvl w:val="0"/>
          <w:numId w:val="2"/>
        </w:numPr>
        <w:spacing w:after="80"/>
      </w:pPr>
      <w:r>
        <w:rPr>
          <w:rFonts w:ascii="Arial" w:cs="Arial" w:eastAsia="Arial" w:hAnsi="Arial"/>
          <w:sz w:val="20"/>
          <w:szCs w:val="20"/>
        </w:rPr>
        <w:t xml:space="preserve">Vectorize : Edit</w:t>
      </w:r>
    </w:p>
    <w:p>
      <w:pPr>
        <w:pStyle w:val="ListParagraph"/>
        <w:numPr>
          <w:ilvl w:val="0"/>
          <w:numId w:val="2"/>
        </w:numPr>
        <w:spacing w:after="80"/>
      </w:pPr>
      <w:r>
        <w:rPr>
          <w:rFonts w:ascii="Arial" w:cs="Arial" w:eastAsia="Arial" w:hAnsi="Arial"/>
          <w:sz w:val="20"/>
          <w:szCs w:val="20"/>
        </w:rPr>
        <w:t xml:space="preserve">Queues : Edit</w:t>
      </w:r>
    </w:p>
    <w:p>
      <w:pPr>
        <w:spacing w:after="120"/>
      </w:pPr>
      <w:r>
        <w:rPr>
          <w:rFonts w:ascii="Arial" w:cs="Arial" w:eastAsia="Arial" w:hAnsi="Arial"/>
          <w:sz w:val="20"/>
          <w:szCs w:val="20"/>
        </w:rPr>
        <w:t xml:space="preserve">Pour révoquer l’accès du développeur : supprimer le token API et retirer le member du compte. Aucun redéploiement nécessaire.</w:t>
      </w:r>
    </w:p>
    <w:p>
      <w:pPr>
        <w:pStyle w:val="Heading3"/>
        <w:spacing w:after="120" w:before="200"/>
      </w:pPr>
      <w:r>
        <w:rPr>
          <w:rFonts w:ascii="Arial" w:cs="Arial" w:eastAsia="Arial" w:hAnsi="Arial"/>
          <w:b/>
          <w:bCs/>
          <w:color w:val="2C3E50"/>
          <w:sz w:val="24"/>
          <w:szCs w:val="24"/>
        </w:rPr>
        <w:t xml:space="preserve">A.3.2 Accès Stripe</w:t>
      </w:r>
    </w:p>
    <w:p>
      <w:pPr>
        <w:pStyle w:val="ListParagraph"/>
        <w:numPr>
          <w:ilvl w:val="0"/>
          <w:numId w:val="2"/>
        </w:numPr>
        <w:spacing w:after="80"/>
      </w:pPr>
      <w:r>
        <w:rPr>
          <w:rFonts w:ascii="Arial" w:cs="Arial" w:eastAsia="Arial" w:hAnsi="Arial"/>
          <w:b/>
          <w:bCs/>
          <w:sz w:val="20"/>
          <w:szCs w:val="20"/>
        </w:rPr>
        <w:t xml:space="preserve">Création du compte : </w:t>
      </w:r>
      <w:r>
        <w:rPr>
          <w:rFonts w:ascii="Arial" w:cs="Arial" w:eastAsia="Arial" w:hAnsi="Arial"/>
          <w:sz w:val="20"/>
          <w:szCs w:val="20"/>
        </w:rPr>
        <w:t xml:space="preserve">Le propriétaire crée le compte Stripe lui-même (stripe.com).</w:t>
      </w:r>
    </w:p>
    <w:p>
      <w:pPr>
        <w:pStyle w:val="ListParagraph"/>
        <w:numPr>
          <w:ilvl w:val="0"/>
          <w:numId w:val="2"/>
        </w:numPr>
        <w:spacing w:after="80"/>
      </w:pPr>
      <w:r>
        <w:rPr>
          <w:rFonts w:ascii="Arial" w:cs="Arial" w:eastAsia="Arial" w:hAnsi="Arial"/>
          <w:b/>
          <w:bCs/>
          <w:sz w:val="20"/>
          <w:szCs w:val="20"/>
        </w:rPr>
        <w:t xml:space="preserve">Clés API mode Test : </w:t>
      </w:r>
      <w:r>
        <w:rPr>
          <w:rFonts w:ascii="Arial" w:cs="Arial" w:eastAsia="Arial" w:hAnsi="Arial"/>
          <w:sz w:val="20"/>
          <w:szCs w:val="20"/>
        </w:rPr>
        <w:t xml:space="preserve">Donner au dev les clés de test uniquement (commencent par sk_test_ et pk_test_). Ces clés permettent de développer et tester sans argent réel.</w:t>
      </w:r>
    </w:p>
    <w:p>
      <w:pPr>
        <w:pStyle w:val="ListParagraph"/>
        <w:numPr>
          <w:ilvl w:val="0"/>
          <w:numId w:val="2"/>
        </w:numPr>
        <w:spacing w:after="80"/>
      </w:pPr>
      <w:r>
        <w:rPr>
          <w:rFonts w:ascii="Arial" w:cs="Arial" w:eastAsia="Arial" w:hAnsi="Arial"/>
          <w:b/>
          <w:bCs/>
          <w:sz w:val="20"/>
          <w:szCs w:val="20"/>
        </w:rPr>
        <w:t xml:space="preserve">Clés API mode Live : </w:t>
      </w:r>
      <w:r>
        <w:rPr>
          <w:rFonts w:ascii="Arial" w:cs="Arial" w:eastAsia="Arial" w:hAnsi="Arial"/>
          <w:sz w:val="20"/>
          <w:szCs w:val="20"/>
        </w:rPr>
        <w:t xml:space="preserve">NE PAS donner au dev. Le propriétaire les configure lui-même au moment du lancement dans les variables d’environnement Cloudflare.</w:t>
      </w:r>
    </w:p>
    <w:p>
      <w:pPr>
        <w:pStyle w:val="ListParagraph"/>
        <w:numPr>
          <w:ilvl w:val="0"/>
          <w:numId w:val="2"/>
        </w:numPr>
        <w:spacing w:after="80"/>
      </w:pPr>
      <w:r>
        <w:rPr>
          <w:rFonts w:ascii="Arial" w:cs="Arial" w:eastAsia="Arial" w:hAnsi="Arial"/>
          <w:b/>
          <w:bCs/>
          <w:sz w:val="20"/>
          <w:szCs w:val="20"/>
        </w:rPr>
        <w:t xml:space="preserve">Webhook Secret : </w:t>
      </w:r>
      <w:r>
        <w:rPr>
          <w:rFonts w:ascii="Arial" w:cs="Arial" w:eastAsia="Arial" w:hAnsi="Arial"/>
          <w:sz w:val="20"/>
          <w:szCs w:val="20"/>
        </w:rPr>
        <w:t xml:space="preserve">Donner la clé whsec_test_ pour le développement. Remplacer par la clé live au lancement.</w:t>
      </w:r>
    </w:p>
    <w:p>
      <w:pPr>
        <w:pStyle w:val="Heading3"/>
        <w:spacing w:after="120" w:before="200"/>
      </w:pPr>
      <w:r>
        <w:rPr>
          <w:rFonts w:ascii="Arial" w:cs="Arial" w:eastAsia="Arial" w:hAnsi="Arial"/>
          <w:b/>
          <w:bCs/>
          <w:color w:val="2C3E50"/>
          <w:sz w:val="24"/>
          <w:szCs w:val="24"/>
        </w:rPr>
        <w:t xml:space="preserve">A.3.3 Accès Google OAuth</w:t>
      </w:r>
    </w:p>
    <w:p>
      <w:pPr>
        <w:pStyle w:val="ListParagraph"/>
        <w:numPr>
          <w:ilvl w:val="0"/>
          <w:numId w:val="2"/>
        </w:numPr>
        <w:spacing w:after="80"/>
      </w:pPr>
      <w:r>
        <w:rPr>
          <w:rFonts w:ascii="Arial" w:cs="Arial" w:eastAsia="Arial" w:hAnsi="Arial"/>
          <w:b/>
          <w:bCs/>
          <w:sz w:val="20"/>
          <w:szCs w:val="20"/>
        </w:rPr>
        <w:t xml:space="preserve">Création : </w:t>
      </w:r>
      <w:r>
        <w:rPr>
          <w:rFonts w:ascii="Arial" w:cs="Arial" w:eastAsia="Arial" w:hAnsi="Arial"/>
          <w:sz w:val="20"/>
          <w:szCs w:val="20"/>
        </w:rPr>
        <w:t xml:space="preserve">Le propriétaire va sur Google Cloud Console (console.cloud.google.com), crée un projet, active l’API «Google Identity».</w:t>
      </w:r>
    </w:p>
    <w:p>
      <w:pPr>
        <w:pStyle w:val="ListParagraph"/>
        <w:numPr>
          <w:ilvl w:val="0"/>
          <w:numId w:val="2"/>
        </w:numPr>
        <w:spacing w:after="80"/>
      </w:pPr>
      <w:r>
        <w:rPr>
          <w:rFonts w:ascii="Arial" w:cs="Arial" w:eastAsia="Arial" w:hAnsi="Arial"/>
          <w:b/>
          <w:bCs/>
          <w:sz w:val="20"/>
          <w:szCs w:val="20"/>
        </w:rPr>
        <w:t xml:space="preserve">Créer des identifiants OAuth 2.0 : </w:t>
      </w:r>
      <w:r>
        <w:rPr>
          <w:rFonts w:ascii="Arial" w:cs="Arial" w:eastAsia="Arial" w:hAnsi="Arial"/>
          <w:sz w:val="20"/>
          <w:szCs w:val="20"/>
        </w:rPr>
        <w:t xml:space="preserve">Type «Application Web». Ajouter les URL de redirect autorisées (staging + production).</w:t>
      </w:r>
    </w:p>
    <w:p>
      <w:pPr>
        <w:pStyle w:val="ListParagraph"/>
        <w:numPr>
          <w:ilvl w:val="0"/>
          <w:numId w:val="2"/>
        </w:numPr>
        <w:spacing w:after="80"/>
      </w:pPr>
      <w:r>
        <w:rPr>
          <w:rFonts w:ascii="Arial" w:cs="Arial" w:eastAsia="Arial" w:hAnsi="Arial"/>
          <w:b/>
          <w:bCs/>
          <w:sz w:val="20"/>
          <w:szCs w:val="20"/>
        </w:rPr>
        <w:t xml:space="preserve">Donner au dev : </w:t>
      </w:r>
      <w:r>
        <w:rPr>
          <w:rFonts w:ascii="Arial" w:cs="Arial" w:eastAsia="Arial" w:hAnsi="Arial"/>
          <w:sz w:val="20"/>
          <w:szCs w:val="20"/>
        </w:rPr>
        <w:t xml:space="preserve">Client ID + Client Secret.</w:t>
      </w:r>
    </w:p>
    <w:p>
      <w:pPr>
        <w:pStyle w:val="Heading3"/>
        <w:spacing w:after="120" w:before="200"/>
      </w:pPr>
      <w:r>
        <w:rPr>
          <w:rFonts w:ascii="Arial" w:cs="Arial" w:eastAsia="Arial" w:hAnsi="Arial"/>
          <w:b/>
          <w:bCs/>
          <w:color w:val="2C3E50"/>
          <w:sz w:val="24"/>
          <w:szCs w:val="24"/>
        </w:rPr>
        <w:t xml:space="preserve">A.3.4 Accès Apple Sign-In (optionnel)</w:t>
      </w:r>
    </w:p>
    <w:p>
      <w:pPr>
        <w:pStyle w:val="ListParagraph"/>
        <w:numPr>
          <w:ilvl w:val="0"/>
          <w:numId w:val="2"/>
        </w:numPr>
        <w:spacing w:after="80"/>
      </w:pPr>
      <w:r>
        <w:rPr>
          <w:rFonts w:ascii="Arial" w:cs="Arial" w:eastAsia="Arial" w:hAnsi="Arial"/>
          <w:b/>
          <w:bCs/>
          <w:sz w:val="20"/>
          <w:szCs w:val="20"/>
        </w:rPr>
        <w:t xml:space="preserve">Prérequis : </w:t>
      </w:r>
      <w:r>
        <w:rPr>
          <w:rFonts w:ascii="Arial" w:cs="Arial" w:eastAsia="Arial" w:hAnsi="Arial"/>
          <w:sz w:val="20"/>
          <w:szCs w:val="20"/>
        </w:rPr>
        <w:t xml:space="preserve">Compte Apple Developer Program (99$/an).</w:t>
      </w:r>
    </w:p>
    <w:p>
      <w:pPr>
        <w:pStyle w:val="ListParagraph"/>
        <w:numPr>
          <w:ilvl w:val="0"/>
          <w:numId w:val="2"/>
        </w:numPr>
        <w:spacing w:after="80"/>
      </w:pPr>
      <w:r>
        <w:rPr>
          <w:rFonts w:ascii="Arial" w:cs="Arial" w:eastAsia="Arial" w:hAnsi="Arial"/>
          <w:b/>
          <w:bCs/>
          <w:sz w:val="20"/>
          <w:szCs w:val="20"/>
        </w:rPr>
        <w:t xml:space="preserve">Création : </w:t>
      </w:r>
      <w:r>
        <w:rPr>
          <w:rFonts w:ascii="Arial" w:cs="Arial" w:eastAsia="Arial" w:hAnsi="Arial"/>
          <w:sz w:val="20"/>
          <w:szCs w:val="20"/>
        </w:rPr>
        <w:t xml:space="preserve">Configurer un Service ID et une clé privée dans le portail développeur Apple.</w:t>
      </w:r>
    </w:p>
    <w:p>
      <w:pPr>
        <w:pStyle w:val="ListParagraph"/>
        <w:numPr>
          <w:ilvl w:val="0"/>
          <w:numId w:val="2"/>
        </w:numPr>
        <w:spacing w:after="80"/>
      </w:pPr>
      <w:r>
        <w:rPr>
          <w:rFonts w:ascii="Arial" w:cs="Arial" w:eastAsia="Arial" w:hAnsi="Arial"/>
          <w:b/>
          <w:bCs/>
          <w:sz w:val="20"/>
          <w:szCs w:val="20"/>
        </w:rPr>
        <w:t xml:space="preserve">Donner au dev : </w:t>
      </w:r>
      <w:r>
        <w:rPr>
          <w:rFonts w:ascii="Arial" w:cs="Arial" w:eastAsia="Arial" w:hAnsi="Arial"/>
          <w:sz w:val="20"/>
          <w:szCs w:val="20"/>
        </w:rPr>
        <w:t xml:space="preserve">Service ID, Team ID, Key ID, clé privée (.p8).</w:t>
      </w:r>
    </w:p>
    <w:p>
      <w:pPr>
        <w:pStyle w:val="Heading3"/>
        <w:spacing w:after="120" w:before="200"/>
      </w:pPr>
      <w:r>
        <w:rPr>
          <w:rFonts w:ascii="Arial" w:cs="Arial" w:eastAsia="Arial" w:hAnsi="Arial"/>
          <w:b/>
          <w:bCs/>
          <w:color w:val="2C3E50"/>
          <w:sz w:val="24"/>
          <w:szCs w:val="24"/>
        </w:rPr>
        <w:t xml:space="preserve">A.3.5 Accès Brevo (emails transactionnels)</w:t>
      </w:r>
    </w:p>
    <w:p>
      <w:pPr>
        <w:pStyle w:val="ListParagraph"/>
        <w:numPr>
          <w:ilvl w:val="0"/>
          <w:numId w:val="2"/>
        </w:numPr>
        <w:spacing w:after="80"/>
      </w:pPr>
      <w:r>
        <w:rPr>
          <w:rFonts w:ascii="Arial" w:cs="Arial" w:eastAsia="Arial" w:hAnsi="Arial"/>
          <w:b/>
          <w:bCs/>
          <w:sz w:val="20"/>
          <w:szCs w:val="20"/>
        </w:rPr>
        <w:t xml:space="preserve">Création : </w:t>
      </w:r>
      <w:r>
        <w:rPr>
          <w:rFonts w:ascii="Arial" w:cs="Arial" w:eastAsia="Arial" w:hAnsi="Arial"/>
          <w:sz w:val="20"/>
          <w:szCs w:val="20"/>
        </w:rPr>
        <w:t xml:space="preserve">Créer un compte sur Brevo (brevo.com). Le plan gratuit inclut 300 emails/jour avec accès complet à l’API, SMTP, et webhooks.</w:t>
      </w:r>
    </w:p>
    <w:p>
      <w:pPr>
        <w:pStyle w:val="ListParagraph"/>
        <w:numPr>
          <w:ilvl w:val="0"/>
          <w:numId w:val="2"/>
        </w:numPr>
        <w:spacing w:after="80"/>
      </w:pPr>
      <w:r>
        <w:rPr>
          <w:rFonts w:ascii="Arial" w:cs="Arial" w:eastAsia="Arial" w:hAnsi="Arial"/>
          <w:b/>
          <w:bCs/>
          <w:sz w:val="20"/>
          <w:szCs w:val="20"/>
        </w:rPr>
        <w:t xml:space="preserve">Donner au dev : </w:t>
      </w:r>
      <w:r>
        <w:rPr>
          <w:rFonts w:ascii="Arial" w:cs="Arial" w:eastAsia="Arial" w:hAnsi="Arial"/>
          <w:sz w:val="20"/>
          <w:szCs w:val="20"/>
        </w:rPr>
        <w:t xml:space="preserve">API Key (générée dans Settings &gt; SMTP &amp; API &gt; API Keys). Configurer le domaine d’envoi (DNS records SPF/DKIM à ajouter dans Cloudflare DNS).</w:t>
      </w:r>
    </w:p>
    <w:p>
      <w:pPr>
        <w:pStyle w:val="Heading3"/>
        <w:spacing w:after="120" w:before="200"/>
      </w:pPr>
      <w:r>
        <w:rPr>
          <w:rFonts w:ascii="Arial" w:cs="Arial" w:eastAsia="Arial" w:hAnsi="Arial"/>
          <w:b/>
          <w:bCs/>
          <w:color w:val="2C3E50"/>
          <w:sz w:val="24"/>
          <w:szCs w:val="24"/>
        </w:rPr>
        <w:t xml:space="preserve">A.3.6 Repository Git</w:t>
      </w:r>
    </w:p>
    <w:p>
      <w:pPr>
        <w:pStyle w:val="ListParagraph"/>
        <w:numPr>
          <w:ilvl w:val="0"/>
          <w:numId w:val="2"/>
        </w:numPr>
        <w:spacing w:after="80"/>
      </w:pPr>
      <w:r>
        <w:rPr>
          <w:rFonts w:ascii="Arial" w:cs="Arial" w:eastAsia="Arial" w:hAnsi="Arial"/>
          <w:b/>
          <w:bCs/>
          <w:sz w:val="20"/>
          <w:szCs w:val="20"/>
        </w:rPr>
        <w:t xml:space="preserve">Création : </w:t>
      </w:r>
      <w:r>
        <w:rPr>
          <w:rFonts w:ascii="Arial" w:cs="Arial" w:eastAsia="Arial" w:hAnsi="Arial"/>
          <w:sz w:val="20"/>
          <w:szCs w:val="20"/>
        </w:rPr>
        <w:t xml:space="preserve">Le propriétaire crée un repository privé sur GitHub ou GitLab.</w:t>
      </w:r>
    </w:p>
    <w:p>
      <w:pPr>
        <w:pStyle w:val="ListParagraph"/>
        <w:numPr>
          <w:ilvl w:val="0"/>
          <w:numId w:val="2"/>
        </w:numPr>
        <w:spacing w:after="80"/>
      </w:pPr>
      <w:r>
        <w:rPr>
          <w:rFonts w:ascii="Arial" w:cs="Arial" w:eastAsia="Arial" w:hAnsi="Arial"/>
          <w:b/>
          <w:bCs/>
          <w:sz w:val="20"/>
          <w:szCs w:val="20"/>
        </w:rPr>
        <w:t xml:space="preserve">Accès dev : </w:t>
      </w:r>
      <w:r>
        <w:rPr>
          <w:rFonts w:ascii="Arial" w:cs="Arial" w:eastAsia="Arial" w:hAnsi="Arial"/>
          <w:sz w:val="20"/>
          <w:szCs w:val="20"/>
        </w:rPr>
        <w:t xml:space="preserve">Inviter le dev comme collaborateur avec droits d’écriture (Write). Le propriétaire reste Admin.</w:t>
      </w:r>
    </w:p>
    <w:p>
      <w:pPr>
        <w:pStyle w:val="ListParagraph"/>
        <w:numPr>
          <w:ilvl w:val="0"/>
          <w:numId w:val="2"/>
        </w:numPr>
        <w:spacing w:after="80"/>
      </w:pPr>
      <w:r>
        <w:rPr>
          <w:rFonts w:ascii="Arial" w:cs="Arial" w:eastAsia="Arial" w:hAnsi="Arial"/>
          <w:b/>
          <w:bCs/>
          <w:sz w:val="20"/>
          <w:szCs w:val="20"/>
        </w:rPr>
        <w:t xml:space="preserve">Protection : </w:t>
      </w:r>
      <w:r>
        <w:rPr>
          <w:rFonts w:ascii="Arial" w:cs="Arial" w:eastAsia="Arial" w:hAnsi="Arial"/>
          <w:sz w:val="20"/>
          <w:szCs w:val="20"/>
        </w:rPr>
        <w:t xml:space="preserve">Activer la protection de la branche main (pull requests obligatoires, pas de push direct).</w:t>
      </w:r>
    </w:p>
    <w:p>
      <w:pPr>
        <w:pStyle w:val="Heading2"/>
        <w:spacing w:after="160" w:before="280"/>
      </w:pPr>
      <w:r>
        <w:rPr>
          <w:rFonts w:ascii="Arial" w:cs="Arial" w:eastAsia="Arial" w:hAnsi="Arial"/>
          <w:b/>
          <w:bCs/>
          <w:color w:val="2C3E50"/>
          <w:sz w:val="28"/>
          <w:szCs w:val="28"/>
        </w:rPr>
        <w:t xml:space="preserve">A.4 Variables d’environnement (fichier .env)</w:t>
      </w:r>
    </w:p>
    <w:p>
      <w:pPr>
        <w:spacing w:after="120"/>
      </w:pPr>
      <w:r>
        <w:rPr>
          <w:rFonts w:ascii="Arial" w:cs="Arial" w:eastAsia="Arial" w:hAnsi="Arial"/>
          <w:sz w:val="20"/>
          <w:szCs w:val="20"/>
        </w:rPr>
        <w:t xml:space="preserve">Le développeur doit documenter toutes les variables d’environnement nécessaires. Voici la liste complète attendue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Sensible ?</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CLOUDFLARE_ACCOUNT_ID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Cloudflare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CLOUDFLARE_API_TOKEN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Profile &gt; API Tokens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STRIPE_SECRET_KEY</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Stripe &gt; API Keys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STRIPE_PUBLISHABLE_KEY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Stripe &gt; API Keys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STRIPE_WEBHOOK_SECRET</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Stripe &gt; Webhooks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GOOGLE_CLIENT_ID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Console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GOOGLE_CLIENT_SECRET</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Google Cloud Console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APPLE_SERVICE_ID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Portal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APPLE_TEAM_ID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Apple Developer Portal</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APPLE_KEY_ID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Portal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APPLE_PRIVATE_KEY</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Apple Developer Portal</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BREVO_API_KEY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Brevo &gt; Settings &gt; SMTP &amp;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EMAIL_FROM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Config domaine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JWT_SECRET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Généré (openssl rand -hex 32)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LLM_MODEL_FREE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Config (ex: @cf/meta/llama-3.1-8b)</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LLM_MODEL_STANDARD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(ex: @cf/meta/llama-3.3-70b)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LLM_MODEL_PREMIUM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Config (ex: claude-sonnet-4-6)</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 Anthropic (si premium)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Dashboard OpenAI (si premium)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Oui</w:t>
            </w:r>
          </w:p>
        </w:tc>
      </w:tr>
    </w:tbl>
    <w:p>
      <w:pPr>
        <w:spacing w:after="120"/>
      </w:pPr>
      <w:r>
        <w:rPr>
          <w:rFonts w:ascii="Arial" w:cs="Arial" w:eastAsia="Arial" w:hAnsi="Arial"/>
          <w:sz w:val="20"/>
          <w:szCs w:val="20"/>
        </w:rPr>
        <w:t xml:space="preserve">Les variables marquées «Oui» dans la colonne Sensible doivent être stockées comme Secrets dans Cloudflare (Dashboard &gt; Workers &gt; Settings &gt; Variables &gt; Encrypt) et JAMAIS committées dans le code source.</w:t>
      </w:r>
    </w:p>
    <w:p>
      <w:pPr>
        <w:pBdr>
          <w:bottom w:val="single" w:color="1B4F72" w:sz="6" w:space="1"/>
        </w:pBdr>
        <w:spacing w:after="200" w:before="200"/>
      </w:pPr>
    </w:p>
    <w:p>
      <w:pPr>
        <w:pStyle w:val="Heading1"/>
        <w:spacing w:after="200" w:before="360"/>
      </w:pPr>
      <w:r>
        <w:rPr>
          <w:rFonts w:ascii="Arial" w:cs="Arial" w:eastAsia="Arial" w:hAnsi="Arial"/>
          <w:b/>
          <w:bCs/>
          <w:color w:val="1B4F72"/>
          <w:sz w:val="36"/>
          <w:szCs w:val="36"/>
        </w:rPr>
        <w:t xml:space="preserve">Annexe B — Checklist pré-développement</w:t>
      </w:r>
    </w:p>
    <w:p>
      <w:pPr>
        <w:spacing w:after="120"/>
      </w:pPr>
      <w:r>
        <w:rPr>
          <w:rFonts w:ascii="Arial" w:cs="Arial" w:eastAsia="Arial" w:hAnsi="Arial"/>
          <w:sz w:val="20"/>
          <w:szCs w:val="20"/>
        </w:rPr>
        <w:t xml:space="preserve">Actions à réaliser par le propriétaire du projet AVANT le début du développement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6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Temps estimé</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 compte Cloudflare + souscrire au plan Workers Paid (5$/mois)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Acheter le nom de domaine et le configurer dans Cloudflare DNS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 API Token Cloudflare avec les permissions listées en A.3.1</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Inviter le développeur comme Member dans le compte Cloudflare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 compte Stripe (stripe.com)</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Récupérer les clés API Stripe en mode Test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 projet Google Cloud + configurer OAuth 2.0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(Optionnel) Souscrire à Apple Developer Program + configurer Sign-In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Créer un compte Brevo (brevo.com) + récupérer l’API Key + configurer domaine d’envoi</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un repository Git privé + inviter le développeur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6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Transmettre toutes les credentials au développeur de manière sécurisée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 min</w:t>
            </w:r>
          </w:p>
        </w:tc>
      </w:tr>
    </w:tbl>
    <w:p>
      <w:pPr>
        <w:spacing w:after="120"/>
      </w:pPr>
      <w:r>
        <w:rPr>
          <w:rFonts w:ascii="Arial" w:cs="Arial" w:eastAsia="Arial" w:hAnsi="Arial"/>
          <w:sz w:val="20"/>
          <w:szCs w:val="20"/>
        </w:rPr>
        <w:t xml:space="preserve">Temps total estimé : environ 2 heures. Toutes ces actions sont à réaliser une seule fois.</w:t>
      </w:r>
    </w:p>
    <w:p>
      <w:pPr>
        <w:pStyle w:val="Heading2"/>
        <w:spacing w:after="160" w:before="280"/>
      </w:pPr>
      <w:r>
        <w:rPr>
          <w:rFonts w:ascii="Arial" w:cs="Arial" w:eastAsia="Arial" w:hAnsi="Arial"/>
          <w:b/>
          <w:bCs/>
          <w:color w:val="2C3E50"/>
          <w:sz w:val="28"/>
          <w:szCs w:val="28"/>
        </w:rPr>
        <w:t xml:space="preserve">B.1 Transmission sécurisée des credentials</w:t>
      </w:r>
    </w:p>
    <w:p>
      <w:pPr>
        <w:spacing w:after="120"/>
      </w:pPr>
      <w:r>
        <w:rPr>
          <w:rFonts w:ascii="Arial" w:cs="Arial" w:eastAsia="Arial" w:hAnsi="Arial"/>
          <w:sz w:val="20"/>
          <w:szCs w:val="20"/>
        </w:rPr>
        <w:t xml:space="preserve">NE JAMAIS transmettre les clés par email, Slack ou tout canal non chiffré. Utiliser :</w:t>
      </w:r>
    </w:p>
    <w:p>
      <w:pPr>
        <w:pStyle w:val="ListParagraph"/>
        <w:numPr>
          <w:ilvl w:val="0"/>
          <w:numId w:val="2"/>
        </w:numPr>
        <w:spacing w:after="80"/>
      </w:pPr>
      <w:r>
        <w:rPr>
          <w:rFonts w:ascii="Arial" w:cs="Arial" w:eastAsia="Arial" w:hAnsi="Arial"/>
          <w:sz w:val="20"/>
          <w:szCs w:val="20"/>
        </w:rPr>
        <w:t xml:space="preserve">Un gestionnaire de mots de passe partagé (1Password, Bitwarden)</w:t>
      </w:r>
    </w:p>
    <w:p>
      <w:pPr>
        <w:pStyle w:val="ListParagraph"/>
        <w:numPr>
          <w:ilvl w:val="0"/>
          <w:numId w:val="2"/>
        </w:numPr>
        <w:spacing w:after="80"/>
      </w:pPr>
      <w:r>
        <w:rPr>
          <w:rFonts w:ascii="Arial" w:cs="Arial" w:eastAsia="Arial" w:hAnsi="Arial"/>
          <w:sz w:val="20"/>
          <w:szCs w:val="20"/>
        </w:rPr>
        <w:t xml:space="preserve">Ou un service de partage sécurisé temporaire (onetimesecret.com, Yopass)</w:t>
      </w:r>
    </w:p>
    <w:p>
      <w:pPr>
        <w:pStyle w:val="ListParagraph"/>
        <w:numPr>
          <w:ilvl w:val="0"/>
          <w:numId w:val="2"/>
        </w:numPr>
        <w:spacing w:after="80"/>
      </w:pPr>
      <w:r>
        <w:rPr>
          <w:rFonts w:ascii="Arial" w:cs="Arial" w:eastAsia="Arial" w:hAnsi="Arial"/>
          <w:sz w:val="20"/>
          <w:szCs w:val="20"/>
        </w:rPr>
        <w:t xml:space="preserve">Ou un message chiffré Signal/WhatsApp avec suppression automatique</w:t>
      </w:r>
    </w:p>
    <w:p>
      <w:pPr>
        <w:pStyle w:val="Heading2"/>
        <w:spacing w:after="160" w:before="280"/>
      </w:pPr>
      <w:r>
        <w:rPr>
          <w:rFonts w:ascii="Arial" w:cs="Arial" w:eastAsia="Arial" w:hAnsi="Arial"/>
          <w:b/>
          <w:bCs/>
          <w:color w:val="2C3E50"/>
          <w:sz w:val="28"/>
          <w:szCs w:val="28"/>
        </w:rPr>
        <w:t xml:space="preserve">B.2 Révocation des accès après le projet</w:t>
      </w:r>
    </w:p>
    <w:p>
      <w:pPr>
        <w:spacing w:after="120"/>
      </w:pPr>
      <w:r>
        <w:rPr>
          <w:rFonts w:ascii="Arial" w:cs="Arial" w:eastAsia="Arial" w:hAnsi="Arial"/>
          <w:sz w:val="20"/>
          <w:szCs w:val="20"/>
        </w:rPr>
        <w:t xml:space="preserve">Une fois le développement terminé et le projet livré :</w:t>
      </w:r>
    </w:p>
    <w:p>
      <w:pPr>
        <w:pStyle w:val="ListParagraph"/>
        <w:numPr>
          <w:ilvl w:val="0"/>
          <w:numId w:val="2"/>
        </w:numPr>
        <w:spacing w:after="80"/>
      </w:pPr>
      <w:r>
        <w:rPr>
          <w:rFonts w:ascii="Arial" w:cs="Arial" w:eastAsia="Arial" w:hAnsi="Arial"/>
          <w:sz w:val="20"/>
          <w:szCs w:val="20"/>
        </w:rPr>
        <w:t xml:space="preserve">Supprimer le développeur des Members Cloudflare</w:t>
      </w:r>
    </w:p>
    <w:p>
      <w:pPr>
        <w:pStyle w:val="ListParagraph"/>
        <w:numPr>
          <w:ilvl w:val="0"/>
          <w:numId w:val="2"/>
        </w:numPr>
        <w:spacing w:after="80"/>
      </w:pPr>
      <w:r>
        <w:rPr>
          <w:rFonts w:ascii="Arial" w:cs="Arial" w:eastAsia="Arial" w:hAnsi="Arial"/>
          <w:sz w:val="20"/>
          <w:szCs w:val="20"/>
        </w:rPr>
        <w:t xml:space="preserve">Révoquer l’API Token Cloudflare utilisé par le dev</w:t>
      </w:r>
    </w:p>
    <w:p>
      <w:pPr>
        <w:pStyle w:val="ListParagraph"/>
        <w:numPr>
          <w:ilvl w:val="0"/>
          <w:numId w:val="2"/>
        </w:numPr>
        <w:spacing w:after="80"/>
      </w:pPr>
      <w:r>
        <w:rPr>
          <w:rFonts w:ascii="Arial" w:cs="Arial" w:eastAsia="Arial" w:hAnsi="Arial"/>
          <w:sz w:val="20"/>
          <w:szCs w:val="20"/>
        </w:rPr>
        <w:t xml:space="preserve">Faire un audit des clés Stripe (supprimer les clés de test si non utilisées)</w:t>
      </w:r>
    </w:p>
    <w:p>
      <w:pPr>
        <w:pStyle w:val="ListParagraph"/>
        <w:numPr>
          <w:ilvl w:val="0"/>
          <w:numId w:val="2"/>
        </w:numPr>
        <w:spacing w:after="80"/>
      </w:pPr>
      <w:r>
        <w:rPr>
          <w:rFonts w:ascii="Arial" w:cs="Arial" w:eastAsia="Arial" w:hAnsi="Arial"/>
          <w:sz w:val="20"/>
          <w:szCs w:val="20"/>
        </w:rPr>
        <w:t xml:space="preserve">Réduire les droits du dev sur le repo Git (à Read only, ou retirer complètement)</w:t>
      </w:r>
    </w:p>
    <w:p>
      <w:pPr>
        <w:pStyle w:val="ListParagraph"/>
        <w:numPr>
          <w:ilvl w:val="0"/>
          <w:numId w:val="2"/>
        </w:numPr>
        <w:spacing w:after="80"/>
      </w:pPr>
      <w:r>
        <w:rPr>
          <w:rFonts w:ascii="Arial" w:cs="Arial" w:eastAsia="Arial" w:hAnsi="Arial"/>
          <w:sz w:val="20"/>
          <w:szCs w:val="20"/>
        </w:rPr>
        <w:t xml:space="preserve">Générer un nouveau JWT_SECRET et redéployer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2026-04-12T08:41:34.090Z</dcterms:created>
  <dcterms:modified xsi:type="dcterms:W3CDTF">2026-04-12T08:41:34.091Z</dcterms:modified>
</cp:coreProperties>
</file>

<file path=docProps/custom.xml><?xml version="1.0" encoding="utf-8"?>
<Properties xmlns="http://schemas.openxmlformats.org/officeDocument/2006/custom-properties" xmlns:vt="http://schemas.openxmlformats.org/officeDocument/2006/docPropsVTypes"/>
</file>