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8E6" w14:textId="770977DC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50631C94"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C70CC8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50631C94">
        <w:rPr>
          <w:rFonts w:ascii="Arial" w:hAnsi="Arial" w:cs="Arial"/>
          <w:b/>
          <w:bCs/>
          <w:sz w:val="28"/>
          <w:szCs w:val="28"/>
        </w:rPr>
        <w:t>Data:</w:t>
      </w:r>
      <w:r w:rsidR="00EB70AA" w:rsidRPr="50631C94">
        <w:rPr>
          <w:rFonts w:ascii="Arial" w:hAnsi="Arial" w:cs="Arial"/>
          <w:b/>
          <w:bCs/>
          <w:sz w:val="28"/>
          <w:szCs w:val="28"/>
        </w:rPr>
        <w:t xml:space="preserve"> </w:t>
      </w:r>
      <w:r w:rsidR="05712AB8" w:rsidRPr="50631C94">
        <w:rPr>
          <w:rFonts w:ascii="Arial" w:hAnsi="Arial" w:cs="Arial"/>
          <w:b/>
          <w:bCs/>
          <w:sz w:val="28"/>
          <w:szCs w:val="28"/>
        </w:rPr>
        <w:t>14</w:t>
      </w:r>
      <w:r w:rsidR="00EB70AA" w:rsidRPr="50631C94">
        <w:rPr>
          <w:rFonts w:ascii="Arial" w:hAnsi="Arial" w:cs="Arial"/>
          <w:b/>
          <w:bCs/>
          <w:sz w:val="28"/>
          <w:szCs w:val="28"/>
        </w:rPr>
        <w:t>/</w:t>
      </w:r>
      <w:r w:rsidR="73C0F5B4" w:rsidRPr="50631C94">
        <w:rPr>
          <w:rFonts w:ascii="Arial" w:hAnsi="Arial" w:cs="Arial"/>
          <w:b/>
          <w:bCs/>
          <w:sz w:val="28"/>
          <w:szCs w:val="28"/>
        </w:rPr>
        <w:t>10/2025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58D8684C" w:rsidR="0047686A" w:rsidRDefault="73C0F5B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50631C94">
        <w:rPr>
          <w:rFonts w:ascii="Arial" w:hAnsi="Arial" w:cs="Arial"/>
          <w:b/>
          <w:bCs/>
          <w:sz w:val="28"/>
          <w:szCs w:val="28"/>
        </w:rPr>
        <w:t>Grupo “STRAY DEVS”</w:t>
      </w: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8"/>
        <w:gridCol w:w="2360"/>
        <w:gridCol w:w="5573"/>
      </w:tblGrid>
      <w:tr w:rsidR="004C0200" w:rsidRPr="00B6308C" w14:paraId="01B43147" w14:textId="77777777" w:rsidTr="00B87E6B">
        <w:tc>
          <w:tcPr>
            <w:tcW w:w="1368" w:type="dxa"/>
          </w:tcPr>
          <w:p w14:paraId="3BFE876E" w14:textId="1F4E3D4B" w:rsidR="004C0200" w:rsidRPr="00B6308C" w:rsidRDefault="009E72BE" w:rsidP="50631C94">
            <w:pPr>
              <w:pStyle w:val="Cabealh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2360" w:type="dxa"/>
          </w:tcPr>
          <w:p w14:paraId="2E9E6A18" w14:textId="5C4D7CC3" w:rsidR="004C0200" w:rsidRPr="00B6308C" w:rsidRDefault="009E72BE" w:rsidP="50631C94">
            <w:pPr>
              <w:pStyle w:val="Cabealh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Tipo</w:t>
            </w:r>
          </w:p>
        </w:tc>
        <w:tc>
          <w:tcPr>
            <w:tcW w:w="5573" w:type="dxa"/>
          </w:tcPr>
          <w:p w14:paraId="0E58DA1D" w14:textId="5A2A0252" w:rsidR="004C0200" w:rsidRPr="00B6308C" w:rsidRDefault="009E72BE" w:rsidP="50631C94">
            <w:pPr>
              <w:pStyle w:val="Cabealh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Descrição</w:t>
            </w:r>
          </w:p>
        </w:tc>
      </w:tr>
      <w:tr w:rsidR="004C0200" w:rsidRPr="00B6308C" w14:paraId="2FF197B7" w14:textId="77777777" w:rsidTr="00B87E6B">
        <w:tc>
          <w:tcPr>
            <w:tcW w:w="1368" w:type="dxa"/>
          </w:tcPr>
          <w:p w14:paraId="78D320BE" w14:textId="242BAB94" w:rsidR="004C0200" w:rsidRPr="00B6308C" w:rsidRDefault="009E72BE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RNF01</w:t>
            </w:r>
          </w:p>
        </w:tc>
        <w:tc>
          <w:tcPr>
            <w:tcW w:w="2360" w:type="dxa"/>
          </w:tcPr>
          <w:p w14:paraId="569C22D1" w14:textId="1B94008B" w:rsidR="004C0200" w:rsidRPr="00B6308C" w:rsidRDefault="38F22CB1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Desempenho (Tempo de Resposta)</w:t>
            </w:r>
          </w:p>
        </w:tc>
        <w:tc>
          <w:tcPr>
            <w:tcW w:w="5573" w:type="dxa"/>
          </w:tcPr>
          <w:p w14:paraId="3EF09E31" w14:textId="48EF5BFA" w:rsidR="004C0200" w:rsidRPr="00B6308C" w:rsidRDefault="38F22CB1" w:rsidP="50631C94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sistema deve processar ações críticas em tempo hábil. O tempo de resposta para ações críticas (Login, Conclusão de Tarefa, Chat da Guilda) não deve exceder 1 segundo.</w:t>
            </w:r>
          </w:p>
        </w:tc>
      </w:tr>
      <w:tr w:rsidR="004C0200" w:rsidRPr="00B6308C" w14:paraId="25B4EEF6" w14:textId="77777777" w:rsidTr="00B87E6B">
        <w:tc>
          <w:tcPr>
            <w:tcW w:w="1368" w:type="dxa"/>
          </w:tcPr>
          <w:p w14:paraId="6256201E" w14:textId="092D94B6" w:rsidR="004C0200" w:rsidRPr="00B6308C" w:rsidRDefault="009E72BE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RNF02</w:t>
            </w:r>
          </w:p>
        </w:tc>
        <w:tc>
          <w:tcPr>
            <w:tcW w:w="2360" w:type="dxa"/>
          </w:tcPr>
          <w:p w14:paraId="1D1B1A88" w14:textId="06376747" w:rsidR="004C0200" w:rsidRPr="00B6308C" w:rsidRDefault="4FB54AC7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Desempenho (Escalabilidade)</w:t>
            </w:r>
          </w:p>
        </w:tc>
        <w:tc>
          <w:tcPr>
            <w:tcW w:w="5573" w:type="dxa"/>
          </w:tcPr>
          <w:p w14:paraId="33D5A202" w14:textId="01E22E97" w:rsidR="004C0200" w:rsidRPr="00B6308C" w:rsidRDefault="4FB54AC7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sistema deve suportar um número crescente de usuários e atividades simultâneas.</w:t>
            </w:r>
            <w:r w:rsidR="1A7A35FA" w:rsidRPr="50631C94">
              <w:rPr>
                <w:rFonts w:ascii="Arial" w:eastAsia="Arial" w:hAnsi="Arial" w:cs="Arial"/>
              </w:rPr>
              <w:t xml:space="preserve"> O sistema deve ser capaz de suportar até 2.000 usuários simultâneos sem degradação do tempo de resposta (RNF-D1).</w:t>
            </w:r>
          </w:p>
        </w:tc>
      </w:tr>
      <w:tr w:rsidR="004C0200" w:rsidRPr="00B6308C" w14:paraId="1F8C3409" w14:textId="77777777" w:rsidTr="00B87E6B">
        <w:tc>
          <w:tcPr>
            <w:tcW w:w="1368" w:type="dxa"/>
          </w:tcPr>
          <w:p w14:paraId="5D42FCC5" w14:textId="40B0D795" w:rsidR="004C0200" w:rsidRPr="00B6308C" w:rsidRDefault="3728FF3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RNF03</w:t>
            </w:r>
          </w:p>
        </w:tc>
        <w:tc>
          <w:tcPr>
            <w:tcW w:w="2360" w:type="dxa"/>
          </w:tcPr>
          <w:p w14:paraId="6DE7F8D1" w14:textId="055F9E15" w:rsidR="004C0200" w:rsidRPr="00B6308C" w:rsidRDefault="0815361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Desempenho (Chat)</w:t>
            </w:r>
          </w:p>
        </w:tc>
        <w:tc>
          <w:tcPr>
            <w:tcW w:w="5573" w:type="dxa"/>
          </w:tcPr>
          <w:p w14:paraId="77414F4D" w14:textId="5919F39A" w:rsidR="004C0200" w:rsidRPr="00B6308C" w:rsidRDefault="08153616" w:rsidP="50631C94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A comunicação em tempo real entre membros da Guilda deve ser rápida e fluida. A latência média na entrega de mensagens no Chat da Guilda (RF23) não deve exceder 500 milissegundos.</w:t>
            </w:r>
          </w:p>
        </w:tc>
      </w:tr>
      <w:tr w:rsidR="004C0200" w:rsidRPr="00B6308C" w14:paraId="386E6CA2" w14:textId="77777777" w:rsidTr="00B87E6B">
        <w:tc>
          <w:tcPr>
            <w:tcW w:w="1368" w:type="dxa"/>
          </w:tcPr>
          <w:p w14:paraId="1D3508A0" w14:textId="446B9031" w:rsidR="004C0200" w:rsidRPr="00B6308C" w:rsidRDefault="471813F4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RNF04</w:t>
            </w:r>
          </w:p>
        </w:tc>
        <w:tc>
          <w:tcPr>
            <w:tcW w:w="2360" w:type="dxa"/>
          </w:tcPr>
          <w:p w14:paraId="16989873" w14:textId="0A91634B" w:rsidR="004C0200" w:rsidRPr="00B6308C" w:rsidRDefault="75203FD4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Segurança (Credenciais)</w:t>
            </w:r>
          </w:p>
        </w:tc>
        <w:tc>
          <w:tcPr>
            <w:tcW w:w="5573" w:type="dxa"/>
          </w:tcPr>
          <w:p w14:paraId="771D41B3" w14:textId="6F015AB3" w:rsidR="004C0200" w:rsidRPr="00B6308C" w:rsidRDefault="75203FD4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 xml:space="preserve">As informações de acesso dos usuários devem ser protegidas contra vazamentos. Todas as senhas (RF01, RF04, RF09) devem ser criptografadas </w:t>
            </w:r>
          </w:p>
        </w:tc>
      </w:tr>
      <w:tr w:rsidR="004C0200" w:rsidRPr="00B6308C" w14:paraId="158799D5" w14:textId="77777777" w:rsidTr="00B87E6B">
        <w:tc>
          <w:tcPr>
            <w:tcW w:w="1368" w:type="dxa"/>
          </w:tcPr>
          <w:p w14:paraId="13AF5A1A" w14:textId="3623F781" w:rsidR="004C0200" w:rsidRPr="00B6308C" w:rsidRDefault="785B4DA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RNF05</w:t>
            </w:r>
          </w:p>
        </w:tc>
        <w:tc>
          <w:tcPr>
            <w:tcW w:w="2360" w:type="dxa"/>
          </w:tcPr>
          <w:p w14:paraId="49204F44" w14:textId="13CDA8DA" w:rsidR="004C0200" w:rsidRPr="00B6308C" w:rsidRDefault="02B00D3D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Segurança (Força Bruta)</w:t>
            </w:r>
          </w:p>
        </w:tc>
        <w:tc>
          <w:tcPr>
            <w:tcW w:w="5573" w:type="dxa"/>
          </w:tcPr>
          <w:p w14:paraId="778DC9E7" w14:textId="0616CC65" w:rsidR="004C0200" w:rsidRPr="00B6308C" w:rsidRDefault="02B00D3D" w:rsidP="50631C94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  <w:color w:val="000000" w:themeColor="text1"/>
              </w:rPr>
              <w:t xml:space="preserve">O sistema deve se proteger contra tentativas automatizadas de login. </w:t>
            </w:r>
            <w:r w:rsidRPr="50631C94">
              <w:rPr>
                <w:rFonts w:ascii="Arial" w:eastAsia="Arial" w:hAnsi="Arial" w:cs="Arial"/>
              </w:rPr>
              <w:t>O sistema deve bloquear ou atrasar logins de um mesmo IP após 5 tentativas falhas em um período de 5 minutos.</w:t>
            </w:r>
          </w:p>
        </w:tc>
      </w:tr>
      <w:tr w:rsidR="00B6308C" w:rsidRPr="00B6308C" w14:paraId="1F2C4CAD" w14:textId="77777777" w:rsidTr="00B87E6B">
        <w:tc>
          <w:tcPr>
            <w:tcW w:w="1368" w:type="dxa"/>
          </w:tcPr>
          <w:p w14:paraId="63FE957D" w14:textId="4A26D531" w:rsidR="00B6308C" w:rsidRPr="00B6308C" w:rsidRDefault="785B4DA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RNF06</w:t>
            </w:r>
          </w:p>
        </w:tc>
        <w:tc>
          <w:tcPr>
            <w:tcW w:w="2360" w:type="dxa"/>
          </w:tcPr>
          <w:p w14:paraId="38B9BAAC" w14:textId="4FFF0515" w:rsidR="00B6308C" w:rsidRPr="00B6308C" w:rsidRDefault="27CC2A2E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Segurança (Compartilhamento)</w:t>
            </w:r>
          </w:p>
        </w:tc>
        <w:tc>
          <w:tcPr>
            <w:tcW w:w="5573" w:type="dxa"/>
          </w:tcPr>
          <w:p w14:paraId="483B1F4B" w14:textId="6B0C4FA4" w:rsidR="00B6308C" w:rsidRPr="00B6308C" w:rsidRDefault="27CC2A2E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A API de compartilhamento de progresso deve proteger os dados do usuário.</w:t>
            </w:r>
          </w:p>
        </w:tc>
      </w:tr>
      <w:tr w:rsidR="00B6308C" w:rsidRPr="00B6308C" w14:paraId="0413FB03" w14:textId="77777777" w:rsidTr="00B87E6B">
        <w:tc>
          <w:tcPr>
            <w:tcW w:w="1368" w:type="dxa"/>
          </w:tcPr>
          <w:p w14:paraId="6512D3F1" w14:textId="4FAF2985" w:rsidR="00B6308C" w:rsidRPr="00B6308C" w:rsidRDefault="785B4DA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RNF07</w:t>
            </w:r>
          </w:p>
        </w:tc>
        <w:tc>
          <w:tcPr>
            <w:tcW w:w="2360" w:type="dxa"/>
          </w:tcPr>
          <w:p w14:paraId="1E59AF1A" w14:textId="7F67C948" w:rsidR="00B6308C" w:rsidRPr="00B6308C" w:rsidRDefault="188B1EC5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Confiabilidade (Disponibilidade)</w:t>
            </w:r>
          </w:p>
        </w:tc>
        <w:tc>
          <w:tcPr>
            <w:tcW w:w="5573" w:type="dxa"/>
          </w:tcPr>
          <w:p w14:paraId="719F3728" w14:textId="26003EB4" w:rsidR="00B6308C" w:rsidRPr="00B6308C" w:rsidRDefault="188B1EC5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 xml:space="preserve">O sistema deve estar acessível para o usuário final. O aplicativo deve ter um tempo de </w:t>
            </w:r>
            <w:r w:rsidRPr="50631C94">
              <w:rPr>
                <w:rFonts w:ascii="Arial" w:eastAsia="Arial" w:hAnsi="Arial" w:cs="Arial"/>
              </w:rPr>
              <w:lastRenderedPageBreak/>
              <w:t>disponibilidade (</w:t>
            </w:r>
            <w:proofErr w:type="spellStart"/>
            <w:r w:rsidRPr="50631C94">
              <w:rPr>
                <w:rFonts w:ascii="Arial" w:eastAsia="Arial" w:hAnsi="Arial" w:cs="Arial"/>
              </w:rPr>
              <w:t>uptime</w:t>
            </w:r>
            <w:proofErr w:type="spellEnd"/>
            <w:r w:rsidRPr="50631C94">
              <w:rPr>
                <w:rFonts w:ascii="Arial" w:eastAsia="Arial" w:hAnsi="Arial" w:cs="Arial"/>
              </w:rPr>
              <w:t xml:space="preserve">) mínimo de 99,8% no ambiente de produção. </w:t>
            </w:r>
          </w:p>
        </w:tc>
      </w:tr>
      <w:tr w:rsidR="00AE0747" w:rsidRPr="00B6308C" w14:paraId="2E55FEA9" w14:textId="77777777" w:rsidTr="00B87E6B">
        <w:tc>
          <w:tcPr>
            <w:tcW w:w="1368" w:type="dxa"/>
          </w:tcPr>
          <w:p w14:paraId="06EDD07B" w14:textId="05181CF4" w:rsidR="00AE0747" w:rsidRPr="00B6308C" w:rsidRDefault="1EA1496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lastRenderedPageBreak/>
              <w:t>RN</w:t>
            </w:r>
            <w:r w:rsidR="139EF2A2" w:rsidRPr="50631C94">
              <w:rPr>
                <w:rFonts w:ascii="Arial" w:eastAsia="Arial" w:hAnsi="Arial" w:cs="Arial"/>
              </w:rPr>
              <w:t>F</w:t>
            </w:r>
            <w:r w:rsidRPr="50631C94">
              <w:rPr>
                <w:rFonts w:ascii="Arial" w:eastAsia="Arial" w:hAnsi="Arial" w:cs="Arial"/>
              </w:rPr>
              <w:t>0</w:t>
            </w:r>
            <w:r w:rsidR="0FCD3EFA" w:rsidRPr="50631C94">
              <w:rPr>
                <w:rFonts w:ascii="Arial" w:eastAsia="Arial" w:hAnsi="Arial" w:cs="Arial"/>
              </w:rPr>
              <w:t>8</w:t>
            </w:r>
          </w:p>
        </w:tc>
        <w:tc>
          <w:tcPr>
            <w:tcW w:w="2360" w:type="dxa"/>
          </w:tcPr>
          <w:p w14:paraId="6C63BB73" w14:textId="148DDB25" w:rsidR="00AE0747" w:rsidRPr="00B6308C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Confiabilidade (Integridade de Dados)</w:t>
            </w:r>
          </w:p>
        </w:tc>
        <w:tc>
          <w:tcPr>
            <w:tcW w:w="5573" w:type="dxa"/>
          </w:tcPr>
          <w:p w14:paraId="491B1088" w14:textId="65999558" w:rsidR="00AE0747" w:rsidRPr="00B6308C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 xml:space="preserve">Os dados de progressão e moeda virtual (XP, </w:t>
            </w:r>
            <w:proofErr w:type="spellStart"/>
            <w:r w:rsidRPr="50631C94">
              <w:rPr>
                <w:rFonts w:ascii="Arial" w:eastAsia="Arial" w:hAnsi="Arial" w:cs="Arial"/>
              </w:rPr>
              <w:t>Badges</w:t>
            </w:r>
            <w:proofErr w:type="spellEnd"/>
            <w:r w:rsidRPr="50631C94">
              <w:rPr>
                <w:rFonts w:ascii="Arial" w:eastAsia="Arial" w:hAnsi="Arial" w:cs="Arial"/>
              </w:rPr>
              <w:t>) devem ser preservados em caso de falha.</w:t>
            </w:r>
          </w:p>
        </w:tc>
      </w:tr>
      <w:tr w:rsidR="50631C94" w14:paraId="6DAACA86" w14:textId="77777777" w:rsidTr="00B87E6B">
        <w:trPr>
          <w:trHeight w:val="300"/>
        </w:trPr>
        <w:tc>
          <w:tcPr>
            <w:tcW w:w="1368" w:type="dxa"/>
          </w:tcPr>
          <w:p w14:paraId="317AA3B5" w14:textId="699CDFAA" w:rsidR="773F6B75" w:rsidRDefault="773F6B75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RNF09</w:t>
            </w:r>
          </w:p>
        </w:tc>
        <w:tc>
          <w:tcPr>
            <w:tcW w:w="2360" w:type="dxa"/>
          </w:tcPr>
          <w:p w14:paraId="58F29A6F" w14:textId="6CD2CDD2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Usabilidade (</w:t>
            </w:r>
            <w:proofErr w:type="spellStart"/>
            <w:r w:rsidRPr="50631C94">
              <w:rPr>
                <w:rFonts w:ascii="Arial" w:eastAsia="Arial" w:hAnsi="Arial" w:cs="Arial"/>
              </w:rPr>
              <w:t>Intuitividade</w:t>
            </w:r>
            <w:proofErr w:type="spellEnd"/>
            <w:r w:rsidRPr="50631C94">
              <w:rPr>
                <w:rFonts w:ascii="Arial" w:eastAsia="Arial" w:hAnsi="Arial" w:cs="Arial"/>
              </w:rPr>
              <w:t>)</w:t>
            </w:r>
          </w:p>
        </w:tc>
        <w:tc>
          <w:tcPr>
            <w:tcW w:w="5573" w:type="dxa"/>
          </w:tcPr>
          <w:p w14:paraId="67530DC6" w14:textId="00685751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A interface do usuário para gerenciamento de tarefas e recompensas deve ser clara</w:t>
            </w:r>
          </w:p>
        </w:tc>
      </w:tr>
      <w:tr w:rsidR="50631C94" w14:paraId="4AFA50AB" w14:textId="77777777" w:rsidTr="00B87E6B">
        <w:trPr>
          <w:trHeight w:val="300"/>
        </w:trPr>
        <w:tc>
          <w:tcPr>
            <w:tcW w:w="1368" w:type="dxa"/>
          </w:tcPr>
          <w:p w14:paraId="10B62057" w14:textId="2E463DAA" w:rsidR="4C73E766" w:rsidRDefault="4C73E76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RNF10</w:t>
            </w:r>
          </w:p>
        </w:tc>
        <w:tc>
          <w:tcPr>
            <w:tcW w:w="2360" w:type="dxa"/>
          </w:tcPr>
          <w:p w14:paraId="55111E3B" w14:textId="4CBB72FC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Usabilidade (Acessibilidade)</w:t>
            </w:r>
          </w:p>
        </w:tc>
        <w:tc>
          <w:tcPr>
            <w:tcW w:w="5573" w:type="dxa"/>
          </w:tcPr>
          <w:p w14:paraId="3D8CB55A" w14:textId="5677E37B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design visual deve ser acessível para o maior público possível.</w:t>
            </w:r>
          </w:p>
        </w:tc>
      </w:tr>
      <w:tr w:rsidR="50631C94" w14:paraId="7333AE28" w14:textId="77777777" w:rsidTr="00B87E6B">
        <w:trPr>
          <w:trHeight w:val="300"/>
        </w:trPr>
        <w:tc>
          <w:tcPr>
            <w:tcW w:w="1368" w:type="dxa"/>
          </w:tcPr>
          <w:p w14:paraId="5BCDCCD5" w14:textId="3F7D6EE0" w:rsidR="42C1B31D" w:rsidRDefault="42C1B31D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RNF11</w:t>
            </w:r>
          </w:p>
        </w:tc>
        <w:tc>
          <w:tcPr>
            <w:tcW w:w="2360" w:type="dxa"/>
          </w:tcPr>
          <w:p w14:paraId="03F91C68" w14:textId="0F007DBF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Portabilidade (Navegadores)</w:t>
            </w:r>
          </w:p>
        </w:tc>
        <w:tc>
          <w:tcPr>
            <w:tcW w:w="5573" w:type="dxa"/>
          </w:tcPr>
          <w:p w14:paraId="3D6BB737" w14:textId="22241CFF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 xml:space="preserve">O sistema deve funcionar corretamente em diferentes navegadores e dispositivos. O </w:t>
            </w:r>
            <w:proofErr w:type="gramStart"/>
            <w:r w:rsidRPr="50631C94">
              <w:rPr>
                <w:rFonts w:ascii="Arial" w:eastAsia="Arial" w:hAnsi="Arial" w:cs="Arial"/>
              </w:rPr>
              <w:t>aplicativo web</w:t>
            </w:r>
            <w:proofErr w:type="gramEnd"/>
            <w:r w:rsidRPr="50631C94">
              <w:rPr>
                <w:rFonts w:ascii="Arial" w:eastAsia="Arial" w:hAnsi="Arial" w:cs="Arial"/>
              </w:rPr>
              <w:t xml:space="preserve"> deve ser totalmente responsivo</w:t>
            </w:r>
          </w:p>
        </w:tc>
      </w:tr>
      <w:tr w:rsidR="50631C94" w14:paraId="052995D4" w14:textId="77777777" w:rsidTr="00B87E6B">
        <w:trPr>
          <w:trHeight w:val="300"/>
        </w:trPr>
        <w:tc>
          <w:tcPr>
            <w:tcW w:w="1368" w:type="dxa"/>
          </w:tcPr>
          <w:p w14:paraId="411CD213" w14:textId="393E7E0A" w:rsidR="13631701" w:rsidRDefault="13631701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RNF12</w:t>
            </w:r>
          </w:p>
        </w:tc>
        <w:tc>
          <w:tcPr>
            <w:tcW w:w="2360" w:type="dxa"/>
          </w:tcPr>
          <w:p w14:paraId="394D00AD" w14:textId="31B60500" w:rsidR="41383D46" w:rsidRDefault="41383D4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Manutenibilidade</w:t>
            </w:r>
          </w:p>
        </w:tc>
        <w:tc>
          <w:tcPr>
            <w:tcW w:w="5573" w:type="dxa"/>
          </w:tcPr>
          <w:p w14:paraId="57B869E2" w14:textId="28D51C41" w:rsidR="41383D46" w:rsidRDefault="41383D4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As ações de moderação (RF32) devem ser rastreáveis e auditáveis.</w:t>
            </w:r>
          </w:p>
        </w:tc>
      </w:tr>
      <w:tr w:rsidR="50631C94" w14:paraId="58DE6605" w14:textId="77777777" w:rsidTr="00B87E6B">
        <w:trPr>
          <w:trHeight w:val="300"/>
        </w:trPr>
        <w:tc>
          <w:tcPr>
            <w:tcW w:w="1368" w:type="dxa"/>
          </w:tcPr>
          <w:p w14:paraId="0E854832" w14:textId="65668476" w:rsidR="6B12468F" w:rsidRDefault="6B12468F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RNF13</w:t>
            </w:r>
          </w:p>
        </w:tc>
        <w:tc>
          <w:tcPr>
            <w:tcW w:w="2360" w:type="dxa"/>
          </w:tcPr>
          <w:p w14:paraId="59534262" w14:textId="793C833F" w:rsidR="41383D46" w:rsidRDefault="00AB058C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  <w:tc>
          <w:tcPr>
            <w:tcW w:w="5573" w:type="dxa"/>
          </w:tcPr>
          <w:p w14:paraId="62456F24" w14:textId="27853AD5" w:rsidR="41383D46" w:rsidRDefault="41383D4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sistema deve permitir fácil adição de novos itens de personalização.</w:t>
            </w:r>
          </w:p>
        </w:tc>
      </w:tr>
      <w:tr w:rsidR="50631C94" w14:paraId="3F0B8D0B" w14:textId="77777777" w:rsidTr="00B87E6B">
        <w:trPr>
          <w:trHeight w:val="300"/>
        </w:trPr>
        <w:tc>
          <w:tcPr>
            <w:tcW w:w="1368" w:type="dxa"/>
          </w:tcPr>
          <w:p w14:paraId="442E7E07" w14:textId="57FEF463" w:rsidR="35774917" w:rsidRDefault="35774917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RNF14</w:t>
            </w:r>
          </w:p>
        </w:tc>
        <w:tc>
          <w:tcPr>
            <w:tcW w:w="2360" w:type="dxa"/>
          </w:tcPr>
          <w:p w14:paraId="25A35516" w14:textId="2B2FFDD5" w:rsidR="41383D46" w:rsidRDefault="00AB058C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AA0E32">
              <w:rPr>
                <w:rFonts w:ascii="Arial" w:eastAsia="Arial" w:hAnsi="Arial" w:cs="Arial"/>
              </w:rPr>
              <w:t>Legislativo</w:t>
            </w:r>
          </w:p>
        </w:tc>
        <w:tc>
          <w:tcPr>
            <w:tcW w:w="5573" w:type="dxa"/>
          </w:tcPr>
          <w:p w14:paraId="00BAD9F8" w14:textId="783E93F1" w:rsidR="41383D46" w:rsidRDefault="0026261E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26261E">
              <w:rPr>
                <w:rFonts w:ascii="Arial" w:eastAsia="Arial" w:hAnsi="Arial" w:cs="Arial"/>
              </w:rPr>
              <w:t>O sistema deve apresentar, de forma clara e acessível, a Política de Privacidade e os Termos de Uso antes do cadastro e garantir um mecanismo de aceite explícito.</w:t>
            </w:r>
            <w:r>
              <w:rPr>
                <w:rFonts w:ascii="Arial" w:eastAsia="Arial" w:hAnsi="Arial" w:cs="Arial"/>
              </w:rPr>
              <w:t xml:space="preserve"> Em conformidade aos artigos </w:t>
            </w:r>
            <w:r w:rsidRPr="0026261E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° e 9° da LGPD.</w:t>
            </w:r>
          </w:p>
        </w:tc>
      </w:tr>
      <w:tr w:rsidR="00B87E6B" w14:paraId="69D052C5" w14:textId="77777777" w:rsidTr="00B87E6B">
        <w:trPr>
          <w:trHeight w:val="300"/>
        </w:trPr>
        <w:tc>
          <w:tcPr>
            <w:tcW w:w="1368" w:type="dxa"/>
          </w:tcPr>
          <w:p w14:paraId="0AA95E54" w14:textId="4A2E254C" w:rsidR="00B87E6B" w:rsidRPr="50631C94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RNF15</w:t>
            </w:r>
          </w:p>
        </w:tc>
        <w:tc>
          <w:tcPr>
            <w:tcW w:w="2360" w:type="dxa"/>
          </w:tcPr>
          <w:p w14:paraId="1E946C3F" w14:textId="4D0F918D" w:rsidR="00B87E6B" w:rsidRPr="00AA0E32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AA0E32">
              <w:rPr>
                <w:rFonts w:ascii="Arial" w:eastAsia="Arial" w:hAnsi="Arial" w:cs="Arial"/>
              </w:rPr>
              <w:t>Legislativo</w:t>
            </w:r>
          </w:p>
        </w:tc>
        <w:tc>
          <w:tcPr>
            <w:tcW w:w="5573" w:type="dxa"/>
          </w:tcPr>
          <w:p w14:paraId="3F097B69" w14:textId="1EF40F06" w:rsidR="00B87E6B" w:rsidRPr="50631C94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26261E">
              <w:rPr>
                <w:rFonts w:ascii="Arial" w:eastAsia="Arial" w:hAnsi="Arial" w:cs="Arial"/>
              </w:rPr>
              <w:t xml:space="preserve">Implementação de criptografia robusta para dados em trânsito e em repouso (especialmente senhas e informações sensíveis), autenticação segura (como autenticação </w:t>
            </w:r>
            <w:proofErr w:type="spellStart"/>
            <w:r w:rsidRPr="0026261E">
              <w:rPr>
                <w:rFonts w:ascii="Arial" w:eastAsia="Arial" w:hAnsi="Arial" w:cs="Arial"/>
              </w:rPr>
              <w:t>multifator</w:t>
            </w:r>
            <w:proofErr w:type="spellEnd"/>
            <w:r w:rsidRPr="0026261E">
              <w:rPr>
                <w:rFonts w:ascii="Arial" w:eastAsia="Arial" w:hAnsi="Arial" w:cs="Arial"/>
              </w:rPr>
              <w:t>) e registro de logs de acesso e alteração (rastreabilidade).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Em conformidade aos artigos </w:t>
            </w:r>
            <w:r>
              <w:rPr>
                <w:rFonts w:ascii="Arial" w:eastAsia="Arial" w:hAnsi="Arial" w:cs="Arial"/>
              </w:rPr>
              <w:t>46</w:t>
            </w:r>
            <w:r>
              <w:rPr>
                <w:rFonts w:ascii="Arial" w:eastAsia="Arial" w:hAnsi="Arial" w:cs="Arial"/>
              </w:rPr>
              <w:t xml:space="preserve">° e 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9° da LGPD.</w:t>
            </w:r>
          </w:p>
        </w:tc>
      </w:tr>
      <w:tr w:rsidR="00B87E6B" w14:paraId="30573617" w14:textId="77777777" w:rsidTr="00B87E6B">
        <w:trPr>
          <w:trHeight w:val="300"/>
        </w:trPr>
        <w:tc>
          <w:tcPr>
            <w:tcW w:w="1368" w:type="dxa"/>
          </w:tcPr>
          <w:p w14:paraId="57B9908C" w14:textId="6759B1BE" w:rsidR="00B87E6B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RNF16</w:t>
            </w:r>
          </w:p>
        </w:tc>
        <w:tc>
          <w:tcPr>
            <w:tcW w:w="2360" w:type="dxa"/>
          </w:tcPr>
          <w:p w14:paraId="4796F0C9" w14:textId="0A77F1D7" w:rsidR="00B87E6B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Transparência</w:t>
            </w:r>
          </w:p>
        </w:tc>
        <w:tc>
          <w:tcPr>
            <w:tcW w:w="5573" w:type="dxa"/>
          </w:tcPr>
          <w:p w14:paraId="129A17A4" w14:textId="007CFA0A" w:rsidR="00B87E6B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usuário deve ser informado sobre a coleta e uso de seus dados.</w:t>
            </w:r>
          </w:p>
        </w:tc>
      </w:tr>
      <w:tr w:rsidR="00B87E6B" w14:paraId="679D4927" w14:textId="77777777" w:rsidTr="00B87E6B">
        <w:trPr>
          <w:trHeight w:val="300"/>
        </w:trPr>
        <w:tc>
          <w:tcPr>
            <w:tcW w:w="1368" w:type="dxa"/>
          </w:tcPr>
          <w:p w14:paraId="55C41D44" w14:textId="7704BDC1" w:rsidR="00B87E6B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RNF17</w:t>
            </w:r>
          </w:p>
        </w:tc>
        <w:tc>
          <w:tcPr>
            <w:tcW w:w="2360" w:type="dxa"/>
          </w:tcPr>
          <w:p w14:paraId="3B97A36B" w14:textId="07B9BC49" w:rsidR="00B87E6B" w:rsidRPr="00AA0E32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AA0E32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5573" w:type="dxa"/>
          </w:tcPr>
          <w:p w14:paraId="0006A4F7" w14:textId="71129677" w:rsidR="00B87E6B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 xml:space="preserve">O </w:t>
            </w:r>
            <w:proofErr w:type="spellStart"/>
            <w:r w:rsidRPr="50631C94">
              <w:rPr>
                <w:rFonts w:ascii="Arial" w:eastAsia="Arial" w:hAnsi="Arial" w:cs="Arial"/>
              </w:rPr>
              <w:t>backend</w:t>
            </w:r>
            <w:proofErr w:type="spellEnd"/>
            <w:r w:rsidRPr="50631C94">
              <w:rPr>
                <w:rFonts w:ascii="Arial" w:eastAsia="Arial" w:hAnsi="Arial" w:cs="Arial"/>
              </w:rPr>
              <w:t xml:space="preserve"> do sistema deve ser desenvolvido em uma linguagem/framework padrão da equipe.</w:t>
            </w:r>
          </w:p>
        </w:tc>
      </w:tr>
      <w:tr w:rsidR="00B87E6B" w14:paraId="6F7BF0A1" w14:textId="77777777" w:rsidTr="00B87E6B">
        <w:trPr>
          <w:trHeight w:val="300"/>
        </w:trPr>
        <w:tc>
          <w:tcPr>
            <w:tcW w:w="1368" w:type="dxa"/>
          </w:tcPr>
          <w:p w14:paraId="4C450F14" w14:textId="12F389D4" w:rsidR="00B87E6B" w:rsidRPr="00B87E6B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lastRenderedPageBreak/>
              <w:t>RNF1</w:t>
            </w:r>
            <w:r>
              <w:rPr>
                <w:rFonts w:ascii="Arial" w:eastAsia="Arial" w:hAnsi="Arial" w:cs="Arial"/>
              </w:rPr>
              <w:t>8</w:t>
            </w:r>
            <w:bookmarkStart w:id="0" w:name="_GoBack"/>
            <w:bookmarkEnd w:id="0"/>
          </w:p>
        </w:tc>
        <w:tc>
          <w:tcPr>
            <w:tcW w:w="2360" w:type="dxa"/>
          </w:tcPr>
          <w:p w14:paraId="49290074" w14:textId="22D01CE1" w:rsidR="00B87E6B" w:rsidRPr="00AA0E32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AA0E32">
              <w:rPr>
                <w:rFonts w:ascii="Arial" w:eastAsia="Arial" w:hAnsi="Arial" w:cs="Arial"/>
              </w:rPr>
              <w:t>Operacional</w:t>
            </w:r>
          </w:p>
        </w:tc>
        <w:tc>
          <w:tcPr>
            <w:tcW w:w="5573" w:type="dxa"/>
          </w:tcPr>
          <w:p w14:paraId="4BBC7BC5" w14:textId="1B2AEAAE" w:rsidR="00B87E6B" w:rsidRPr="00C32F90" w:rsidRDefault="00B87E6B" w:rsidP="00B87E6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C32F90">
              <w:rPr>
                <w:rFonts w:ascii="Arial" w:eastAsia="Arial" w:hAnsi="Arial" w:cs="Arial"/>
              </w:rPr>
              <w:t>O sistema deve se comunicar com sistemas externos definidos</w:t>
            </w:r>
            <w:r>
              <w:rPr>
                <w:rFonts w:ascii="Arial" w:eastAsia="Arial" w:hAnsi="Arial" w:cs="Arial"/>
              </w:rPr>
              <w:t xml:space="preserve">. Como </w:t>
            </w:r>
            <w:proofErr w:type="spellStart"/>
            <w:r>
              <w:rPr>
                <w:rFonts w:ascii="Arial" w:eastAsia="Arial" w:hAnsi="Arial" w:cs="Arial"/>
              </w:rPr>
              <w:t>Deepseek</w:t>
            </w:r>
            <w:proofErr w:type="spellEnd"/>
            <w:r>
              <w:rPr>
                <w:rFonts w:ascii="Arial" w:eastAsia="Arial" w:hAnsi="Arial" w:cs="Arial"/>
              </w:rPr>
              <w:t xml:space="preserve"> ou Gemini para a criação de tarefas personalizadas</w:t>
            </w:r>
          </w:p>
        </w:tc>
      </w:tr>
    </w:tbl>
    <w:p w14:paraId="2C3CD839" w14:textId="0B2854D2" w:rsidR="50631C94" w:rsidRDefault="50631C94"/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23109" w14:textId="77777777" w:rsidR="00E5430C" w:rsidRDefault="00E5430C">
      <w:r>
        <w:separator/>
      </w:r>
    </w:p>
  </w:endnote>
  <w:endnote w:type="continuationSeparator" w:id="0">
    <w:p w14:paraId="159606E5" w14:textId="77777777" w:rsidR="00E5430C" w:rsidRDefault="00E5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DD8F0" w14:textId="77777777" w:rsidR="00E5430C" w:rsidRDefault="00E5430C">
      <w:r>
        <w:separator/>
      </w:r>
    </w:p>
  </w:footnote>
  <w:footnote w:type="continuationSeparator" w:id="0">
    <w:p w14:paraId="79BC58DE" w14:textId="77777777" w:rsidR="00E5430C" w:rsidRDefault="00E54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261E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97E99"/>
    <w:rsid w:val="005A1608"/>
    <w:rsid w:val="005A27F2"/>
    <w:rsid w:val="005B2606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F44CE"/>
    <w:rsid w:val="007116DA"/>
    <w:rsid w:val="00755FC9"/>
    <w:rsid w:val="007862DB"/>
    <w:rsid w:val="007A741B"/>
    <w:rsid w:val="007E694A"/>
    <w:rsid w:val="007F6DF2"/>
    <w:rsid w:val="0083568F"/>
    <w:rsid w:val="00841340"/>
    <w:rsid w:val="0087037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0E32"/>
    <w:rsid w:val="00AA4E6F"/>
    <w:rsid w:val="00AA7F64"/>
    <w:rsid w:val="00AB058C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87E6B"/>
    <w:rsid w:val="00BA00DD"/>
    <w:rsid w:val="00BA1588"/>
    <w:rsid w:val="00BA5A26"/>
    <w:rsid w:val="00BF3B8A"/>
    <w:rsid w:val="00C21960"/>
    <w:rsid w:val="00C32F9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5430C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B00D3D"/>
    <w:rsid w:val="037965B2"/>
    <w:rsid w:val="05712AB8"/>
    <w:rsid w:val="08153616"/>
    <w:rsid w:val="0BA1F3B2"/>
    <w:rsid w:val="0BE5EC72"/>
    <w:rsid w:val="0CEC857F"/>
    <w:rsid w:val="0FCD3EFA"/>
    <w:rsid w:val="13631701"/>
    <w:rsid w:val="139EF2A2"/>
    <w:rsid w:val="15F8B806"/>
    <w:rsid w:val="17CDDCEA"/>
    <w:rsid w:val="186CFAB5"/>
    <w:rsid w:val="188B1EC5"/>
    <w:rsid w:val="1A7A35FA"/>
    <w:rsid w:val="1B93A6A3"/>
    <w:rsid w:val="1C5B53EA"/>
    <w:rsid w:val="1EA14963"/>
    <w:rsid w:val="1F285676"/>
    <w:rsid w:val="22918DBB"/>
    <w:rsid w:val="2468603B"/>
    <w:rsid w:val="246C55B1"/>
    <w:rsid w:val="24B76007"/>
    <w:rsid w:val="25418DAF"/>
    <w:rsid w:val="27CC2A2E"/>
    <w:rsid w:val="28F4EEDB"/>
    <w:rsid w:val="34FB5AD2"/>
    <w:rsid w:val="35774917"/>
    <w:rsid w:val="3728FF33"/>
    <w:rsid w:val="38F22CB1"/>
    <w:rsid w:val="3CCD7EA1"/>
    <w:rsid w:val="3CDC4225"/>
    <w:rsid w:val="3E94B628"/>
    <w:rsid w:val="40C3BAC1"/>
    <w:rsid w:val="41383D46"/>
    <w:rsid w:val="42C1B31D"/>
    <w:rsid w:val="42F6CEA4"/>
    <w:rsid w:val="471813F4"/>
    <w:rsid w:val="4ACD47D1"/>
    <w:rsid w:val="4C73E766"/>
    <w:rsid w:val="4FB54AC7"/>
    <w:rsid w:val="50631C94"/>
    <w:rsid w:val="54DD9121"/>
    <w:rsid w:val="5C422DC4"/>
    <w:rsid w:val="5C83FEDA"/>
    <w:rsid w:val="631AA065"/>
    <w:rsid w:val="651A234A"/>
    <w:rsid w:val="6817186B"/>
    <w:rsid w:val="6B12468F"/>
    <w:rsid w:val="6B37291A"/>
    <w:rsid w:val="6C7349A8"/>
    <w:rsid w:val="6CEF7876"/>
    <w:rsid w:val="6CFEFCBB"/>
    <w:rsid w:val="73C0F5B4"/>
    <w:rsid w:val="75203FD4"/>
    <w:rsid w:val="773F6B75"/>
    <w:rsid w:val="785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AF06F5-B5DD-4430-91B3-C4C665C3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OTAVIO BATISTA</cp:lastModifiedBy>
  <cp:revision>17</cp:revision>
  <cp:lastPrinted>2004-02-18T23:29:00Z</cp:lastPrinted>
  <dcterms:created xsi:type="dcterms:W3CDTF">2021-07-29T21:52:00Z</dcterms:created>
  <dcterms:modified xsi:type="dcterms:W3CDTF">2025-10-22T00:00:00Z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