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300" w:lineRule="auto"/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多端 AI 协同平台</w:t>
      </w:r>
    </w:p>
    <w:p>
      <w:pPr>
        <w:spacing w:after="480" w:line="300" w:lineRule="auto"/>
        <w:jc w:val="center"/>
      </w:pPr>
      <w:r>
        <w:rPr>
          <w:rFonts w:ascii="Noto Sans CJK SC" w:hAnsi="Noto Sans CJK SC" w:eastAsia="Noto Sans CJK SC"/>
          <w:b/>
          <w:color w:val="2B6091"/>
          <w:sz w:val="40"/>
        </w:rPr>
        <w:t>项目规划说明书</w:t>
      </w:r>
    </w:p>
    <w:p>
      <w:pPr>
        <w:spacing w:after="1600" w:line="300" w:lineRule="auto"/>
        <w:jc w:val="center"/>
      </w:pPr>
      <w:r>
        <w:rPr>
          <w:rFonts w:ascii="Noto Sans CJK SC" w:hAnsi="Noto Sans CJK SC" w:eastAsia="Noto Sans CJK SC"/>
          <w:b w:val="0"/>
          <w:sz w:val="24"/>
        </w:rPr>
        <w:t>基于手机—电视互联、多人聊天室、广义设备绑定与多应用 AI 助手接入的总体规划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文档版本</w:t>
            </w:r>
          </w:p>
        </w:tc>
        <w:tc>
          <w:tcPr>
            <w:tcW w:type="dxa" w:w="4762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V1.0（讨论整理稿）</w:t>
            </w:r>
          </w:p>
        </w:tc>
      </w:tr>
      <w:tr>
        <w:tc>
          <w:tcPr>
            <w:tcW w:type="dxa" w:w="4762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项目阶段</w:t>
            </w:r>
          </w:p>
        </w:tc>
        <w:tc>
          <w:tcPr>
            <w:tcW w:type="dxa" w:w="4762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概念规划 / 架构梳理 / 数据库设计思路</w:t>
            </w:r>
          </w:p>
        </w:tc>
      </w:tr>
      <w:tr>
        <w:tc>
          <w:tcPr>
            <w:tcW w:type="dxa" w:w="4762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核心关键词</w:t>
            </w:r>
          </w:p>
        </w:tc>
        <w:tc>
          <w:tcPr>
            <w:tcW w:type="dxa" w:w="4762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多人多设备、聊天室、任务分发、AI 助手、应用能力接入、精准服务</w:t>
            </w:r>
          </w:p>
        </w:tc>
      </w:tr>
      <w:tr>
        <w:tc>
          <w:tcPr>
            <w:tcW w:type="dxa" w:w="4762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现有基础</w:t>
            </w:r>
          </w:p>
        </w:tc>
        <w:tc>
          <w:tcPr>
            <w:tcW w:type="dxa" w:w="4762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手机端与电视端绑定、二维码确认登录、内容上传与电视展示</w:t>
            </w:r>
          </w:p>
        </w:tc>
      </w:tr>
      <w:tr>
        <w:tc>
          <w:tcPr>
            <w:tcW w:type="dxa" w:w="4762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说明</w:t>
            </w:r>
          </w:p>
        </w:tc>
        <w:tc>
          <w:tcPr>
            <w:tcW w:type="dxa" w:w="4762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本稿用于沉淀项目方向、核心思路和数据库设计框架，后续可继续补充接口、页面和实施计划。</w:t>
            </w:r>
          </w:p>
        </w:tc>
      </w:tr>
    </w:tbl>
    <w:p>
      <w:r>
        <w:br w:type="page"/>
      </w:r>
    </w:p>
    <w:p>
      <w:pPr>
        <w:pStyle w:val="Heading1"/>
        <w:spacing w:before="240" w:after="160"/>
      </w:pPr>
      <w:r>
        <w:rPr>
          <w:rFonts w:ascii="Noto Sans CJK SC" w:hAnsi="Noto Sans CJK SC" w:eastAsia="Noto Sans CJK SC"/>
          <w:b/>
          <w:color w:val="1F4E79"/>
          <w:sz w:val="32"/>
        </w:rPr>
        <w:t>目录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 w:val="0"/>
          <w:sz w:val="22"/>
        </w:rPr>
        <w:t>一、项目背景与定位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 w:val="0"/>
          <w:sz w:val="22"/>
        </w:rPr>
        <w:t>二、现有手机—电视互联能力总结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 w:val="0"/>
          <w:sz w:val="22"/>
        </w:rPr>
        <w:t>三、平台核心思路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 w:val="0"/>
          <w:sz w:val="22"/>
        </w:rPr>
        <w:t>四、典型业务场景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 w:val="0"/>
          <w:sz w:val="22"/>
        </w:rPr>
        <w:t>五、总体架构设计思路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 w:val="0"/>
          <w:sz w:val="22"/>
        </w:rPr>
        <w:t>六、数据库设计总原则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 w:val="0"/>
          <w:sz w:val="22"/>
        </w:rPr>
        <w:t>七、核心数据表设计思路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 w:val="0"/>
          <w:sz w:val="22"/>
        </w:rPr>
        <w:t>八、消息、任务与资源卡片设计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 w:val="0"/>
          <w:sz w:val="22"/>
        </w:rPr>
        <w:t>九、设备、身份与精准服务机制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 w:val="0"/>
          <w:sz w:val="22"/>
        </w:rPr>
        <w:t>十、阶段性建设规划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 w:val="0"/>
          <w:sz w:val="22"/>
        </w:rPr>
        <w:t>十一、关键风险与设计建议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Noto Sans CJK SC" w:hAnsi="Noto Sans CJK SC" w:eastAsia="Noto Sans CJK SC"/>
          <w:b/>
          <w:color w:val="1F4E79"/>
          <w:sz w:val="32"/>
        </w:rPr>
        <w:t>一、项目背景与定位</w:t>
      </w:r>
    </w:p>
    <w:p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本项目最初以手机端与电视端互联为基础，围绕二维码绑定、手机确认登录、电视端轮询状态、内容上传与大屏展示等能力展开。随着业务需求扩展，项目不再局限于“手机向电视发送内容”的工具型场景，而是进一步升级为面向多人、多设备、多应用 AI 助手的协同平台。</w:t>
      </w:r>
    </w:p>
    <w:p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新的平台定位是：以聊天室作为统一交互入口，将真实用户、智能终端设备、业务应用服务及各类 AI 助手纳入同一协同空间，使用户能够通过聊天或自然语言指令完成任务分配、内容展示、AI 调度和跨设备服务推送。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EF6FF"/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核心定位</w:t>
            </w:r>
          </w:p>
          <w:p>
            <w:pPr>
              <w:spacing w:line="276" w:lineRule="auto" w:after="2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21"/>
              </w:rPr>
              <w:t>多端 AI 协同平台不是传统 IM，也不是单一设备投屏工具，而是以“聊天室 + 广义设备绑定 + 应用 AI 助手 + 任务分发”为核心的协同服务平台。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color w:val="2B6091"/>
          <w:sz w:val="26"/>
        </w:rPr>
        <w:t>1.1 平台希望解决的问题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用户、设备和业务应用之间缺少统一协同入口，跨端操作分散。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多个 App 的 AI 能力相互独立，难以在同一个业务空间中联动。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手机、电视、未来穿戴设备在输入、展示、提醒等能力上各有优势，但缺少统一任务分发机制。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教育、医疗、口语练习、文件处理等场景中，需要根据用户身份和设备状态提供精准服务。</w:t>
      </w: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color w:val="2B6091"/>
          <w:sz w:val="26"/>
        </w:rPr>
        <w:t>1.2 平台目标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支持一个或多个用户绑定一个或多个设备。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支持用户、设备、AI 助手和应用服务共同参与聊天室。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支持普通聊天消息、任务指令、系统提醒、资源卡片和 AI 回复等多种消息形态。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支持按用户身份、群组场景、应用能力和设备能力进行精准任务分发。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支持将现有多个业务 App 的部分能力接入聊天室，由对应 AI 助手完成任务。</w:t>
      </w:r>
    </w:p>
    <w:p>
      <w:pPr>
        <w:pStyle w:val="Heading1"/>
        <w:spacing w:before="240" w:after="160"/>
      </w:pPr>
      <w:r>
        <w:rPr>
          <w:rFonts w:ascii="Noto Sans CJK SC" w:hAnsi="Noto Sans CJK SC" w:eastAsia="Noto Sans CJK SC"/>
          <w:b/>
          <w:color w:val="1F4E79"/>
          <w:sz w:val="32"/>
        </w:rPr>
        <w:t>二、现有手机—电视互联能力总结</w:t>
      </w:r>
    </w:p>
    <w:p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当前已经实现或正在完善的手机—电视互联能力，是多端 AI 协同平台的基础底座。后续聊天室、AI 助手和多应用能力接入都可以复用这套设备绑定、用户识别和内容投递能力。</w:t>
      </w: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color w:val="2B6091"/>
          <w:sz w:val="26"/>
        </w:rPr>
        <w:t>2.1 设备绑定与身份同步能力</w:t>
      </w:r>
    </w:p>
    <w:p>
      <w:pPr>
        <w:spacing w:after="40" w:line="288" w:lineRule="auto"/>
        <w:ind w:left="170" w:hanging="170"/>
      </w:pPr>
      <w:r>
        <w:rPr>
          <w:rFonts w:ascii="Noto Sans CJK SC" w:hAnsi="Noto Sans CJK SC" w:eastAsia="Noto Sans CJK SC"/>
          <w:sz w:val="21"/>
        </w:rPr>
        <w:t>1. 电视端创建二维码：电视端向后端发起创建二维码请求，获取 qrId、channelToken 等信息，并在电视上展示二维码。</w:t>
      </w:r>
    </w:p>
    <w:p>
      <w:pPr>
        <w:spacing w:after="40" w:line="288" w:lineRule="auto"/>
        <w:ind w:left="170" w:hanging="170"/>
      </w:pPr>
      <w:r>
        <w:rPr>
          <w:rFonts w:ascii="Noto Sans CJK SC" w:hAnsi="Noto Sans CJK SC" w:eastAsia="Noto Sans CJK SC"/>
          <w:sz w:val="21"/>
        </w:rPr>
        <w:t>2. 手机端扫码：手机端解析二维码中的关键信息，带用户登录态调用扫码接口。</w:t>
      </w:r>
    </w:p>
    <w:p>
      <w:pPr>
        <w:spacing w:after="40" w:line="288" w:lineRule="auto"/>
        <w:ind w:left="170" w:hanging="170"/>
      </w:pPr>
      <w:r>
        <w:rPr>
          <w:rFonts w:ascii="Noto Sans CJK SC" w:hAnsi="Noto Sans CJK SC" w:eastAsia="Noto Sans CJK SC"/>
          <w:sz w:val="21"/>
        </w:rPr>
        <w:t>3. 手机端确认登录：用户在手机端确认后，调用确认接口，将当前登录用户与电视设备建立绑定关系。</w:t>
      </w:r>
    </w:p>
    <w:p>
      <w:pPr>
        <w:spacing w:after="40" w:line="288" w:lineRule="auto"/>
        <w:ind w:left="170" w:hanging="170"/>
      </w:pPr>
      <w:r>
        <w:rPr>
          <w:rFonts w:ascii="Noto Sans CJK SC" w:hAnsi="Noto Sans CJK SC" w:eastAsia="Noto Sans CJK SC"/>
          <w:sz w:val="21"/>
        </w:rPr>
        <w:t>4. 电视端查询状态：电视端通过轮询二维码状态接口感知 WAITING、SCANNED、CONFIRMED/BOUND 等状态。</w:t>
      </w:r>
    </w:p>
    <w:p>
      <w:pPr>
        <w:spacing w:after="40" w:line="288" w:lineRule="auto"/>
        <w:ind w:left="170" w:hanging="170"/>
      </w:pPr>
      <w:r>
        <w:rPr>
          <w:rFonts w:ascii="Noto Sans CJK SC" w:hAnsi="Noto Sans CJK SC" w:eastAsia="Noto Sans CJK SC"/>
          <w:sz w:val="21"/>
        </w:rPr>
        <w:t>5. 用户信息同步：电视端可获取扫码用户的昵称、手机号等信息，并在侧边栏或首页展示。</w:t>
      </w:r>
    </w:p>
    <w:p>
      <w:pPr>
        <w:spacing w:after="40" w:line="288" w:lineRule="auto"/>
        <w:ind w:left="170" w:hanging="170"/>
      </w:pPr>
      <w:r>
        <w:rPr>
          <w:rFonts w:ascii="Noto Sans CJK SC" w:hAnsi="Noto Sans CJK SC" w:eastAsia="Noto Sans CJK SC"/>
          <w:sz w:val="21"/>
        </w:rPr>
        <w:t>6. 本地持久化：手机端和电视端分别记录绑定状态、绑定设备、绑定用户等信息，支持冷启动恢复。</w:t>
      </w: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color w:val="2B6091"/>
          <w:sz w:val="26"/>
        </w:rPr>
        <w:t>2.2 内容上传与快捷发送能力</w:t>
      </w:r>
    </w:p>
    <w:p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当前互联能力中，手机端已具备向电视端发送内容的基础形态，快捷发送可分为语音、视频、图片、文件和文字五类。这些能力后续可以扩展为聊天室中的资源消息或任务消息。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247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发送类型</w:t>
            </w:r>
          </w:p>
        </w:tc>
        <w:tc>
          <w:tcPr>
            <w:tcW w:type="dxa" w:w="2098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手机端角色</w:t>
            </w:r>
          </w:p>
        </w:tc>
        <w:tc>
          <w:tcPr>
            <w:tcW w:type="dxa" w:w="2098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电视端角色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后续平台化扩展方向</w:t>
            </w:r>
          </w:p>
        </w:tc>
      </w:tr>
      <w:tr>
        <w:tc>
          <w:tcPr>
            <w:tcW w:type="dxa" w:w="1247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文字</w:t>
            </w:r>
          </w:p>
        </w:tc>
        <w:tc>
          <w:tcPr>
            <w:tcW w:type="dxa" w:w="209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输入文本或指令</w:t>
            </w:r>
          </w:p>
        </w:tc>
        <w:tc>
          <w:tcPr>
            <w:tcW w:type="dxa" w:w="209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展示文本、弹窗或聊天消息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可作为自然语言指令进入 AI 调度流程</w:t>
            </w:r>
          </w:p>
        </w:tc>
      </w:tr>
      <w:tr>
        <w:tc>
          <w:tcPr>
            <w:tcW w:type="dxa" w:w="1247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语音</w:t>
            </w:r>
          </w:p>
        </w:tc>
        <w:tc>
          <w:tcPr>
            <w:tcW w:type="dxa" w:w="209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录音、语音指令、口语练习输入</w:t>
            </w:r>
          </w:p>
        </w:tc>
        <w:tc>
          <w:tcPr>
            <w:tcW w:type="dxa" w:w="209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展示识别文本、播放音频、显示练习状态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可接入口语 AI、会议助手、语音控制</w:t>
            </w:r>
          </w:p>
        </w:tc>
      </w:tr>
      <w:tr>
        <w:tc>
          <w:tcPr>
            <w:tcW w:type="dxa" w:w="1247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图片</w:t>
            </w:r>
          </w:p>
        </w:tc>
        <w:tc>
          <w:tcPr>
            <w:tcW w:type="dxa" w:w="209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选择或拍摄图片并上传</w:t>
            </w:r>
          </w:p>
        </w:tc>
        <w:tc>
          <w:tcPr>
            <w:tcW w:type="dxa" w:w="209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大屏预览、相册展示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可接入图像识别、作业图片、医疗图像提醒</w:t>
            </w:r>
          </w:p>
        </w:tc>
      </w:tr>
      <w:tr>
        <w:tc>
          <w:tcPr>
            <w:tcW w:type="dxa" w:w="1247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视频</w:t>
            </w:r>
          </w:p>
        </w:tc>
        <w:tc>
          <w:tcPr>
            <w:tcW w:type="dxa" w:w="209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选择视频或发送播放任务</w:t>
            </w:r>
          </w:p>
        </w:tc>
        <w:tc>
          <w:tcPr>
            <w:tcW w:type="dxa" w:w="209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电视端播放或展示预览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可接入内容播放、课程视频、会议录像</w:t>
            </w:r>
          </w:p>
        </w:tc>
      </w:tr>
      <w:tr>
        <w:tc>
          <w:tcPr>
            <w:tcW w:type="dxa" w:w="1247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文件</w:t>
            </w:r>
          </w:p>
        </w:tc>
        <w:tc>
          <w:tcPr>
            <w:tcW w:type="dxa" w:w="209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上传 PDF、HTML、文档等资源</w:t>
            </w:r>
          </w:p>
        </w:tc>
        <w:tc>
          <w:tcPr>
            <w:tcW w:type="dxa" w:w="209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以卡片或文件浏览形式展示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可接入作业页面、报告、业务表单和资源卡片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color w:val="2B6091"/>
          <w:sz w:val="26"/>
        </w:rPr>
        <w:t>2.3 现有能力在新平台中的价值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二维码绑定能力可以扩展为“用户—设备—聊天室”的身份准入机制。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用户信息同步能力可以支撑聊天室中不同终端的身份展示。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内容上传能力可以演进为资源卡片、任务卡片和多端展示消息。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电视端轮询与状态刷新经验可以复用于任务状态同步和 AI 执行结果展示。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本地持久化经验可以用于多设备登录态、绑定态和最近会话恢复。</w:t>
      </w:r>
    </w:p>
    <w:p>
      <w:pPr>
        <w:pStyle w:val="Heading1"/>
        <w:spacing w:before="240" w:after="160"/>
      </w:pPr>
      <w:r>
        <w:rPr>
          <w:rFonts w:ascii="Noto Sans CJK SC" w:hAnsi="Noto Sans CJK SC" w:eastAsia="Noto Sans CJK SC"/>
          <w:b/>
          <w:color w:val="1F4E79"/>
          <w:sz w:val="32"/>
        </w:rPr>
        <w:t>三、平台核心思路</w:t>
      </w:r>
    </w:p>
    <w:p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平台的核心思路是：通过统一的聊天室，将用户、设备、AI 助手和业务应用串联起来。用户在聊天室中既可以进行普通交流，也可以发布任务指令；AI 助手可以接收指令、调用业务应用能力、生成任务结果，并将结果投递到对应用户和设备。</w:t>
      </w: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color w:val="2B6091"/>
          <w:sz w:val="26"/>
        </w:rPr>
        <w:t>3.1 聊天室即协同空间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聊天室既是消息沟通空间，也是任务发布和执行反馈空间。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聊天室参与者不仅包括用户，也包括电视、手机、AI 助手和业务服务。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同一条消息可以是普通文本，也可以是任务指令、资源卡片、系统提醒或 AI 执行结果。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平台需要记录消息内容、发送者、目标对象、消息类型、资源引用和执行状态。</w:t>
      </w: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color w:val="2B6091"/>
          <w:sz w:val="26"/>
        </w:rPr>
        <w:t>3.2 设备是广义协同节点</w:t>
      </w:r>
    </w:p>
    <w:p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本项目中的“设备”是广义概念，不仅包括手机、电视、智能手表、智能眼镜等物理终端，也包括业务应用对应的 AI 助手、后端服务或应用能力节点。因此在数据库设计中，建议将设备进一步抽象为“协同节点”。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节点类型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示例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主要作用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物理终端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手机、电视、手表、眼镜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输入、展示、提醒、播放、采集数据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助手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教育 AI、医疗 AI、口语 AI、文件助手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理解指令、调用应用能力、生成结果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应用服务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教育 App 服务、医疗 App 服务、口语练习服务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提供业务数据、任务执行和资源生成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系统服务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消息调度、任务调度、资源分发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维持平台运行和多端同步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color w:val="2B6091"/>
          <w:sz w:val="26"/>
        </w:rPr>
        <w:t>3.3 按身份和场景实现精准服务</w:t>
      </w:r>
    </w:p>
    <w:p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平台需要根据用户在不同聊天室、不同业务场景中的身份，选择合适的 AI 助手和设备进行服务分发。例如同一个用户在班级群中可能是老师，在医疗群中可能是患者，在家庭群中可能是家长。平台不能只依赖用户全局身份，而应记录用户在具体空间中的场景身份。</w:t>
      </w:r>
    </w:p>
    <w:p>
      <w:pPr>
        <w:pStyle w:val="Heading1"/>
        <w:spacing w:before="240" w:after="160"/>
      </w:pPr>
      <w:r>
        <w:rPr>
          <w:rFonts w:ascii="Noto Sans CJK SC" w:hAnsi="Noto Sans CJK SC" w:eastAsia="Noto Sans CJK SC"/>
          <w:b/>
          <w:color w:val="1F4E79"/>
          <w:sz w:val="32"/>
        </w:rPr>
        <w:t>四、典型业务场景</w:t>
      </w: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color w:val="2B6091"/>
          <w:sz w:val="26"/>
        </w:rPr>
        <w:t>4.1 教育场景：班级群作业分发</w:t>
      </w:r>
    </w:p>
    <w:p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在班级群中，老师可以总结并发送当天教学内容，并调用教育 App 的 AI 助手布置当天作业。教育 AI 从存储桶中获取作业资源，例如 HTML 页面、PDF 文档或交互式练习页，再以卡片形式发送到聊天室。学生可以在手机端查看，也可以在绑定电视上进行大屏展示。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680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步骤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参与者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动作</w:t>
            </w:r>
          </w:p>
        </w:tc>
        <w:tc>
          <w:tcPr>
            <w:tcW w:type="dxa" w:w="3515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系统处理</w:t>
            </w:r>
          </w:p>
        </w:tc>
      </w:tr>
      <w:tr>
        <w:tc>
          <w:tcPr>
            <w:tcW w:type="dxa" w:w="680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老师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在班级群中发送“总结今天课程并布置作业”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识别为教育任务指令</w:t>
            </w:r>
          </w:p>
        </w:tc>
      </w:tr>
      <w:tr>
        <w:tc>
          <w:tcPr>
            <w:tcW w:type="dxa" w:w="680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教育 AI 助手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生成教学总结和作业任务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调用教育 App 能力或读取课程数据</w:t>
            </w:r>
          </w:p>
        </w:tc>
      </w:tr>
      <w:tr>
        <w:tc>
          <w:tcPr>
            <w:tcW w:type="dxa" w:w="680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资源服务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从对象存储桶获取 HTML 作业页面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生成资源卡片并绑定访问权限</w:t>
            </w:r>
          </w:p>
        </w:tc>
      </w:tr>
      <w:tr>
        <w:tc>
          <w:tcPr>
            <w:tcW w:type="dxa" w:w="680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聊天室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发布作业卡片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推送给班级学生及其绑定设备</w:t>
            </w:r>
          </w:p>
        </w:tc>
      </w:tr>
      <w:tr>
        <w:tc>
          <w:tcPr>
            <w:tcW w:type="dxa" w:w="680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学生设备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手机/电视展示作业卡片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记录已读、打开、完成状态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color w:val="2B6091"/>
          <w:sz w:val="26"/>
        </w:rPr>
        <w:t>4.2 医疗场景：服药提醒与多端弹窗</w:t>
      </w:r>
    </w:p>
    <w:p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医疗 App 的 AI 助手可以根据用户身份、健康档案和用药计划，在聊天室中发送按时吃药提醒，并根据设备状态在手机、电视或未来的手表端进行提醒。对于普通提醒可以在聊天室中展示，对于重要提醒可以在对应终端弹窗。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提醒类型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触发来源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展示终端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说明</w:t>
            </w:r>
          </w:p>
        </w:tc>
      </w:tr>
      <w:tr>
        <w:tc>
          <w:tcPr>
            <w:tcW w:type="dxa" w:w="1814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普通服药提醒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医疗 AI 按计划触发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手机聊天室、电视轻提示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适合日常用药提醒</w:t>
            </w:r>
          </w:p>
        </w:tc>
      </w:tr>
      <w:tr>
        <w:tc>
          <w:tcPr>
            <w:tcW w:type="dxa" w:w="1814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重要复诊提醒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医疗 App 任务计划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手机通知、电视弹窗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需要用户确认已读</w:t>
            </w:r>
          </w:p>
        </w:tc>
      </w:tr>
      <w:tr>
        <w:tc>
          <w:tcPr>
            <w:tcW w:type="dxa" w:w="1814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异常指标提醒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健康数据或医生规则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手机强提醒、手表震动、电视弹窗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需要更高优先级和追踪状态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color w:val="2B6091"/>
          <w:sz w:val="26"/>
        </w:rPr>
        <w:t>4.3 口语练习场景：手机输入与电视展示</w:t>
      </w:r>
    </w:p>
    <w:p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炎图口语可作为接入平台的一个应用 AI 助手。手机端负责录音、输入和控制，电视端负责大屏展示 AI 对话、识别文本、评分结果和练习建议。该能力可以先作为电视助手中的子功能接入，后续再根据需求扩展为独立电视应用或更完整的应用能力。</w:t>
      </w:r>
    </w:p>
    <w:p>
      <w:pPr>
        <w:pStyle w:val="Heading1"/>
        <w:spacing w:before="240" w:after="160"/>
      </w:pPr>
      <w:r>
        <w:rPr>
          <w:rFonts w:ascii="Noto Sans CJK SC" w:hAnsi="Noto Sans CJK SC" w:eastAsia="Noto Sans CJK SC"/>
          <w:b/>
          <w:color w:val="1F4E79"/>
          <w:sz w:val="32"/>
        </w:rPr>
        <w:t>五、总体架构设计思路</w:t>
      </w:r>
    </w:p>
    <w:p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平台总体上可以划分为终端层、会话协同层、AI 调度层、应用能力层和数据存储层。终端层包括手机、电视和未来的智能穿戴设备；会话协同层负责聊天室、成员、消息和任务状态；AI 调度层负责识别指令并调用合适的应用 AI 助手；应用能力层承载教育、医疗、口语等业务系统能力；数据存储层负责用户、设备、绑定、消息、任务和资源记录。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417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层级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核心职责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相关对象</w:t>
            </w:r>
          </w:p>
        </w:tc>
      </w:tr>
      <w:tr>
        <w:tc>
          <w:tcPr>
            <w:tcW w:type="dxa" w:w="1417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终端层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用户输入、内容展示、弹窗提醒、设备状态上报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手机、电视、手表、眼镜</w:t>
            </w:r>
          </w:p>
        </w:tc>
      </w:tr>
      <w:tr>
        <w:tc>
          <w:tcPr>
            <w:tcW w:type="dxa" w:w="1417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会话协同层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聊天室、消息、参与者、任务状态和多端同步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聊天室、成员、消息、任务卡片</w:t>
            </w:r>
          </w:p>
        </w:tc>
      </w:tr>
      <w:tr>
        <w:tc>
          <w:tcPr>
            <w:tcW w:type="dxa" w:w="1417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调度层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意图识别、目标 AI 路由、能力调用、结果整合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系统助手、能力路由器、应用 AI 助手</w:t>
            </w:r>
          </w:p>
        </w:tc>
      </w:tr>
      <w:tr>
        <w:tc>
          <w:tcPr>
            <w:tcW w:type="dxa" w:w="1417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应用能力层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提供具体业务能力和数据资源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教育 App、医疗 App、炎图口语、文件服务</w:t>
            </w:r>
          </w:p>
        </w:tc>
      </w:tr>
      <w:tr>
        <w:tc>
          <w:tcPr>
            <w:tcW w:type="dxa" w:w="1417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数据存储层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保存用户、节点、绑定、消息、任务、资源和投递记录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MySQL、Redis、对象存储桶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EF6FF"/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架构原则</w:t>
            </w:r>
          </w:p>
          <w:p>
            <w:pPr>
              <w:spacing w:line="276" w:lineRule="auto" w:after="2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21"/>
              </w:rPr>
              <w:t>平台不要把每个应用完整搬进电视端，而是让不同应用以“AI 助手 + 能力接口 + 资源卡片”的方式接入聊天室，由平台负责统一调度和多端展示。</w:t>
            </w:r>
          </w:p>
        </w:tc>
      </w:tr>
    </w:tbl>
    <w:p>
      <w:pPr>
        <w:spacing w:after="40"/>
      </w:pPr>
    </w:p>
    <w:p>
      <w:pPr>
        <w:pStyle w:val="Heading1"/>
        <w:spacing w:before="240" w:after="160"/>
      </w:pPr>
      <w:r>
        <w:rPr>
          <w:rFonts w:ascii="Noto Sans CJK SC" w:hAnsi="Noto Sans CJK SC" w:eastAsia="Noto Sans CJK SC"/>
          <w:b/>
          <w:color w:val="1F4E79"/>
          <w:sz w:val="32"/>
        </w:rPr>
        <w:t>六、数据库设计总原则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以用户、协同节点、聊天室和消息为核心实体，避免仅按照传统 IM 或单设备绑定系统建模。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将“设备”设计为广义协同节点，兼容物理终端、AI 助手、应用服务和系统服务。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用户与节点之间采用多对多绑定关系，支持一个用户绑定多个设备，也支持一个设备被多个用户共享。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聊天室成员支持多类型参与者，不仅支持用户，也支持设备、AI 助手和应用服务。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消息模型支持文本、资源、卡片、指令、提醒和系统事件等多种类型。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任务与消息解耦，任务可由消息触发，但需要单独记录执行状态、目标对象和结果。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资源统一登记，桶中的 HTML、PDF、图片、视频等资源通过资源表和卡片消息关联。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用户身份要区分全局身份与场景身份，避免将老师、患者等业务身份硬编码到用户主表。</w:t>
      </w:r>
    </w:p>
    <w:p>
      <w:pPr>
        <w:pStyle w:val="Heading1"/>
        <w:spacing w:before="240" w:after="160"/>
      </w:pPr>
      <w:r>
        <w:rPr>
          <w:rFonts w:ascii="Noto Sans CJK SC" w:hAnsi="Noto Sans CJK SC" w:eastAsia="Noto Sans CJK SC"/>
          <w:b/>
          <w:color w:val="1F4E79"/>
          <w:sz w:val="32"/>
        </w:rPr>
        <w:t>七、核心数据表设计思路</w:t>
      </w:r>
    </w:p>
    <w:p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以下表结构为规划阶段的设计思路，字段名称可在后续技术设计中根据实际后端规范调整。当前重点是明确实体边界、关系方向和扩展能力。</w:t>
      </w: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color w:val="2B6091"/>
          <w:sz w:val="26"/>
        </w:rPr>
        <w:t>7.1 用户设备多对多绑定表：user_node_bind</w:t>
      </w:r>
    </w:p>
    <w:p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该表用于记录用户与协同节点之间的绑定关系。当前手机与电视绑定属于该表的典型场景，未来用户绑定手表、眼镜、会议室大屏等设备也可以复用该表。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字段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含义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设计说明</w:t>
            </w:r>
          </w:p>
        </w:tc>
      </w:tr>
      <w:tr>
        <w:tc>
          <w:tcPr>
            <w:tcW w:type="dxa" w:w="1814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绑定关系唯一标识</w:t>
            </w:r>
          </w:p>
        </w:tc>
      </w:tr>
      <w:tr>
        <w:tc>
          <w:tcPr>
            <w:tcW w:type="dxa" w:w="1814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user_id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 ID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关联已有用户表</w:t>
            </w:r>
          </w:p>
        </w:tc>
      </w:tr>
      <w:tr>
        <w:tc>
          <w:tcPr>
            <w:tcW w:type="dxa" w:w="1814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node_id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协同节点 ID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关联协同节点注册表，可表示手机、电视、AI 助手等</w:t>
            </w:r>
          </w:p>
        </w:tc>
      </w:tr>
      <w:tr>
        <w:tc>
          <w:tcPr>
            <w:tcW w:type="dxa" w:w="1814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bind_role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绑定角色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owner/member/controller/viewer 等</w:t>
            </w:r>
          </w:p>
        </w:tc>
      </w:tr>
      <w:tr>
        <w:tc>
          <w:tcPr>
            <w:tcW w:type="dxa" w:w="1814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bind_status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绑定状态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active/unbound/disabled</w:t>
            </w:r>
          </w:p>
        </w:tc>
      </w:tr>
      <w:tr>
        <w:tc>
          <w:tcPr>
            <w:tcW w:type="dxa" w:w="1814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is_default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是否默认设备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用于默认投递目标选择</w:t>
            </w:r>
          </w:p>
        </w:tc>
      </w:tr>
      <w:tr>
        <w:tc>
          <w:tcPr>
            <w:tcW w:type="dxa" w:w="1814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bind_time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绑定时间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记录首次绑定时间</w:t>
            </w:r>
          </w:p>
        </w:tc>
      </w:tr>
      <w:tr>
        <w:tc>
          <w:tcPr>
            <w:tcW w:type="dxa" w:w="1814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last_active_time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最近活跃时间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用于判断设备或节点是否可用</w:t>
            </w:r>
          </w:p>
        </w:tc>
      </w:tr>
      <w:tr>
        <w:tc>
          <w:tcPr>
            <w:tcW w:type="dxa" w:w="1814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extra_json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扩展信息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保存设备别名、绑定来源、权限范围等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color w:val="2B6091"/>
          <w:sz w:val="26"/>
        </w:rPr>
        <w:t>7.2 协同节点注册表：collaboration_node</w:t>
      </w:r>
    </w:p>
    <w:p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该表是设备区分表或设备超编表的升级设计，用于统一登记所有可参与协同的对象。它既可以表示手机、电视等物理设备，也可以表示应用 AI 助手、业务服务或系统服务。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字段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含义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设计说明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node_id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节点 ID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全局唯一，可由系统生成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node_name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节点名称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例如“客厅电视”“教育 AI 助手”“炎图口语助手”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node_type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节点大类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USER_DEVICE / AI_AGENT / APP_SERVICE / SYSTEM_SERVICE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node_sub_type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节点子类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PHONE / TV / WATCH / GLASSES / EDUCATION_AI / MEDICAL_AI 等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app_id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所属应用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助手或应用服务所属 App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platform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平台类型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HarmonyOS / Web / Server / Service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online_status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在线状态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online/offline/unknown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capability_tags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能力标签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display、audio_input、popup、ai_task、resource_card 等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metadata_json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节点元数据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保存设备型号、版本、展示能力、服务地址等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color w:val="2B6091"/>
          <w:sz w:val="26"/>
        </w:rPr>
        <w:t>7.3 聊天室表：chat_room</w:t>
      </w:r>
    </w:p>
    <w:p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聊天室是平台的统一协同空间。它可以是班级群、家庭群、医疗随访群、设备协同群，也可以是围绕一次任务创建的临时会话。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字段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含义</w:t>
            </w:r>
          </w:p>
        </w:tc>
        <w:tc>
          <w:tcPr>
            <w:tcW w:type="dxa" w:w="4706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设计说明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room_id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聊天室 ID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全局唯一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room_name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聊天室名称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班级群、家庭群、医疗群等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room_type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聊天室类型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classroom/family/medical/task/device 等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owner_user_id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创建者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通常为老师、管理员、家庭主账号等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business_scene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业务场景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education/medical/oral/general 等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active/archived/disabled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创建时间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记录创建时间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color w:val="2B6091"/>
          <w:sz w:val="26"/>
        </w:rPr>
        <w:t>7.4 聊天室成员表：chat_room_participant</w:t>
      </w:r>
    </w:p>
    <w:p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该表不应只支持 user_id，而应支持多类型参与者。因为聊天室中既有人，也可能有电视设备、教育 AI 助手、医疗 AI 助手和系统服务。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字段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含义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设计说明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成员关系唯一标识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room_id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聊天室 ID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关联 chat_room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participant_type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参与者类型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 / NODE / AI_AGENT / APP_SERVICE / SYSTEM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participant_id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参与者 ID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可对应 user_id 或 node_id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scene_role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场景身份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teacher/student/doctor/patient/parent/device/assistant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join_status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加入状态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active/muted/removed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permission_json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权限配置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发言、发卡片、执行任务、弹窗等权限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color w:val="2B6091"/>
          <w:sz w:val="26"/>
        </w:rPr>
        <w:t>7.5 消息表：chat_message</w:t>
      </w:r>
    </w:p>
    <w:p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消息表用于保存聊天室中的所有消息。消息不仅是文本，还可能是 AI 回复、系统通知、资源卡片、任务指令或设备事件。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字段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含义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设计说明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message_id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消息 ID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全局唯一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room_id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聊天室 ID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消息所属聊天室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sender_type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发送者类型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 / DEVICE / AI_AGENT / SYSTEM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sender_id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发送者 ID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对应用户或协同节点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message_type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消息类型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TEXT / COMMAND / CARD / RESOURCE / REMINDER / SYSTEM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content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文本内容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普通文本或摘要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payload_json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结构化负载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保存卡片、指令、资源引用、AI 结果等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target_json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目标对象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指定用户、设备、AI 或群体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created_at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发送时间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消息创建时间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color w:val="2B6091"/>
          <w:sz w:val="26"/>
        </w:rPr>
        <w:t>7.6 应用与 AI 能力注册表</w:t>
      </w:r>
    </w:p>
    <w:p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为了接入多个 App 的部分能力，需要为应用、AI 助手和能力建立注册机制。平台根据用户消息和业务场景，选择合适能力进行调用。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984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表名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核心作用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关键字段示例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business_app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登记接入平台的业务应用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app_id、app_name、app_type、status、metadata_json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ai_agent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登记应用对应的 AI 助手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agent_id、app_id、agent_name、agent_type、description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app_capability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登记应用可被调用的能力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capability_id、app_id、agent_id、capability_code、input_schema、output_schema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capability_call_log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记录能力调用历史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call_id、capability_id、room_id、trigger_message_id、status、result_json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color w:val="2B6091"/>
          <w:sz w:val="26"/>
        </w:rPr>
        <w:t>7.7 任务与资源相关表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984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表名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核心作用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关键字段示例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task_record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记录由消息触发或 AI 创建的任务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task_id、room_id、task_type、creator_id、assignee_json、status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task_delivery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记录任务向用户或设备的投递情况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delivery_id、task_id、target_type、target_id、delivery_status、read_status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resource_asset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统一登记对象存储中的资源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resource_id、resource_type、bucket、object_key、url、expire_at、permission_json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message_card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记录卡片消息结构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card_id、message_id、card_type、resource_id、title、summary、action_json</w:t>
            </w:r>
          </w:p>
        </w:tc>
      </w:tr>
    </w:tbl>
    <w:p>
      <w:pPr>
        <w:spacing w:after="40"/>
      </w:pPr>
    </w:p>
    <w:p>
      <w:pPr>
        <w:pStyle w:val="Heading1"/>
        <w:spacing w:before="240" w:after="160"/>
      </w:pPr>
      <w:r>
        <w:rPr>
          <w:rFonts w:ascii="Noto Sans CJK SC" w:hAnsi="Noto Sans CJK SC" w:eastAsia="Noto Sans CJK SC"/>
          <w:b/>
          <w:color w:val="1F4E79"/>
          <w:sz w:val="32"/>
        </w:rPr>
        <w:t>八、消息、任务与资源卡片设计</w:t>
      </w:r>
    </w:p>
    <w:p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平台中的消息需要支持“可执行、可展示、可追踪”。因此建议将聊天消息、任务记录和资源卡片分层设计：消息负责沟通与展示，任务负责执行与状态追踪，资源卡片负责承载可打开的页面、文件、作业或报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消息形态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示例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说明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普通文本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老师：今天内容请总结一下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用于日常交流或自然语言输入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指令消息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打开口语练习 / 布置作业 / 投到电视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由系统识别后进入任务调度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回复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教育 AI：已生成今日作业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助手以虚拟成员身份发送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资源卡片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今日作业 HTML 页面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关联资源表，可在手机或电视打开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提醒消息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医疗 AI：请按时服药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可触发手机或电视端弹窗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系统事件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电视已上线 / 手机已绑定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用于状态提示和设备变更通知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color w:val="2B6091"/>
          <w:sz w:val="26"/>
        </w:rPr>
        <w:t>8.1 作业 HTML 页面的卡片化流程</w:t>
      </w:r>
    </w:p>
    <w:p>
      <w:pPr>
        <w:spacing w:after="40" w:line="288" w:lineRule="auto"/>
        <w:ind w:left="170" w:hanging="170"/>
      </w:pPr>
      <w:r>
        <w:rPr>
          <w:rFonts w:ascii="Noto Sans CJK SC" w:hAnsi="Noto Sans CJK SC" w:eastAsia="Noto Sans CJK SC"/>
          <w:sz w:val="21"/>
        </w:rPr>
        <w:t>1. 教育 AI 根据老师指令生成作业任务。</w:t>
      </w:r>
    </w:p>
    <w:p>
      <w:pPr>
        <w:spacing w:after="40" w:line="288" w:lineRule="auto"/>
        <w:ind w:left="170" w:hanging="170"/>
      </w:pPr>
      <w:r>
        <w:rPr>
          <w:rFonts w:ascii="Noto Sans CJK SC" w:hAnsi="Noto Sans CJK SC" w:eastAsia="Noto Sans CJK SC"/>
          <w:sz w:val="21"/>
        </w:rPr>
        <w:t>2. 作业页面以 HTML 形式存储到对象存储桶。</w:t>
      </w:r>
    </w:p>
    <w:p>
      <w:pPr>
        <w:spacing w:after="40" w:line="288" w:lineRule="auto"/>
        <w:ind w:left="170" w:hanging="170"/>
      </w:pPr>
      <w:r>
        <w:rPr>
          <w:rFonts w:ascii="Noto Sans CJK SC" w:hAnsi="Noto Sans CJK SC" w:eastAsia="Noto Sans CJK SC"/>
          <w:sz w:val="21"/>
        </w:rPr>
        <w:t>3. 平台在 resource_asset 表登记资源地址、类型、有效期和权限。</w:t>
      </w:r>
    </w:p>
    <w:p>
      <w:pPr>
        <w:spacing w:after="40" w:line="288" w:lineRule="auto"/>
        <w:ind w:left="170" w:hanging="170"/>
      </w:pPr>
      <w:r>
        <w:rPr>
          <w:rFonts w:ascii="Noto Sans CJK SC" w:hAnsi="Noto Sans CJK SC" w:eastAsia="Noto Sans CJK SC"/>
          <w:sz w:val="21"/>
        </w:rPr>
        <w:t>4. 平台创建 message_card，并将卡片作为 chat_message 发送到班级群。</w:t>
      </w:r>
    </w:p>
    <w:p>
      <w:pPr>
        <w:spacing w:after="40" w:line="288" w:lineRule="auto"/>
        <w:ind w:left="170" w:hanging="170"/>
      </w:pPr>
      <w:r>
        <w:rPr>
          <w:rFonts w:ascii="Noto Sans CJK SC" w:hAnsi="Noto Sans CJK SC" w:eastAsia="Noto Sans CJK SC"/>
          <w:sz w:val="21"/>
        </w:rPr>
        <w:t>5. 学生手机端和绑定电视端根据权限展示卡片。</w:t>
      </w:r>
    </w:p>
    <w:p>
      <w:pPr>
        <w:spacing w:after="40" w:line="288" w:lineRule="auto"/>
        <w:ind w:left="170" w:hanging="170"/>
      </w:pPr>
      <w:r>
        <w:rPr>
          <w:rFonts w:ascii="Noto Sans CJK SC" w:hAnsi="Noto Sans CJK SC" w:eastAsia="Noto Sans CJK SC"/>
          <w:sz w:val="21"/>
        </w:rPr>
        <w:t>6. 平台记录卡片已读、打开、完成等状态。</w:t>
      </w:r>
    </w:p>
    <w:p>
      <w:pPr>
        <w:pStyle w:val="Heading1"/>
        <w:spacing w:before="240" w:after="160"/>
      </w:pPr>
      <w:r>
        <w:rPr>
          <w:rFonts w:ascii="Noto Sans CJK SC" w:hAnsi="Noto Sans CJK SC" w:eastAsia="Noto Sans CJK SC"/>
          <w:b/>
          <w:color w:val="1F4E79"/>
          <w:sz w:val="32"/>
        </w:rPr>
        <w:t>九、设备、身份与精准服务机制</w:t>
      </w:r>
    </w:p>
    <w:p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精准服务的关键是将用户身份、群组场景、设备能力和 AI 应用能力进行交叉匹配。平台需要判断：谁发起了任务、任务属于哪个场景、应该调用哪个 AI、结果应该投递到哪些用户和哪些设备。</w:t>
      </w: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color w:val="2B6091"/>
          <w:sz w:val="26"/>
        </w:rPr>
        <w:t>9.1 身份分层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984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身份层级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说明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示例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全局用户身份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用户基础账号信息，不强绑定具体业务角色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手机号、昵称、头像、账号状态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业务场景身份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用户在某类业务系统中的身份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教师、学生、医生、患者、家长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聊天室成员身份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用户在某个具体聊天室中的角色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班级群老师、班级群学生、医疗群患者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设备绑定身份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用户对某设备的控制或使用关系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设备拥有者、共享成员、临时控制者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color w:val="2B6091"/>
          <w:sz w:val="26"/>
        </w:rPr>
        <w:t>9.2 设备能力匹配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手机适合输入、拍照、录音、通知和隐私确认。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电视适合大屏展示、资源播放、家庭或课堂共享观看。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手表适合轻量提醒、震动通知和健康数据采集。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智能眼镜适合实时提示、轻量信息叠加和场景辅助。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AI 助手适合理解指令、生成内容、调用应用服务和任务跟踪。</w:t>
      </w: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color w:val="2B6091"/>
          <w:sz w:val="26"/>
        </w:rPr>
        <w:t>9.3 精准服务示例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场景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用户身份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AI 助手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目标设备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服务内容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班级群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老师、学生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教育 AI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学生手机、教室电视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教学总结、作业卡片、学习提醒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医疗随访群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医生、患者、家属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医疗 AI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患者手机、家庭电视、手表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服药提醒、复诊提醒、健康报告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口语练习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学习者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口语 AI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手机、电视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语音练习、AI 对话、评分反馈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文件协作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成员、管理员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文件助手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手机、电视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文档总结、资源展示、文件投递</w:t>
            </w:r>
          </w:p>
        </w:tc>
      </w:tr>
    </w:tbl>
    <w:p>
      <w:pPr>
        <w:spacing w:after="40"/>
      </w:pPr>
    </w:p>
    <w:p>
      <w:pPr>
        <w:pStyle w:val="Heading1"/>
        <w:spacing w:before="240" w:after="160"/>
      </w:pPr>
      <w:r>
        <w:rPr>
          <w:rFonts w:ascii="Noto Sans CJK SC" w:hAnsi="Noto Sans CJK SC" w:eastAsia="Noto Sans CJK SC"/>
          <w:b/>
          <w:color w:val="1F4E79"/>
          <w:sz w:val="32"/>
        </w:rPr>
        <w:t>十、阶段性建设规划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阶段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建设重点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目标成果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第一阶段：互联底座稳定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完善手机—电视绑定、用户信息同步、内容上传、状态持久化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形成可靠的多端连接基础能力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第二阶段：聊天室基础能力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实现聊天室、成员、消息、多端同步和基础通知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用户可在手机与电视间同步聊天和系统消息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第三阶段：结构化消息与任务指令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支持命令消息、任务记录、目标设备投递和执行状态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聊天室从聊天工具升级为任务分发入口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第四阶段：接入第一个应用 AI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优先接入炎图口语或教育 AI 的部分核心能力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验证 AI 助手参与聊天室和发送卡片的流程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第五阶段：多应用能力注册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建设应用、AI 助手、能力注册和调度机制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不同 App 可以以能力模块接入平台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第六阶段：精准服务与设备弹窗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按身份、场景和设备能力进行定向推送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支持教育作业、医疗提醒等精准服务场景</w:t>
            </w:r>
          </w:p>
        </w:tc>
      </w:tr>
    </w:tbl>
    <w:p>
      <w:pPr>
        <w:spacing w:after="40"/>
      </w:pPr>
    </w:p>
    <w:p>
      <w:pPr>
        <w:pStyle w:val="Heading1"/>
        <w:spacing w:before="240" w:after="160"/>
      </w:pPr>
      <w:r>
        <w:rPr>
          <w:rFonts w:ascii="Noto Sans CJK SC" w:hAnsi="Noto Sans CJK SC" w:eastAsia="Noto Sans CJK SC"/>
          <w:b/>
          <w:color w:val="1F4E79"/>
          <w:sz w:val="32"/>
        </w:rPr>
        <w:t>十一、关键风险与设计建议</w:t>
      </w: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color w:val="2B6091"/>
          <w:sz w:val="26"/>
        </w:rPr>
        <w:t>11.1 关键风险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概念边界风险：若“设备”表只按手机电视设计，后续接入 AI 助手和应用服务会受限。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权限风险：教育、医疗等场景涉及用户身份、资源访问和提醒级别，必须设计权限与目标范围。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消息模型风险：如果消息表只存文本，后续作业卡片、资源页面、任务执行结果会难以扩展。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多应用耦合风险：如果每个应用都直接改电视助手逻辑，平台会逐渐变得难以维护。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设备状态风险：设备离线、用户切换账号、绑定状态失效都会影响任务投递准确性。</w:t>
      </w: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color w:val="2B6091"/>
          <w:sz w:val="26"/>
        </w:rPr>
        <w:t>11.2 设计建议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将“设备”抽象为“协同节点”，统一管理物理终端、AI 助手和应用服务。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聊天室成员采用 participant_type + participant_id 设计，支持用户、设备、AI 和系统服务。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消息、任务和资源分层建模，避免一个消息表承载所有业务状态。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业务应用通过能力注册接入平台，而不是将完整应用逻辑强行搬到电视端。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优先用一个轻量场景验证闭环，例如炎图口语大屏练习或教育作业卡片。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保留现有手机—电视绑定和上传能力作为平台底座，逐步演进，不一次性大改。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0F7EA"/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当前推荐路线</w:t>
            </w:r>
          </w:p>
          <w:p>
            <w:pPr>
              <w:spacing w:line="276" w:lineRule="auto" w:after="2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21"/>
              </w:rPr>
              <w:t>短期内继续以现有手机—电视互联能力为基础，先建设聊天室和结构化消息能力，再选择一个业务 AI 助手作为试点接入。长期目标是形成一个可接入多个应用、多个设备和多个 AI 助手的多端 AI 协同平台。</w:t>
            </w:r>
          </w:p>
        </w:tc>
      </w:tr>
    </w:tbl>
    <w:p>
      <w:pPr>
        <w:spacing w:after="40"/>
      </w:pPr>
    </w:p>
    <w:p>
      <w:pPr>
        <w:pStyle w:val="Heading1"/>
        <w:spacing w:before="240" w:after="160"/>
      </w:pPr>
      <w:r>
        <w:rPr>
          <w:rFonts w:ascii="Noto Sans CJK SC" w:hAnsi="Noto Sans CJK SC" w:eastAsia="Noto Sans CJK SC"/>
          <w:b/>
          <w:color w:val="1F4E79"/>
          <w:sz w:val="32"/>
        </w:rPr>
        <w:t>附录：规划阶段术语统一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84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术语</w:t>
            </w:r>
          </w:p>
        </w:tc>
        <w:tc>
          <w:tcPr>
            <w:tcW w:type="dxa" w:w="6520"/>
            <w:shd w:fill="D9EAF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建议定义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协同节点</w:t>
            </w:r>
          </w:p>
        </w:tc>
        <w:tc>
          <w:tcPr>
            <w:tcW w:type="dxa" w:w="6520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能够参与协同空间的对象，包括物理设备、AI 助手、应用服务和系统服务。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聊天室/协同空间</w:t>
            </w:r>
          </w:p>
        </w:tc>
        <w:tc>
          <w:tcPr>
            <w:tcW w:type="dxa" w:w="6520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用户、设备、AI 助手和业务服务共同参与的消息与任务空间。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助手</w:t>
            </w:r>
          </w:p>
        </w:tc>
        <w:tc>
          <w:tcPr>
            <w:tcW w:type="dxa" w:w="6520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某个业务应用能力的智能代理，可接收指令、调用服务并生成结果。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能力注册</w:t>
            </w:r>
          </w:p>
        </w:tc>
        <w:tc>
          <w:tcPr>
            <w:tcW w:type="dxa" w:w="6520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业务应用向平台声明可调用功能、输入参数和输出结果的机制。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资源卡片</w:t>
            </w:r>
          </w:p>
        </w:tc>
        <w:tc>
          <w:tcPr>
            <w:tcW w:type="dxa" w:w="6520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将 HTML、PDF、图片、视频、文件或任务页面以卡片形式展示在聊天室中的消息形态。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精准服务</w:t>
            </w:r>
          </w:p>
        </w:tc>
        <w:tc>
          <w:tcPr>
            <w:tcW w:type="dxa" w:w="6520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基于用户身份、群组场景、设备能力和业务规则进行定向任务投递。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08080"/>
        <w:sz w:val="17"/>
      </w:rPr>
      <w:t>内部规划稿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808080"/>
        <w:sz w:val="17"/>
      </w:rPr>
      <w:t>多端 AI 协同平台项目规划说明书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