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color w:val="C00000"/>
        </w:rPr>
      </w:pPr>
      <w:r>
        <w:rPr>
          <w:color w:val="C00000"/>
        </w:rPr>
        <w:t>Tomcat</w:t>
      </w:r>
    </w:p>
    <w:p>
      <w:pPr/>
    </w:p>
    <w:p>
      <w:pPr/>
      <w:r>
        <w:t>Java 【一套生态】类库</w:t>
      </w:r>
    </w:p>
    <w:p>
      <w:pPr/>
      <w:r>
        <w:t>jdk ：工具箱</w:t>
      </w:r>
    </w:p>
    <w:p>
      <w:pPr>
        <w:ind w:firstLine="420" w:firstLineChars="0"/>
      </w:pPr>
      <w:r>
        <w:t xml:space="preserve">Java 解释器 </w:t>
      </w:r>
    </w:p>
    <w:p>
      <w:pPr>
        <w:ind w:firstLine="420" w:firstLineChars="0"/>
      </w:pPr>
      <w:r>
        <w:t>打包 war，jar</w:t>
      </w:r>
    </w:p>
    <w:p>
      <w:pPr/>
      <w:r>
        <w:t xml:space="preserve">JRE：（jdk的子集） java运行环境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&lt;Server&gt;</w:t>
      </w:r>
    </w:p>
    <w:p>
      <w:pPr>
        <w:ind w:firstLine="420" w:firstLineChars="0"/>
      </w:pPr>
      <w:r>
        <w:t xml:space="preserve"> &lt;Service&gt;</w:t>
      </w:r>
    </w:p>
    <w:p>
      <w:pPr>
        <w:ind w:left="420" w:leftChars="0" w:firstLine="420" w:firstLineChars="0"/>
      </w:pPr>
      <w:r>
        <w:t xml:space="preserve"> &lt;Connector port=</w:t>
      </w:r>
      <w:r>
        <w:rPr>
          <w:rFonts w:hint="default"/>
        </w:rPr>
        <w:t>”8080”</w:t>
      </w:r>
      <w:r>
        <w:t>&gt;</w:t>
      </w:r>
    </w:p>
    <w:p>
      <w:pPr>
        <w:ind w:left="420" w:leftChars="0" w:firstLine="420" w:firstLineChars="0"/>
      </w:pPr>
      <w:r>
        <w:t xml:space="preserve">  &lt;Engine defaulthost=</w:t>
      </w:r>
      <w:r>
        <w:rPr>
          <w:rFonts w:hint="default"/>
        </w:rPr>
        <w:t>”localhost”</w:t>
      </w:r>
      <w:r>
        <w:t>&gt;</w:t>
      </w:r>
    </w:p>
    <w:p>
      <w:pPr>
        <w:ind w:left="840" w:leftChars="0" w:firstLine="420" w:firstLineChars="0"/>
      </w:pPr>
      <w:r>
        <w:t>&lt;host name=www.a.com&gt; &lt;/host&gt;</w:t>
      </w:r>
    </w:p>
    <w:p>
      <w:pPr>
        <w:ind w:left="840" w:leftChars="0" w:firstLine="420" w:firstLineChars="0"/>
      </w:pPr>
      <w:r>
        <w:t>&lt;host name=www.b.com&gt; &lt;/host&gt;</w:t>
      </w:r>
    </w:p>
    <w:p>
      <w:pPr/>
      <w:r>
        <w:t xml:space="preserve">     </w:t>
      </w:r>
      <w:r>
        <w:tab/>
        <w:t xml:space="preserve">  &lt;/Engine&gt;</w:t>
      </w:r>
    </w:p>
    <w:p>
      <w:pPr/>
      <w:r>
        <w:t xml:space="preserve"> </w:t>
      </w:r>
      <w:r>
        <w:tab/>
        <w:t xml:space="preserve"> &lt;/service&gt;</w:t>
      </w:r>
    </w:p>
    <w:p>
      <w:pPr>
        <w:ind w:firstLine="420" w:firstLineChars="0"/>
      </w:pPr>
      <w:r>
        <w:t>&lt;/server&gt;</w:t>
      </w:r>
    </w:p>
    <w:p>
      <w:pPr>
        <w:ind w:firstLine="420" w:firstLineChars="0"/>
      </w:pPr>
    </w:p>
    <w:p>
      <w:pPr>
        <w:ind w:firstLine="420" w:firstLineChars="0"/>
      </w:pPr>
      <w:r>
        <w:t>&lt;Context path=</w:t>
      </w:r>
      <w:r>
        <w:rPr>
          <w:rFonts w:hint="default"/>
        </w:rPr>
        <w:t>”” docBase=”base” reloadable=”true” /</w:t>
      </w:r>
      <w:r>
        <w:t>&gt;</w:t>
      </w:r>
    </w:p>
    <w:p>
      <w:pPr>
        <w:ind w:firstLine="420" w:firstLineChars="0"/>
      </w:pP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  <w:r>
        <w:t xml:space="preserve">使用varnish加速web </w:t>
      </w:r>
    </w:p>
    <w:p>
      <w:pPr>
        <w:ind w:firstLine="42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EC5C0"/>
    <w:rsid w:val="0EFEC5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2018-04-10T09:43:00Z</dcterms:created>
  <dc:creator>root</dc:creator>
  <cp:lastModifiedBy>root</cp:lastModifiedBy>
  <dcterms:modified xsi:type="dcterms:W3CDTF">2018-04-10T18:12:04Z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