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tos Display" w:hAnsi="Aptos Display"/>
          <w:b/>
          <w:color w:val="173B45"/>
          <w:sz w:val="50"/>
        </w:rPr>
        <w:t>Daily Stock Email Automation</w:t>
      </w:r>
    </w:p>
    <w:p>
      <w:pPr>
        <w:spacing w:after="280"/>
      </w:pPr>
      <w:r>
        <w:rPr>
          <w:rFonts w:ascii="Aptos" w:hAnsi="Aptos"/>
          <w:color w:val="5B6770"/>
          <w:sz w:val="22"/>
        </w:rPr>
        <w:t>Product Design Review | Build-Ready MVP Specification | 2026-06-13</w:t>
      </w:r>
    </w:p>
    <w:p>
      <w:pPr>
        <w:spacing w:after="280"/>
        <w:ind w:left="173" w:right="173"/>
      </w:pPr>
      <w:r>
        <w:rPr>
          <w:b/>
          <w:color w:val="173B45"/>
          <w:sz w:val="21"/>
        </w:rPr>
        <w:t>Recommended architecture: Raspberry Pi control plane, Windows browser helper, Gmail discovery, OpenAI analysis, Polygon enrichment, SQLite history, and API-key-protected downstream signal access.</w:t>
      </w:r>
    </w:p>
    <w:p>
      <w:r>
        <w:t>Date: 2026-06-13</w:t>
      </w:r>
    </w:p>
    <w:p>
      <w:r>
        <w:t>Audience: product owner, human developer, and future AI coding agent</w:t>
      </w:r>
    </w:p>
    <w:p>
      <w:r>
        <w:t>Status: Approved design direction, build-ready review</w:t>
      </w:r>
    </w:p>
    <w:p>
      <w:pPr>
        <w:pStyle w:val="Heading1"/>
      </w:pPr>
      <w:r>
        <w:t>1. Executive Summary</w:t>
      </w:r>
    </w:p>
    <w:p>
      <w:r>
        <w:t>This product is a local stock-article intelligence system. It watches unread Gmail messages from trusted financial senders, extracts the primary article link from each email, captures the article through an authenticated Windows Chrome session when needed, converts the article into clean Markdown, analyzes it with OpenAI, enriches price-target signals with Polygon market data, and stores durable outputs in SQLite.</w:t>
      </w:r>
    </w:p>
    <w:p>
      <w:r>
        <w:t>The v1 user experience is a Raspberry Pi-hosted dashboard. The dashboard handles watchlist upload, ticker validation, run start/stop, source login confirmation, run observability, and review of analyzed articles and signals. Outbound email summaries are deliberately deferred; the dashboard is the primary review surface in v1.</w:t>
      </w:r>
    </w:p>
    <w:p>
      <w:r>
        <w:t>The recommended architecture is a Pi-first orchestrator with a Windows browser helper. The Raspberry Pi owns durable workflow state, the database, external API integrations, and downstream signal access. The Windows helper owns authenticated browser capture using the user's regular Chrome profile.</w:t>
      </w:r>
    </w:p>
    <w:p>
      <w:pPr>
        <w:pStyle w:val="Heading1"/>
      </w:pPr>
      <w:r>
        <w:t>2. Product Goals</w:t>
      </w:r>
    </w:p>
    <w:p>
      <w:r>
        <w:t>The product should:</w:t>
      </w:r>
    </w:p>
    <w:p>
      <w:pPr>
        <w:pStyle w:val="ListBullet"/>
        <w:spacing w:after="40"/>
      </w:pPr>
      <w:r>
        <w:t>Convert unread financial newsletters into structured, reviewable article intelligence.</w:t>
      </w:r>
    </w:p>
    <w:p>
      <w:pPr>
        <w:pStyle w:val="ListBullet"/>
        <w:spacing w:after="40"/>
      </w:pPr>
      <w:r>
        <w:t>Prioritize articles from trusted sources while still analyzing all discovered stock-market articles from those sources.</w:t>
      </w:r>
    </w:p>
    <w:p>
      <w:pPr>
        <w:pStyle w:val="ListBullet"/>
        <w:spacing w:after="40"/>
      </w:pPr>
      <w:r>
        <w:t>Use an uploaded watchlist to distinguish actionable watchlist signals from broader discoveries.</w:t>
      </w:r>
    </w:p>
    <w:p>
      <w:pPr>
        <w:pStyle w:val="ListBullet"/>
        <w:spacing w:after="40"/>
      </w:pPr>
      <w:r>
        <w:t>Produce article-derived structured signals with evidence, confidence, sentiment, stance, and lifecycle state.</w:t>
      </w:r>
    </w:p>
    <w:p>
      <w:pPr>
        <w:pStyle w:val="ListBullet"/>
        <w:spacing w:after="40"/>
      </w:pPr>
      <w:r>
        <w:t>Calculate upside/downside when an article provides a price target and Polygon last-close data is available.</w:t>
      </w:r>
    </w:p>
    <w:p>
      <w:pPr>
        <w:pStyle w:val="ListBullet"/>
        <w:spacing w:after="40"/>
      </w:pPr>
      <w:r>
        <w:t>Provide a local API for another agent to consume unused, unexpired signals.</w:t>
      </w:r>
    </w:p>
    <w:p>
      <w:pPr>
        <w:pStyle w:val="ListBullet"/>
        <w:spacing w:after="40"/>
      </w:pPr>
      <w:r>
        <w:t>Keep a clear audit trail for every run, message, article, analysis, enrichment, and signal.</w:t>
      </w:r>
    </w:p>
    <w:p>
      <w:pPr>
        <w:pStyle w:val="Heading1"/>
      </w:pPr>
      <w:r>
        <w:t>3. Non-Goals for MVP</w:t>
      </w:r>
    </w:p>
    <w:p>
      <w:r>
        <w:t>The MVP should not include:</w:t>
      </w:r>
    </w:p>
    <w:p>
      <w:pPr>
        <w:pStyle w:val="ListBullet"/>
        <w:spacing w:after="40"/>
      </w:pPr>
      <w:r>
        <w:t>Email delivery of summaries.</w:t>
      </w:r>
    </w:p>
    <w:p>
      <w:pPr>
        <w:pStyle w:val="ListBullet"/>
        <w:spacing w:after="40"/>
      </w:pPr>
      <w:r>
        <w:t>Article comment analysis.</w:t>
      </w:r>
    </w:p>
    <w:p>
      <w:pPr>
        <w:pStyle w:val="ListBullet"/>
        <w:spacing w:after="40"/>
      </w:pPr>
      <w:r>
        <w:t>A packaged Windows desktop app.</w:t>
      </w:r>
    </w:p>
    <w:p>
      <w:pPr>
        <w:pStyle w:val="ListBullet"/>
        <w:spacing w:after="40"/>
      </w:pPr>
      <w:r>
        <w:t>Browser extension support.</w:t>
      </w:r>
    </w:p>
    <w:p>
      <w:pPr>
        <w:pStyle w:val="ListBullet"/>
        <w:spacing w:after="40"/>
      </w:pPr>
      <w:r>
        <w:t>PostgreSQL.</w:t>
      </w:r>
    </w:p>
    <w:p>
      <w:pPr>
        <w:pStyle w:val="ListBullet"/>
        <w:spacing w:after="40"/>
      </w:pPr>
      <w:r>
        <w:t>Multi-user authentication.</w:t>
      </w:r>
    </w:p>
    <w:p>
      <w:pPr>
        <w:pStyle w:val="ListBullet"/>
        <w:spacing w:after="40"/>
      </w:pPr>
      <w:r>
        <w:t>URL-level or content-hash deduplication.</w:t>
      </w:r>
    </w:p>
    <w:p>
      <w:pPr>
        <w:pStyle w:val="ListBullet"/>
        <w:spacing w:after="40"/>
      </w:pPr>
      <w:r>
        <w:t>Advanced source-specific parsers beyond basic heuristics.</w:t>
      </w:r>
    </w:p>
    <w:p>
      <w:pPr>
        <w:pStyle w:val="ListBullet"/>
        <w:spacing w:after="40"/>
      </w:pPr>
      <w:r>
        <w:t>Aggregation or merging of multiple signals for the same ticker.</w:t>
      </w:r>
    </w:p>
    <w:p>
      <w:pPr>
        <w:pStyle w:val="ListBullet"/>
        <w:spacing w:after="40"/>
      </w:pPr>
      <w:r>
        <w:t>Encrypted secret storage in the dashboard.</w:t>
      </w:r>
    </w:p>
    <w:p>
      <w:pPr>
        <w:pStyle w:val="ListBullet"/>
        <w:spacing w:after="40"/>
      </w:pPr>
      <w:r>
        <w:t>Automatic model recommendation or cost optimization.</w:t>
      </w:r>
    </w:p>
    <w:p>
      <w:pPr>
        <w:pStyle w:val="Heading1"/>
      </w:pPr>
      <w:r>
        <w:t>4. Key Product Decisions</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vAlign w:val="center"/>
            <w:tcMar>
              <w:top w:w="100" w:type="dxa"/>
              <w:start w:w="120" w:type="dxa"/>
              <w:bottom w:w="100" w:type="dxa"/>
              <w:end w:w="120" w:type="dxa"/>
            </w:tcMar>
            <w:shd w:fill="D9EAF0"/>
          </w:tcPr>
          <w:p>
            <w:pPr>
              <w:spacing w:after="0"/>
            </w:pPr>
            <w:r>
              <w:rPr>
                <w:b/>
                <w:color w:val="173B45"/>
                <w:sz w:val="17"/>
              </w:rPr>
              <w:t>Area</w:t>
            </w:r>
          </w:p>
        </w:tc>
        <w:tc>
          <w:tcPr>
            <w:tcW w:type="dxa" w:w="4896"/>
            <w:vAlign w:val="center"/>
            <w:tcMar>
              <w:top w:w="100" w:type="dxa"/>
              <w:start w:w="120" w:type="dxa"/>
              <w:bottom w:w="100" w:type="dxa"/>
              <w:end w:w="120" w:type="dxa"/>
            </w:tcMar>
            <w:shd w:fill="D9EAF0"/>
          </w:tcPr>
          <w:p>
            <w:pPr>
              <w:spacing w:after="0"/>
            </w:pPr>
            <w:r>
              <w:rPr>
                <w:b/>
                <w:color w:val="173B45"/>
                <w:sz w:val="17"/>
              </w:rPr>
              <w:t>Decision</w:t>
            </w:r>
          </w:p>
        </w:tc>
      </w:tr>
      <w:tr>
        <w:tc>
          <w:tcPr>
            <w:tcW w:type="dxa" w:w="4896"/>
            <w:vAlign w:val="center"/>
            <w:tcMar>
              <w:top w:w="100" w:type="dxa"/>
              <w:start w:w="120" w:type="dxa"/>
              <w:bottom w:w="100" w:type="dxa"/>
              <w:end w:w="120" w:type="dxa"/>
            </w:tcMar>
          </w:tcPr>
          <w:p>
            <w:pPr>
              <w:spacing w:after="0"/>
            </w:pPr>
            <w:r>
              <w:rPr>
                <w:sz w:val="17"/>
              </w:rPr>
              <w:t>Article intake</w:t>
            </w:r>
          </w:p>
        </w:tc>
        <w:tc>
          <w:tcPr>
            <w:tcW w:type="dxa" w:w="4896"/>
            <w:vAlign w:val="center"/>
            <w:tcMar>
              <w:top w:w="100" w:type="dxa"/>
              <w:start w:w="120" w:type="dxa"/>
              <w:bottom w:w="100" w:type="dxa"/>
              <w:end w:w="120" w:type="dxa"/>
            </w:tcMar>
          </w:tcPr>
          <w:p>
            <w:pPr>
              <w:spacing w:after="0"/>
            </w:pPr>
            <w:r>
              <w:rPr>
                <w:sz w:val="17"/>
              </w:rPr>
              <w:t>Direct Gmail access.</w:t>
            </w:r>
          </w:p>
        </w:tc>
      </w:tr>
      <w:tr>
        <w:tc>
          <w:tcPr>
            <w:tcW w:type="dxa" w:w="4896"/>
            <w:vAlign w:val="center"/>
            <w:tcMar>
              <w:top w:w="100" w:type="dxa"/>
              <w:start w:w="120" w:type="dxa"/>
              <w:bottom w:w="100" w:type="dxa"/>
              <w:end w:w="120" w:type="dxa"/>
            </w:tcMar>
          </w:tcPr>
          <w:p>
            <w:pPr>
              <w:spacing w:after="0"/>
            </w:pPr>
            <w:r>
              <w:rPr>
                <w:sz w:val="17"/>
              </w:rPr>
              <w:t>Gmail scope</w:t>
            </w:r>
          </w:p>
        </w:tc>
        <w:tc>
          <w:tcPr>
            <w:tcW w:type="dxa" w:w="4896"/>
            <w:vAlign w:val="center"/>
            <w:tcMar>
              <w:top w:w="100" w:type="dxa"/>
              <w:start w:w="120" w:type="dxa"/>
              <w:bottom w:w="100" w:type="dxa"/>
              <w:end w:w="120" w:type="dxa"/>
            </w:tcMar>
          </w:tcPr>
          <w:p>
            <w:pPr>
              <w:spacing w:after="0"/>
            </w:pPr>
            <w:r>
              <w:rPr>
                <w:sz w:val="17"/>
              </w:rPr>
              <w:t>Unread messages from trusted senders only.</w:t>
            </w:r>
          </w:p>
        </w:tc>
      </w:tr>
      <w:tr>
        <w:tc>
          <w:tcPr>
            <w:tcW w:type="dxa" w:w="4896"/>
            <w:vAlign w:val="center"/>
            <w:tcMar>
              <w:top w:w="100" w:type="dxa"/>
              <w:start w:w="120" w:type="dxa"/>
              <w:bottom w:w="100" w:type="dxa"/>
              <w:end w:w="120" w:type="dxa"/>
            </w:tcMar>
          </w:tcPr>
          <w:p>
            <w:pPr>
              <w:spacing w:after="0"/>
            </w:pPr>
            <w:r>
              <w:rPr>
                <w:sz w:val="17"/>
              </w:rPr>
              <w:t>Sources</w:t>
            </w:r>
          </w:p>
        </w:tc>
        <w:tc>
          <w:tcPr>
            <w:tcW w:type="dxa" w:w="4896"/>
            <w:vAlign w:val="center"/>
            <w:tcMar>
              <w:top w:w="100" w:type="dxa"/>
              <w:start w:w="120" w:type="dxa"/>
              <w:bottom w:w="100" w:type="dxa"/>
              <w:end w:w="120" w:type="dxa"/>
            </w:tcMar>
          </w:tcPr>
          <w:p>
            <w:pPr>
              <w:spacing w:after="0"/>
            </w:pPr>
            <w:r>
              <w:rPr>
                <w:sz w:val="17"/>
              </w:rPr>
              <w:t>Seeking Alpha, Zacks, Investing.com in v1.</w:t>
            </w:r>
          </w:p>
        </w:tc>
      </w:tr>
      <w:tr>
        <w:tc>
          <w:tcPr>
            <w:tcW w:type="dxa" w:w="4896"/>
            <w:vAlign w:val="center"/>
            <w:tcMar>
              <w:top w:w="100" w:type="dxa"/>
              <w:start w:w="120" w:type="dxa"/>
              <w:bottom w:w="100" w:type="dxa"/>
              <w:end w:w="120" w:type="dxa"/>
            </w:tcMar>
          </w:tcPr>
          <w:p>
            <w:pPr>
              <w:spacing w:after="0"/>
            </w:pPr>
            <w:r>
              <w:rPr>
                <w:sz w:val="17"/>
              </w:rPr>
              <w:t>Link choice</w:t>
            </w:r>
          </w:p>
        </w:tc>
        <w:tc>
          <w:tcPr>
            <w:tcW w:type="dxa" w:w="4896"/>
            <w:vAlign w:val="center"/>
            <w:tcMar>
              <w:top w:w="100" w:type="dxa"/>
              <w:start w:w="120" w:type="dxa"/>
              <w:bottom w:w="100" w:type="dxa"/>
              <w:end w:w="120" w:type="dxa"/>
            </w:tcMar>
          </w:tcPr>
          <w:p>
            <w:pPr>
              <w:spacing w:after="0"/>
            </w:pPr>
            <w:r>
              <w:rPr>
                <w:sz w:val="17"/>
              </w:rPr>
              <w:t>Analyze only the headline/main article link, usually the first relevant link.</w:t>
            </w:r>
          </w:p>
        </w:tc>
      </w:tr>
      <w:tr>
        <w:tc>
          <w:tcPr>
            <w:tcW w:type="dxa" w:w="4896"/>
            <w:vAlign w:val="center"/>
            <w:tcMar>
              <w:top w:w="100" w:type="dxa"/>
              <w:start w:w="120" w:type="dxa"/>
              <w:bottom w:w="100" w:type="dxa"/>
              <w:end w:w="120" w:type="dxa"/>
            </w:tcMar>
          </w:tcPr>
          <w:p>
            <w:pPr>
              <w:spacing w:after="0"/>
            </w:pPr>
            <w:r>
              <w:rPr>
                <w:sz w:val="17"/>
              </w:rPr>
              <w:t>Link detection</w:t>
            </w:r>
          </w:p>
        </w:tc>
        <w:tc>
          <w:tcPr>
            <w:tcW w:type="dxa" w:w="4896"/>
            <w:vAlign w:val="center"/>
            <w:tcMar>
              <w:top w:w="100" w:type="dxa"/>
              <w:start w:w="120" w:type="dxa"/>
              <w:bottom w:w="100" w:type="dxa"/>
              <w:end w:w="120" w:type="dxa"/>
            </w:tcMar>
          </w:tcPr>
          <w:p>
            <w:pPr>
              <w:spacing w:after="0"/>
            </w:pPr>
            <w:r>
              <w:rPr>
                <w:sz w:val="17"/>
              </w:rPr>
              <w:t>Email-structure heuristics with fallback to first valid article link.</w:t>
            </w:r>
          </w:p>
        </w:tc>
      </w:tr>
      <w:tr>
        <w:tc>
          <w:tcPr>
            <w:tcW w:type="dxa" w:w="4896"/>
            <w:vAlign w:val="center"/>
            <w:tcMar>
              <w:top w:w="100" w:type="dxa"/>
              <w:start w:w="120" w:type="dxa"/>
              <w:bottom w:w="100" w:type="dxa"/>
              <w:end w:w="120" w:type="dxa"/>
            </w:tcMar>
          </w:tcPr>
          <w:p>
            <w:pPr>
              <w:spacing w:after="0"/>
            </w:pPr>
            <w:r>
              <w:rPr>
                <w:sz w:val="17"/>
              </w:rPr>
              <w:t>Watchlist</w:t>
            </w:r>
          </w:p>
        </w:tc>
        <w:tc>
          <w:tcPr>
            <w:tcW w:type="dxa" w:w="4896"/>
            <w:vAlign w:val="center"/>
            <w:tcMar>
              <w:top w:w="100" w:type="dxa"/>
              <w:start w:w="120" w:type="dxa"/>
              <w:bottom w:w="100" w:type="dxa"/>
              <w:end w:w="120" w:type="dxa"/>
            </w:tcMar>
          </w:tcPr>
          <w:p>
            <w:pPr>
              <w:spacing w:after="0"/>
            </w:pPr>
            <w:r>
              <w:rPr>
                <w:sz w:val="17"/>
              </w:rPr>
              <w:t>User uploads CSV/Excel.</w:t>
            </w:r>
          </w:p>
        </w:tc>
      </w:tr>
      <w:tr>
        <w:tc>
          <w:tcPr>
            <w:tcW w:type="dxa" w:w="4896"/>
            <w:vAlign w:val="center"/>
            <w:tcMar>
              <w:top w:w="100" w:type="dxa"/>
              <w:start w:w="120" w:type="dxa"/>
              <w:bottom w:w="100" w:type="dxa"/>
              <w:end w:w="120" w:type="dxa"/>
            </w:tcMar>
          </w:tcPr>
          <w:p>
            <w:pPr>
              <w:spacing w:after="0"/>
            </w:pPr>
            <w:r>
              <w:rPr>
                <w:sz w:val="17"/>
              </w:rPr>
              <w:t>Watchlist mapping</w:t>
            </w:r>
          </w:p>
        </w:tc>
        <w:tc>
          <w:tcPr>
            <w:tcW w:type="dxa" w:w="4896"/>
            <w:vAlign w:val="center"/>
            <w:tcMar>
              <w:top w:w="100" w:type="dxa"/>
              <w:start w:w="120" w:type="dxa"/>
              <w:bottom w:w="100" w:type="dxa"/>
              <w:end w:w="120" w:type="dxa"/>
            </w:tcMar>
          </w:tcPr>
          <w:p>
            <w:pPr>
              <w:spacing w:after="0"/>
            </w:pPr>
            <w:r>
              <w:rPr>
                <w:sz w:val="17"/>
              </w:rPr>
              <w:t>Flexible column mapping; ticker column required.</w:t>
            </w:r>
          </w:p>
        </w:tc>
      </w:tr>
      <w:tr>
        <w:tc>
          <w:tcPr>
            <w:tcW w:type="dxa" w:w="4896"/>
            <w:vAlign w:val="center"/>
            <w:tcMar>
              <w:top w:w="100" w:type="dxa"/>
              <w:start w:w="120" w:type="dxa"/>
              <w:bottom w:w="100" w:type="dxa"/>
              <w:end w:w="120" w:type="dxa"/>
            </w:tcMar>
          </w:tcPr>
          <w:p>
            <w:pPr>
              <w:spacing w:after="0"/>
            </w:pPr>
            <w:r>
              <w:rPr>
                <w:sz w:val="17"/>
              </w:rPr>
              <w:t>Watchlist replacement</w:t>
            </w:r>
          </w:p>
        </w:tc>
        <w:tc>
          <w:tcPr>
            <w:tcW w:type="dxa" w:w="4896"/>
            <w:vAlign w:val="center"/>
            <w:tcMar>
              <w:top w:w="100" w:type="dxa"/>
              <w:start w:w="120" w:type="dxa"/>
              <w:bottom w:w="100" w:type="dxa"/>
              <w:end w:w="120" w:type="dxa"/>
            </w:tcMar>
          </w:tcPr>
          <w:p>
            <w:pPr>
              <w:spacing w:after="0"/>
            </w:pPr>
            <w:r>
              <w:rPr>
                <w:sz w:val="17"/>
              </w:rPr>
              <w:t>A validated upload replaces the active watchlist.</w:t>
            </w:r>
          </w:p>
        </w:tc>
      </w:tr>
      <w:tr>
        <w:tc>
          <w:tcPr>
            <w:tcW w:type="dxa" w:w="4896"/>
            <w:vAlign w:val="center"/>
            <w:tcMar>
              <w:top w:w="100" w:type="dxa"/>
              <w:start w:w="120" w:type="dxa"/>
              <w:bottom w:w="100" w:type="dxa"/>
              <w:end w:w="120" w:type="dxa"/>
            </w:tcMar>
          </w:tcPr>
          <w:p>
            <w:pPr>
              <w:spacing w:after="0"/>
            </w:pPr>
            <w:r>
              <w:rPr>
                <w:sz w:val="17"/>
              </w:rPr>
              <w:t>Ticker validation</w:t>
            </w:r>
          </w:p>
        </w:tc>
        <w:tc>
          <w:tcPr>
            <w:tcW w:type="dxa" w:w="4896"/>
            <w:vAlign w:val="center"/>
            <w:tcMar>
              <w:top w:w="100" w:type="dxa"/>
              <w:start w:w="120" w:type="dxa"/>
              <w:bottom w:w="100" w:type="dxa"/>
              <w:end w:w="120" w:type="dxa"/>
            </w:tcMar>
          </w:tcPr>
          <w:p>
            <w:pPr>
              <w:spacing w:after="0"/>
            </w:pPr>
            <w:r>
              <w:rPr>
                <w:sz w:val="17"/>
              </w:rPr>
              <w:t>Validate through Polygon before saving.</w:t>
            </w:r>
          </w:p>
        </w:tc>
      </w:tr>
      <w:tr>
        <w:tc>
          <w:tcPr>
            <w:tcW w:type="dxa" w:w="4896"/>
            <w:vAlign w:val="center"/>
            <w:tcMar>
              <w:top w:w="100" w:type="dxa"/>
              <w:start w:w="120" w:type="dxa"/>
              <w:bottom w:w="100" w:type="dxa"/>
              <w:end w:w="120" w:type="dxa"/>
            </w:tcMar>
          </w:tcPr>
          <w:p>
            <w:pPr>
              <w:spacing w:after="0"/>
            </w:pPr>
            <w:r>
              <w:rPr>
                <w:sz w:val="17"/>
              </w:rPr>
              <w:t>Invalid upload rows</w:t>
            </w:r>
          </w:p>
        </w:tc>
        <w:tc>
          <w:tcPr>
            <w:tcW w:type="dxa" w:w="4896"/>
            <w:vAlign w:val="center"/>
            <w:tcMar>
              <w:top w:w="100" w:type="dxa"/>
              <w:start w:w="120" w:type="dxa"/>
              <w:bottom w:w="100" w:type="dxa"/>
              <w:end w:w="120" w:type="dxa"/>
            </w:tcMar>
          </w:tcPr>
          <w:p>
            <w:pPr>
              <w:spacing w:after="0"/>
            </w:pPr>
            <w:r>
              <w:rPr>
                <w:sz w:val="17"/>
              </w:rPr>
              <w:t>User chooses whether to reject the upload or accept only valid rows.</w:t>
            </w:r>
          </w:p>
        </w:tc>
      </w:tr>
      <w:tr>
        <w:tc>
          <w:tcPr>
            <w:tcW w:type="dxa" w:w="4896"/>
            <w:vAlign w:val="center"/>
            <w:tcMar>
              <w:top w:w="100" w:type="dxa"/>
              <w:start w:w="120" w:type="dxa"/>
              <w:bottom w:w="100" w:type="dxa"/>
              <w:end w:w="120" w:type="dxa"/>
            </w:tcMar>
          </w:tcPr>
          <w:p>
            <w:pPr>
              <w:spacing w:after="0"/>
            </w:pPr>
            <w:r>
              <w:rPr>
                <w:sz w:val="17"/>
              </w:rPr>
              <w:t>Article extraction</w:t>
            </w:r>
          </w:p>
        </w:tc>
        <w:tc>
          <w:tcPr>
            <w:tcW w:type="dxa" w:w="4896"/>
            <w:vAlign w:val="center"/>
            <w:tcMar>
              <w:top w:w="100" w:type="dxa"/>
              <w:start w:w="120" w:type="dxa"/>
              <w:bottom w:w="100" w:type="dxa"/>
              <w:end w:w="120" w:type="dxa"/>
            </w:tcMar>
          </w:tcPr>
          <w:p>
            <w:pPr>
              <w:spacing w:after="0"/>
            </w:pPr>
            <w:r>
              <w:rPr>
                <w:sz w:val="17"/>
              </w:rPr>
              <w:t>Direct HTML/text extraction first; PDF is not a default artifact.</w:t>
            </w:r>
          </w:p>
        </w:tc>
      </w:tr>
      <w:tr>
        <w:tc>
          <w:tcPr>
            <w:tcW w:type="dxa" w:w="4896"/>
            <w:vAlign w:val="center"/>
            <w:tcMar>
              <w:top w:w="100" w:type="dxa"/>
              <w:start w:w="120" w:type="dxa"/>
              <w:bottom w:w="100" w:type="dxa"/>
              <w:end w:w="120" w:type="dxa"/>
            </w:tcMar>
          </w:tcPr>
          <w:p>
            <w:pPr>
              <w:spacing w:after="0"/>
            </w:pPr>
            <w:r>
              <w:rPr>
                <w:sz w:val="17"/>
              </w:rPr>
              <w:t>Stored article artifacts</w:t>
            </w:r>
          </w:p>
        </w:tc>
        <w:tc>
          <w:tcPr>
            <w:tcW w:type="dxa" w:w="4896"/>
            <w:vAlign w:val="center"/>
            <w:tcMar>
              <w:top w:w="100" w:type="dxa"/>
              <w:start w:w="120" w:type="dxa"/>
              <w:bottom w:w="100" w:type="dxa"/>
              <w:end w:w="120" w:type="dxa"/>
            </w:tcMar>
          </w:tcPr>
          <w:p>
            <w:pPr>
              <w:spacing w:after="0"/>
            </w:pPr>
            <w:r>
              <w:rPr>
                <w:sz w:val="17"/>
              </w:rPr>
              <w:t>Cleaned Markdown and structured JSON only.</w:t>
            </w:r>
          </w:p>
        </w:tc>
      </w:tr>
      <w:tr>
        <w:tc>
          <w:tcPr>
            <w:tcW w:type="dxa" w:w="4896"/>
            <w:vAlign w:val="center"/>
            <w:tcMar>
              <w:top w:w="100" w:type="dxa"/>
              <w:start w:w="120" w:type="dxa"/>
              <w:bottom w:w="100" w:type="dxa"/>
              <w:end w:w="120" w:type="dxa"/>
            </w:tcMar>
          </w:tcPr>
          <w:p>
            <w:pPr>
              <w:spacing w:after="0"/>
            </w:pPr>
            <w:r>
              <w:rPr>
                <w:sz w:val="17"/>
              </w:rPr>
              <w:t>Comments</w:t>
            </w:r>
          </w:p>
        </w:tc>
        <w:tc>
          <w:tcPr>
            <w:tcW w:type="dxa" w:w="4896"/>
            <w:vAlign w:val="center"/>
            <w:tcMar>
              <w:top w:w="100" w:type="dxa"/>
              <w:start w:w="120" w:type="dxa"/>
              <w:bottom w:w="100" w:type="dxa"/>
              <w:end w:w="120" w:type="dxa"/>
            </w:tcMar>
          </w:tcPr>
          <w:p>
            <w:pPr>
              <w:spacing w:after="0"/>
            </w:pPr>
            <w:r>
              <w:rPr>
                <w:sz w:val="17"/>
              </w:rPr>
              <w:t>Skip in v1.</w:t>
            </w:r>
          </w:p>
        </w:tc>
      </w:tr>
      <w:tr>
        <w:tc>
          <w:tcPr>
            <w:tcW w:type="dxa" w:w="4896"/>
            <w:vAlign w:val="center"/>
            <w:tcMar>
              <w:top w:w="100" w:type="dxa"/>
              <w:start w:w="120" w:type="dxa"/>
              <w:bottom w:w="100" w:type="dxa"/>
              <w:end w:w="120" w:type="dxa"/>
            </w:tcMar>
          </w:tcPr>
          <w:p>
            <w:pPr>
              <w:spacing w:after="0"/>
            </w:pPr>
            <w:r>
              <w:rPr>
                <w:sz w:val="17"/>
              </w:rPr>
              <w:t>LLM provider</w:t>
            </w:r>
          </w:p>
        </w:tc>
        <w:tc>
          <w:tcPr>
            <w:tcW w:type="dxa" w:w="4896"/>
            <w:vAlign w:val="center"/>
            <w:tcMar>
              <w:top w:w="100" w:type="dxa"/>
              <w:start w:w="120" w:type="dxa"/>
              <w:bottom w:w="100" w:type="dxa"/>
              <w:end w:w="120" w:type="dxa"/>
            </w:tcMar>
          </w:tcPr>
          <w:p>
            <w:pPr>
              <w:spacing w:after="0"/>
            </w:pPr>
            <w:r>
              <w:rPr>
                <w:sz w:val="17"/>
              </w:rPr>
              <w:t>OpenAI cloud API.</w:t>
            </w:r>
          </w:p>
        </w:tc>
      </w:tr>
      <w:tr>
        <w:tc>
          <w:tcPr>
            <w:tcW w:type="dxa" w:w="4896"/>
            <w:vAlign w:val="center"/>
            <w:tcMar>
              <w:top w:w="100" w:type="dxa"/>
              <w:start w:w="120" w:type="dxa"/>
              <w:bottom w:w="100" w:type="dxa"/>
              <w:end w:w="120" w:type="dxa"/>
            </w:tcMar>
          </w:tcPr>
          <w:p>
            <w:pPr>
              <w:spacing w:after="0"/>
            </w:pPr>
            <w:r>
              <w:rPr>
                <w:sz w:val="17"/>
              </w:rPr>
              <w:t>LLM calls</w:t>
            </w:r>
          </w:p>
        </w:tc>
        <w:tc>
          <w:tcPr>
            <w:tcW w:type="dxa" w:w="4896"/>
            <w:vAlign w:val="center"/>
            <w:tcMar>
              <w:top w:w="100" w:type="dxa"/>
              <w:start w:w="120" w:type="dxa"/>
              <w:bottom w:w="100" w:type="dxa"/>
              <w:end w:w="120" w:type="dxa"/>
            </w:tcMar>
          </w:tcPr>
          <w:p>
            <w:pPr>
              <w:spacing w:after="0"/>
            </w:pPr>
            <w:r>
              <w:rPr>
                <w:sz w:val="17"/>
              </w:rPr>
              <w:t>Separate structured extraction and summary calls.</w:t>
            </w:r>
          </w:p>
        </w:tc>
      </w:tr>
      <w:tr>
        <w:tc>
          <w:tcPr>
            <w:tcW w:type="dxa" w:w="4896"/>
            <w:vAlign w:val="center"/>
            <w:tcMar>
              <w:top w:w="100" w:type="dxa"/>
              <w:start w:w="120" w:type="dxa"/>
              <w:bottom w:w="100" w:type="dxa"/>
              <w:end w:w="120" w:type="dxa"/>
            </w:tcMar>
          </w:tcPr>
          <w:p>
            <w:pPr>
              <w:spacing w:after="0"/>
            </w:pPr>
            <w:r>
              <w:rPr>
                <w:sz w:val="17"/>
              </w:rPr>
              <w:t>Model selection</w:t>
            </w:r>
          </w:p>
        </w:tc>
        <w:tc>
          <w:tcPr>
            <w:tcW w:type="dxa" w:w="4896"/>
            <w:vAlign w:val="center"/>
            <w:tcMar>
              <w:top w:w="100" w:type="dxa"/>
              <w:start w:w="120" w:type="dxa"/>
              <w:bottom w:w="100" w:type="dxa"/>
              <w:end w:w="120" w:type="dxa"/>
            </w:tcMar>
          </w:tcPr>
          <w:p>
            <w:pPr>
              <w:spacing w:after="0"/>
            </w:pPr>
            <w:r>
              <w:rPr>
                <w:sz w:val="17"/>
              </w:rPr>
              <w:t>Dashboard exposes exact model names for extraction and summary.</w:t>
            </w:r>
          </w:p>
        </w:tc>
      </w:tr>
      <w:tr>
        <w:tc>
          <w:tcPr>
            <w:tcW w:type="dxa" w:w="4896"/>
            <w:vAlign w:val="center"/>
            <w:tcMar>
              <w:top w:w="100" w:type="dxa"/>
              <w:start w:w="120" w:type="dxa"/>
              <w:bottom w:w="100" w:type="dxa"/>
              <w:end w:w="120" w:type="dxa"/>
            </w:tcMar>
          </w:tcPr>
          <w:p>
            <w:pPr>
              <w:spacing w:after="0"/>
            </w:pPr>
            <w:r>
              <w:rPr>
                <w:sz w:val="17"/>
              </w:rPr>
              <w:t>Signals</w:t>
            </w:r>
          </w:p>
        </w:tc>
        <w:tc>
          <w:tcPr>
            <w:tcW w:type="dxa" w:w="4896"/>
            <w:vAlign w:val="center"/>
            <w:tcMar>
              <w:top w:w="100" w:type="dxa"/>
              <w:start w:w="120" w:type="dxa"/>
              <w:bottom w:w="100" w:type="dxa"/>
              <w:end w:w="120" w:type="dxa"/>
            </w:tcMar>
          </w:tcPr>
          <w:p>
            <w:pPr>
              <w:spacing w:after="0"/>
            </w:pPr>
            <w:r>
              <w:rPr>
                <w:sz w:val="17"/>
              </w:rPr>
              <w:t>Watchlist signals plus candidate signals/discoveries.</w:t>
            </w:r>
          </w:p>
        </w:tc>
      </w:tr>
      <w:tr>
        <w:tc>
          <w:tcPr>
            <w:tcW w:type="dxa" w:w="4896"/>
            <w:vAlign w:val="center"/>
            <w:tcMar>
              <w:top w:w="100" w:type="dxa"/>
              <w:start w:w="120" w:type="dxa"/>
              <w:bottom w:w="100" w:type="dxa"/>
              <w:end w:w="120" w:type="dxa"/>
            </w:tcMar>
          </w:tcPr>
          <w:p>
            <w:pPr>
              <w:spacing w:after="0"/>
            </w:pPr>
            <w:r>
              <w:rPr>
                <w:sz w:val="17"/>
              </w:rPr>
              <w:t>Candidate threshold</w:t>
            </w:r>
          </w:p>
        </w:tc>
        <w:tc>
          <w:tcPr>
            <w:tcW w:type="dxa" w:w="4896"/>
            <w:vAlign w:val="center"/>
            <w:tcMar>
              <w:top w:w="100" w:type="dxa"/>
              <w:start w:w="120" w:type="dxa"/>
              <w:bottom w:w="100" w:type="dxa"/>
              <w:end w:w="120" w:type="dxa"/>
            </w:tcMar>
          </w:tcPr>
          <w:p>
            <w:pPr>
              <w:spacing w:after="0"/>
            </w:pPr>
            <w:r>
              <w:rPr>
                <w:sz w:val="17"/>
              </w:rPr>
              <w:t>Non-watchlist confidence above 70% and at least two supporting evidence snippets.</w:t>
            </w:r>
          </w:p>
        </w:tc>
      </w:tr>
      <w:tr>
        <w:tc>
          <w:tcPr>
            <w:tcW w:type="dxa" w:w="4896"/>
            <w:vAlign w:val="center"/>
            <w:tcMar>
              <w:top w:w="100" w:type="dxa"/>
              <w:start w:w="120" w:type="dxa"/>
              <w:bottom w:w="100" w:type="dxa"/>
              <w:end w:w="120" w:type="dxa"/>
            </w:tcMar>
          </w:tcPr>
          <w:p>
            <w:pPr>
              <w:spacing w:after="0"/>
            </w:pPr>
            <w:r>
              <w:rPr>
                <w:sz w:val="17"/>
              </w:rPr>
              <w:t>Price data</w:t>
            </w:r>
          </w:p>
        </w:tc>
        <w:tc>
          <w:tcPr>
            <w:tcW w:type="dxa" w:w="4896"/>
            <w:vAlign w:val="center"/>
            <w:tcMar>
              <w:top w:w="100" w:type="dxa"/>
              <w:start w:w="120" w:type="dxa"/>
              <w:bottom w:w="100" w:type="dxa"/>
              <w:end w:w="120" w:type="dxa"/>
            </w:tcMar>
          </w:tcPr>
          <w:p>
            <w:pPr>
              <w:spacing w:after="0"/>
            </w:pPr>
            <w:r>
              <w:rPr>
                <w:sz w:val="17"/>
              </w:rPr>
              <w:t>Polygon API for last close and ticker validation.</w:t>
            </w:r>
          </w:p>
        </w:tc>
      </w:tr>
      <w:tr>
        <w:tc>
          <w:tcPr>
            <w:tcW w:type="dxa" w:w="4896"/>
            <w:vAlign w:val="center"/>
            <w:tcMar>
              <w:top w:w="100" w:type="dxa"/>
              <w:start w:w="120" w:type="dxa"/>
              <w:bottom w:w="100" w:type="dxa"/>
              <w:end w:w="120" w:type="dxa"/>
            </w:tcMar>
          </w:tcPr>
          <w:p>
            <w:pPr>
              <w:spacing w:after="0"/>
            </w:pPr>
            <w:r>
              <w:rPr>
                <w:sz w:val="17"/>
              </w:rPr>
              <w:t>Price failures</w:t>
            </w:r>
          </w:p>
        </w:tc>
        <w:tc>
          <w:tcPr>
            <w:tcW w:type="dxa" w:w="4896"/>
            <w:vAlign w:val="center"/>
            <w:tcMar>
              <w:top w:w="100" w:type="dxa"/>
              <w:start w:w="120" w:type="dxa"/>
              <w:bottom w:w="100" w:type="dxa"/>
              <w:end w:w="120" w:type="dxa"/>
            </w:tcMar>
          </w:tcPr>
          <w:p>
            <w:pPr>
              <w:spacing w:after="0"/>
            </w:pPr>
            <w:r>
              <w:rPr>
                <w:sz w:val="17"/>
              </w:rPr>
              <w:t>Save signal, mark price missing, queue later enrichment.</w:t>
            </w:r>
          </w:p>
        </w:tc>
      </w:tr>
      <w:tr>
        <w:tc>
          <w:tcPr>
            <w:tcW w:type="dxa" w:w="4896"/>
            <w:vAlign w:val="center"/>
            <w:tcMar>
              <w:top w:w="100" w:type="dxa"/>
              <w:start w:w="120" w:type="dxa"/>
              <w:bottom w:w="100" w:type="dxa"/>
              <w:end w:w="120" w:type="dxa"/>
            </w:tcMar>
          </w:tcPr>
          <w:p>
            <w:pPr>
              <w:spacing w:after="0"/>
            </w:pPr>
            <w:r>
              <w:rPr>
                <w:sz w:val="17"/>
              </w:rPr>
              <w:t>Signal lifecycle</w:t>
            </w:r>
          </w:p>
        </w:tc>
        <w:tc>
          <w:tcPr>
            <w:tcW w:type="dxa" w:w="4896"/>
            <w:vAlign w:val="center"/>
            <w:tcMar>
              <w:top w:w="100" w:type="dxa"/>
              <w:start w:w="120" w:type="dxa"/>
              <w:bottom w:w="100" w:type="dxa"/>
              <w:end w:w="120" w:type="dxa"/>
            </w:tcMar>
          </w:tcPr>
          <w:p>
            <w:pPr>
              <w:spacing w:after="0"/>
            </w:pPr>
            <w:r>
              <w:rPr>
                <w:sz w:val="17"/>
              </w:rPr>
              <w:t>Keep all records forever; active eligibility is unused and unexpired.</w:t>
            </w:r>
          </w:p>
        </w:tc>
      </w:tr>
      <w:tr>
        <w:tc>
          <w:tcPr>
            <w:tcW w:type="dxa" w:w="4896"/>
            <w:vAlign w:val="center"/>
            <w:tcMar>
              <w:top w:w="100" w:type="dxa"/>
              <w:start w:w="120" w:type="dxa"/>
              <w:bottom w:w="100" w:type="dxa"/>
              <w:end w:w="120" w:type="dxa"/>
            </w:tcMar>
          </w:tcPr>
          <w:p>
            <w:pPr>
              <w:spacing w:after="0"/>
            </w:pPr>
            <w:r>
              <w:rPr>
                <w:sz w:val="17"/>
              </w:rPr>
              <w:t>Duplicate signals</w:t>
            </w:r>
          </w:p>
        </w:tc>
        <w:tc>
          <w:tcPr>
            <w:tcW w:type="dxa" w:w="4896"/>
            <w:vAlign w:val="center"/>
            <w:tcMar>
              <w:top w:w="100" w:type="dxa"/>
              <w:start w:w="120" w:type="dxa"/>
              <w:bottom w:w="100" w:type="dxa"/>
              <w:end w:w="120" w:type="dxa"/>
            </w:tcMar>
          </w:tcPr>
          <w:p>
            <w:pPr>
              <w:spacing w:after="0"/>
            </w:pPr>
            <w:r>
              <w:rPr>
                <w:sz w:val="17"/>
              </w:rPr>
              <w:t>Keep all article-derived signals separately.</w:t>
            </w:r>
          </w:p>
        </w:tc>
      </w:tr>
      <w:tr>
        <w:tc>
          <w:tcPr>
            <w:tcW w:type="dxa" w:w="4896"/>
            <w:vAlign w:val="center"/>
            <w:tcMar>
              <w:top w:w="100" w:type="dxa"/>
              <w:start w:w="120" w:type="dxa"/>
              <w:bottom w:w="100" w:type="dxa"/>
              <w:end w:w="120" w:type="dxa"/>
            </w:tcMar>
          </w:tcPr>
          <w:p>
            <w:pPr>
              <w:spacing w:after="0"/>
            </w:pPr>
            <w:r>
              <w:rPr>
                <w:sz w:val="17"/>
              </w:rPr>
              <w:t>Downstream access</w:t>
            </w:r>
          </w:p>
        </w:tc>
        <w:tc>
          <w:tcPr>
            <w:tcW w:type="dxa" w:w="4896"/>
            <w:vAlign w:val="center"/>
            <w:tcMar>
              <w:top w:w="100" w:type="dxa"/>
              <w:start w:w="120" w:type="dxa"/>
              <w:bottom w:w="100" w:type="dxa"/>
              <w:end w:w="120" w:type="dxa"/>
            </w:tcMar>
          </w:tcPr>
          <w:p>
            <w:pPr>
              <w:spacing w:after="0"/>
            </w:pPr>
            <w:r>
              <w:rPr>
                <w:sz w:val="17"/>
              </w:rPr>
              <w:t>Local-network API with API key.</w:t>
            </w:r>
          </w:p>
        </w:tc>
      </w:tr>
      <w:tr>
        <w:tc>
          <w:tcPr>
            <w:tcW w:type="dxa" w:w="4896"/>
            <w:vAlign w:val="center"/>
            <w:tcMar>
              <w:top w:w="100" w:type="dxa"/>
              <w:start w:w="120" w:type="dxa"/>
              <w:bottom w:w="100" w:type="dxa"/>
              <w:end w:w="120" w:type="dxa"/>
            </w:tcMar>
          </w:tcPr>
          <w:p>
            <w:pPr>
              <w:spacing w:after="0"/>
            </w:pPr>
            <w:r>
              <w:rPr>
                <w:sz w:val="17"/>
              </w:rPr>
              <w:t>Dashboard auth</w:t>
            </w:r>
          </w:p>
        </w:tc>
        <w:tc>
          <w:tcPr>
            <w:tcW w:type="dxa" w:w="4896"/>
            <w:vAlign w:val="center"/>
            <w:tcMar>
              <w:top w:w="100" w:type="dxa"/>
              <w:start w:w="120" w:type="dxa"/>
              <w:bottom w:w="100" w:type="dxa"/>
              <w:end w:w="120" w:type="dxa"/>
            </w:tcMar>
          </w:tcPr>
          <w:p>
            <w:pPr>
              <w:spacing w:after="0"/>
            </w:pPr>
            <w:r>
              <w:rPr>
                <w:sz w:val="17"/>
              </w:rPr>
              <w:t>Simple password in v1.</w:t>
            </w:r>
          </w:p>
        </w:tc>
      </w:tr>
      <w:tr>
        <w:tc>
          <w:tcPr>
            <w:tcW w:type="dxa" w:w="4896"/>
            <w:vAlign w:val="center"/>
            <w:tcMar>
              <w:top w:w="100" w:type="dxa"/>
              <w:start w:w="120" w:type="dxa"/>
              <w:bottom w:w="100" w:type="dxa"/>
              <w:end w:w="120" w:type="dxa"/>
            </w:tcMar>
          </w:tcPr>
          <w:p>
            <w:pPr>
              <w:spacing w:after="0"/>
            </w:pPr>
            <w:r>
              <w:rPr>
                <w:sz w:val="17"/>
              </w:rPr>
              <w:t>Backend runtime</w:t>
            </w:r>
          </w:p>
        </w:tc>
        <w:tc>
          <w:tcPr>
            <w:tcW w:type="dxa" w:w="4896"/>
            <w:vAlign w:val="center"/>
            <w:tcMar>
              <w:top w:w="100" w:type="dxa"/>
              <w:start w:w="120" w:type="dxa"/>
              <w:bottom w:w="100" w:type="dxa"/>
              <w:end w:w="120" w:type="dxa"/>
            </w:tcMar>
          </w:tcPr>
          <w:p>
            <w:pPr>
              <w:spacing w:after="0"/>
            </w:pPr>
            <w:r>
              <w:rPr>
                <w:sz w:val="17"/>
              </w:rPr>
              <w:t>Raspberry Pi.</w:t>
            </w:r>
          </w:p>
        </w:tc>
      </w:tr>
      <w:tr>
        <w:tc>
          <w:tcPr>
            <w:tcW w:type="dxa" w:w="4896"/>
            <w:vAlign w:val="center"/>
            <w:tcMar>
              <w:top w:w="100" w:type="dxa"/>
              <w:start w:w="120" w:type="dxa"/>
              <w:bottom w:w="100" w:type="dxa"/>
              <w:end w:w="120" w:type="dxa"/>
            </w:tcMar>
          </w:tcPr>
          <w:p>
            <w:pPr>
              <w:spacing w:after="0"/>
            </w:pPr>
            <w:r>
              <w:rPr>
                <w:sz w:val="17"/>
              </w:rPr>
              <w:t>Browser helper</w:t>
            </w:r>
          </w:p>
        </w:tc>
        <w:tc>
          <w:tcPr>
            <w:tcW w:type="dxa" w:w="4896"/>
            <w:vAlign w:val="center"/>
            <w:tcMar>
              <w:top w:w="100" w:type="dxa"/>
              <w:start w:w="120" w:type="dxa"/>
              <w:bottom w:w="100" w:type="dxa"/>
              <w:end w:w="120" w:type="dxa"/>
            </w:tcMar>
          </w:tcPr>
          <w:p>
            <w:pPr>
              <w:spacing w:after="0"/>
            </w:pPr>
            <w:r>
              <w:rPr>
                <w:sz w:val="17"/>
              </w:rPr>
              <w:t>Windows script/manual startup in v1, packaged app later.</w:t>
            </w:r>
          </w:p>
        </w:tc>
      </w:tr>
      <w:tr>
        <w:tc>
          <w:tcPr>
            <w:tcW w:type="dxa" w:w="4896"/>
            <w:vAlign w:val="center"/>
            <w:tcMar>
              <w:top w:w="100" w:type="dxa"/>
              <w:start w:w="120" w:type="dxa"/>
              <w:bottom w:w="100" w:type="dxa"/>
              <w:end w:w="120" w:type="dxa"/>
            </w:tcMar>
          </w:tcPr>
          <w:p>
            <w:pPr>
              <w:spacing w:after="0"/>
            </w:pPr>
            <w:r>
              <w:rPr>
                <w:sz w:val="17"/>
              </w:rPr>
              <w:t>Chrome profile</w:t>
            </w:r>
          </w:p>
        </w:tc>
        <w:tc>
          <w:tcPr>
            <w:tcW w:type="dxa" w:w="4896"/>
            <w:vAlign w:val="center"/>
            <w:tcMar>
              <w:top w:w="100" w:type="dxa"/>
              <w:start w:w="120" w:type="dxa"/>
              <w:bottom w:w="100" w:type="dxa"/>
              <w:end w:w="120" w:type="dxa"/>
            </w:tcMar>
          </w:tcPr>
          <w:p>
            <w:pPr>
              <w:spacing w:after="0"/>
            </w:pPr>
            <w:r>
              <w:rPr>
                <w:sz w:val="17"/>
              </w:rPr>
              <w:t>User's regular Chrome profile.</w:t>
            </w:r>
          </w:p>
        </w:tc>
      </w:tr>
    </w:tbl>
    <w:p/>
    <w:p>
      <w:pPr>
        <w:pStyle w:val="Heading1"/>
      </w:pPr>
      <w:r>
        <w:t>5. User Personas and Jobs</w:t>
      </w:r>
    </w:p>
    <w:p>
      <w:pPr>
        <w:pStyle w:val="Heading2"/>
      </w:pPr>
      <w:r>
        <w:t>Product Owner / Investor</w:t>
      </w:r>
    </w:p>
    <w:p>
      <w:r>
        <w:t>Needs to review useful article-derived signals without manually opening every newsletter, copying facts, or re-reading repeated content.</w:t>
      </w:r>
    </w:p>
    <w:p>
      <w:r>
        <w:t>Primary jobs:</w:t>
      </w:r>
    </w:p>
    <w:p>
      <w:pPr>
        <w:pStyle w:val="ListBullet"/>
        <w:spacing w:after="40"/>
      </w:pPr>
      <w:r>
        <w:t>Upload or replace the active watchlist.</w:t>
      </w:r>
    </w:p>
    <w:p>
      <w:pPr>
        <w:pStyle w:val="ListBullet"/>
        <w:spacing w:after="40"/>
      </w:pPr>
      <w:r>
        <w:t>Start a run.</w:t>
      </w:r>
    </w:p>
    <w:p>
      <w:pPr>
        <w:pStyle w:val="ListBullet"/>
        <w:spacing w:after="40"/>
      </w:pPr>
      <w:r>
        <w:t>Confirm source logins when needed.</w:t>
      </w:r>
    </w:p>
    <w:p>
      <w:pPr>
        <w:pStyle w:val="ListBullet"/>
        <w:spacing w:after="40"/>
      </w:pPr>
      <w:r>
        <w:t>Review processing status.</w:t>
      </w:r>
    </w:p>
    <w:p>
      <w:pPr>
        <w:pStyle w:val="ListBullet"/>
        <w:spacing w:after="40"/>
      </w:pPr>
      <w:r>
        <w:t>Review watchlist signals and candidate discoveries.</w:t>
      </w:r>
    </w:p>
    <w:p>
      <w:pPr>
        <w:pStyle w:val="Heading2"/>
      </w:pPr>
      <w:r>
        <w:t>Downstream Trading/Decision Agent</w:t>
      </w:r>
    </w:p>
    <w:p>
      <w:r>
        <w:t>Needs a clean API for unused, unexpired article-derived signals.</w:t>
      </w:r>
    </w:p>
    <w:p>
      <w:r>
        <w:t>Primary jobs:</w:t>
      </w:r>
    </w:p>
    <w:p>
      <w:pPr>
        <w:pStyle w:val="ListBullet"/>
        <w:spacing w:after="40"/>
      </w:pPr>
      <w:r>
        <w:t>Fetch available signals.</w:t>
      </w:r>
    </w:p>
    <w:p>
      <w:pPr>
        <w:pStyle w:val="ListBullet"/>
        <w:spacing w:after="40"/>
      </w:pPr>
      <w:r>
        <w:t>Filter by ticker, confidence, type, source, or enrichment status.</w:t>
      </w:r>
    </w:p>
    <w:p>
      <w:pPr>
        <w:pStyle w:val="ListBullet"/>
        <w:spacing w:after="40"/>
      </w:pPr>
      <w:r>
        <w:t>Mark a signal as used so it is not returned again.</w:t>
      </w:r>
    </w:p>
    <w:p>
      <w:pPr>
        <w:pStyle w:val="Heading2"/>
      </w:pPr>
      <w:r>
        <w:t>Developer / Future AI Coding Agent</w:t>
      </w:r>
    </w:p>
    <w:p>
      <w:r>
        <w:t>Needs a build-ready design with clear boundaries, data contracts, risks, and testable acceptance criteria.</w:t>
      </w:r>
    </w:p>
    <w:p>
      <w:r>
        <w:t>Primary jobs:</w:t>
      </w:r>
    </w:p>
    <w:p>
      <w:pPr>
        <w:pStyle w:val="ListBullet"/>
        <w:spacing w:after="40"/>
      </w:pPr>
      <w:r>
        <w:t>Implement the pipeline in phases.</w:t>
      </w:r>
    </w:p>
    <w:p>
      <w:pPr>
        <w:pStyle w:val="ListBullet"/>
        <w:spacing w:after="40"/>
      </w:pPr>
      <w:r>
        <w:t>Validate each integration independently.</w:t>
      </w:r>
    </w:p>
    <w:p>
      <w:pPr>
        <w:pStyle w:val="ListBullet"/>
        <w:spacing w:after="40"/>
      </w:pPr>
      <w:r>
        <w:t>Debug runs from durable event logs.</w:t>
      </w:r>
    </w:p>
    <w:p>
      <w:pPr>
        <w:pStyle w:val="ListBullet"/>
        <w:spacing w:after="40"/>
      </w:pPr>
      <w:r>
        <w:t>Extend source parsing, helper packaging, or dashboard features later.</w:t>
      </w:r>
    </w:p>
    <w:p>
      <w:pPr>
        <w:pStyle w:val="Heading1"/>
      </w:pPr>
      <w:r>
        <w:t>6. System Architecture</w:t>
      </w:r>
    </w:p>
    <w:p>
      <w:r>
        <w:t>The system has four runtime parts.</w:t>
      </w:r>
    </w:p>
    <w:p>
      <w:pPr>
        <w:pStyle w:val="Heading2"/>
      </w:pPr>
      <w:r>
        <w:t>6.1 Raspberry Pi Backend</w:t>
      </w:r>
    </w:p>
    <w:p>
      <w:r>
        <w:t>Recommended stack:</w:t>
      </w:r>
    </w:p>
    <w:p>
      <w:pPr>
        <w:pStyle w:val="ListBullet"/>
        <w:spacing w:after="40"/>
      </w:pPr>
      <w:r>
        <w:t>Python</w:t>
      </w:r>
    </w:p>
    <w:p>
      <w:pPr>
        <w:pStyle w:val="ListBullet"/>
        <w:spacing w:after="40"/>
      </w:pPr>
      <w:r>
        <w:t>FastAPI</w:t>
      </w:r>
    </w:p>
    <w:p>
      <w:pPr>
        <w:pStyle w:val="ListBullet"/>
        <w:spacing w:after="40"/>
      </w:pPr>
      <w:r>
        <w:t>SQLite</w:t>
      </w:r>
    </w:p>
    <w:p>
      <w:pPr>
        <w:pStyle w:val="ListBullet"/>
        <w:spacing w:after="40"/>
      </w:pPr>
      <w:r>
        <w:t>Background worker/task queue inside the app for v1</w:t>
      </w:r>
    </w:p>
    <w:p>
      <w:pPr>
        <w:pStyle w:val="ListBullet"/>
        <w:spacing w:after="40"/>
      </w:pPr>
      <w:r>
        <w:t>Environment variables or `.env` for secrets</w:t>
      </w:r>
    </w:p>
    <w:p>
      <w:r>
        <w:t>Responsibilities:</w:t>
      </w:r>
    </w:p>
    <w:p>
      <w:pPr>
        <w:pStyle w:val="ListBullet"/>
        <w:spacing w:after="40"/>
      </w:pPr>
      <w:r>
        <w:t>Serve dashboard APIs and static/frontend assets.</w:t>
      </w:r>
    </w:p>
    <w:p>
      <w:pPr>
        <w:pStyle w:val="ListBullet"/>
        <w:spacing w:after="40"/>
      </w:pPr>
      <w:r>
        <w:t>Run Gmail discovery.</w:t>
      </w:r>
    </w:p>
    <w:p>
      <w:pPr>
        <w:pStyle w:val="ListBullet"/>
        <w:spacing w:after="40"/>
      </w:pPr>
      <w:r>
        <w:t>Maintain run state.</w:t>
      </w:r>
    </w:p>
    <w:p>
      <w:pPr>
        <w:pStyle w:val="ListBullet"/>
        <w:spacing w:after="40"/>
      </w:pPr>
      <w:r>
        <w:t>Store all durable records.</w:t>
      </w:r>
    </w:p>
    <w:p>
      <w:pPr>
        <w:pStyle w:val="ListBullet"/>
        <w:spacing w:after="40"/>
      </w:pPr>
      <w:r>
        <w:t>Coordinate the Windows helper.</w:t>
      </w:r>
    </w:p>
    <w:p>
      <w:pPr>
        <w:pStyle w:val="ListBullet"/>
        <w:spacing w:after="40"/>
      </w:pPr>
      <w:r>
        <w:t>Call OpenAI for extraction and summary.</w:t>
      </w:r>
    </w:p>
    <w:p>
      <w:pPr>
        <w:pStyle w:val="ListBullet"/>
        <w:spacing w:after="40"/>
      </w:pPr>
      <w:r>
        <w:t>Call Polygon for validation and price enrichment.</w:t>
      </w:r>
    </w:p>
    <w:p>
      <w:pPr>
        <w:pStyle w:val="ListBullet"/>
        <w:spacing w:after="40"/>
      </w:pPr>
      <w:r>
        <w:t>Apply Gmail success/failure labels.</w:t>
      </w:r>
    </w:p>
    <w:p>
      <w:pPr>
        <w:pStyle w:val="ListBullet"/>
        <w:spacing w:after="40"/>
      </w:pPr>
      <w:r>
        <w:t>Expose the downstream signal API.</w:t>
      </w:r>
    </w:p>
    <w:p>
      <w:pPr>
        <w:pStyle w:val="Heading2"/>
      </w:pPr>
      <w:r>
        <w:t>6.2 Dashboard</w:t>
      </w:r>
    </w:p>
    <w:p>
      <w:r>
        <w:t>The dashboard is served by the Pi and opened from the user's desktop.</w:t>
      </w:r>
    </w:p>
    <w:p>
      <w:r>
        <w:t>V1 screens:</w:t>
      </w:r>
    </w:p>
    <w:p>
      <w:pPr>
        <w:pStyle w:val="ListBullet"/>
        <w:spacing w:after="40"/>
      </w:pPr>
      <w:r>
        <w:t>Login screen with simple password.</w:t>
      </w:r>
    </w:p>
    <w:p>
      <w:pPr>
        <w:pStyle w:val="ListBullet"/>
        <w:spacing w:after="40"/>
      </w:pPr>
      <w:r>
        <w:t>Run overview and start/stop controls.</w:t>
      </w:r>
    </w:p>
    <w:p>
      <w:pPr>
        <w:pStyle w:val="ListBullet"/>
        <w:spacing w:after="40"/>
      </w:pPr>
      <w:r>
        <w:t>Source login confirmation panel.</w:t>
      </w:r>
    </w:p>
    <w:p>
      <w:pPr>
        <w:pStyle w:val="ListBullet"/>
        <w:spacing w:after="40"/>
      </w:pPr>
      <w:r>
        <w:t>Watchlist upload and column mapping flow.</w:t>
      </w:r>
    </w:p>
    <w:p>
      <w:pPr>
        <w:pStyle w:val="ListBullet"/>
        <w:spacing w:after="40"/>
      </w:pPr>
      <w:r>
        <w:t>Watchlist validation result view.</w:t>
      </w:r>
    </w:p>
    <w:p>
      <w:pPr>
        <w:pStyle w:val="ListBullet"/>
        <w:spacing w:after="40"/>
      </w:pPr>
      <w:r>
        <w:t>Current run progress.</w:t>
      </w:r>
    </w:p>
    <w:p>
      <w:pPr>
        <w:pStyle w:val="ListBullet"/>
        <w:spacing w:after="40"/>
      </w:pPr>
      <w:r>
        <w:t>Run error and retry view.</w:t>
      </w:r>
    </w:p>
    <w:p>
      <w:pPr>
        <w:pStyle w:val="ListBullet"/>
        <w:spacing w:after="40"/>
      </w:pPr>
      <w:r>
        <w:t>Article review list.</w:t>
      </w:r>
    </w:p>
    <w:p>
      <w:pPr>
        <w:pStyle w:val="ListBullet"/>
        <w:spacing w:after="40"/>
      </w:pPr>
      <w:r>
        <w:t>Signal review list.</w:t>
      </w:r>
    </w:p>
    <w:p>
      <w:pPr>
        <w:pStyle w:val="ListBullet"/>
        <w:spacing w:after="40"/>
      </w:pPr>
      <w:r>
        <w:t>Basic settings for model names and API-visible non-secret configuration.</w:t>
      </w:r>
    </w:p>
    <w:p>
      <w:r>
        <w:t>The dashboard should stay operational and dense. It is not a marketing page.</w:t>
      </w:r>
    </w:p>
    <w:p>
      <w:pPr>
        <w:pStyle w:val="Heading2"/>
      </w:pPr>
      <w:r>
        <w:t>6.3 Windows Browser Helper</w:t>
      </w:r>
    </w:p>
    <w:p>
      <w:r>
        <w:t>The helper is a manually started Windows script in v1. It should later be replaceable by a packaged desktop app without changing the backend API contract.</w:t>
      </w:r>
    </w:p>
    <w:p>
      <w:r>
        <w:t>Responsibilities:</w:t>
      </w:r>
    </w:p>
    <w:p>
      <w:pPr>
        <w:pStyle w:val="ListBullet"/>
        <w:spacing w:after="40"/>
      </w:pPr>
      <w:r>
        <w:t>Open login tabs for needed sources.</w:t>
      </w:r>
    </w:p>
    <w:p>
      <w:pPr>
        <w:pStyle w:val="ListBullet"/>
        <w:spacing w:after="40"/>
      </w:pPr>
      <w:r>
        <w:t>Use the user's regular Chrome profile.</w:t>
      </w:r>
    </w:p>
    <w:p>
      <w:pPr>
        <w:pStyle w:val="ListBullet"/>
        <w:spacing w:after="40"/>
      </w:pPr>
      <w:r>
        <w:t>Capture article pages with authenticated session access.</w:t>
      </w:r>
    </w:p>
    <w:p>
      <w:pPr>
        <w:pStyle w:val="ListBullet"/>
        <w:spacing w:after="40"/>
      </w:pPr>
      <w:r>
        <w:t>Extract direct HTML/text when possible.</w:t>
      </w:r>
    </w:p>
    <w:p>
      <w:pPr>
        <w:pStyle w:val="ListBullet"/>
        <w:spacing w:after="40"/>
      </w:pPr>
      <w:r>
        <w:t>Convert article content into clean Markdown.</w:t>
      </w:r>
    </w:p>
    <w:p>
      <w:pPr>
        <w:pStyle w:val="ListBullet"/>
        <w:spacing w:after="40"/>
      </w:pPr>
      <w:r>
        <w:t>Return capture results to the Pi backend.</w:t>
      </w:r>
    </w:p>
    <w:p>
      <w:r>
        <w:t>Implementation spike:</w:t>
      </w:r>
    </w:p>
    <w:p>
      <w:pPr>
        <w:pStyle w:val="ListBullet"/>
        <w:spacing w:after="40"/>
      </w:pPr>
      <w:r>
        <w:t>Test Playwright with a persistent regular Chrome profile.</w:t>
      </w:r>
    </w:p>
    <w:p>
      <w:pPr>
        <w:pStyle w:val="ListBullet"/>
        <w:spacing w:after="40"/>
      </w:pPr>
      <w:r>
        <w:t>Test Chrome remote debugging connection.</w:t>
      </w:r>
    </w:p>
    <w:p>
      <w:pPr>
        <w:pStyle w:val="ListBullet"/>
        <w:spacing w:after="40"/>
      </w:pPr>
      <w:r>
        <w:t>Choose whichever is more reliable for Windows and authenticated sessions.</w:t>
      </w:r>
    </w:p>
    <w:p>
      <w:pPr>
        <w:pStyle w:val="Heading2"/>
      </w:pPr>
      <w:r>
        <w:t>6.4 External Services</w:t>
      </w:r>
    </w:p>
    <w:p>
      <w:pPr>
        <w:pStyle w:val="ListBullet"/>
        <w:spacing w:after="40"/>
      </w:pPr>
      <w:r>
        <w:t>Gmail: unread trusted-source email discovery and labeling.</w:t>
      </w:r>
    </w:p>
    <w:p>
      <w:pPr>
        <w:pStyle w:val="ListBullet"/>
        <w:spacing w:after="40"/>
      </w:pPr>
      <w:r>
        <w:t>OpenAI: structured extraction and 300-word summary generation.</w:t>
      </w:r>
    </w:p>
    <w:p>
      <w:pPr>
        <w:pStyle w:val="ListBullet"/>
        <w:spacing w:after="40"/>
      </w:pPr>
      <w:r>
        <w:t>Polygon: ticker validation and last-close price enrichment.</w:t>
      </w:r>
    </w:p>
    <w:p>
      <w:pPr>
        <w:pStyle w:val="Heading1"/>
      </w:pPr>
      <w:r>
        <w:t>7. End-to-End Workflow</w:t>
      </w:r>
    </w:p>
    <w:p>
      <w:pPr>
        <w:pStyle w:val="Heading2"/>
      </w:pPr>
      <w:r>
        <w:t>7.1 Watchlist Upload</w:t>
      </w:r>
    </w:p>
    <w:p>
      <w:pPr>
        <w:pStyle w:val="ListNumber"/>
        <w:spacing w:after="40"/>
      </w:pPr>
      <w:r>
        <w:t>User opens dashboard.</w:t>
      </w:r>
    </w:p>
    <w:p>
      <w:pPr>
        <w:pStyle w:val="ListNumber"/>
        <w:spacing w:after="40"/>
      </w:pPr>
      <w:r>
        <w:t>User uploads CSV or Excel.</w:t>
      </w:r>
    </w:p>
    <w:p>
      <w:pPr>
        <w:pStyle w:val="ListNumber"/>
        <w:spacing w:after="40"/>
      </w:pPr>
      <w:r>
        <w:t>Backend parses file and returns columns plus sample rows.</w:t>
      </w:r>
    </w:p>
    <w:p>
      <w:pPr>
        <w:pStyle w:val="ListNumber"/>
        <w:spacing w:after="40"/>
      </w:pPr>
      <w:r>
        <w:t>User maps the ticker column.</w:t>
      </w:r>
    </w:p>
    <w:p>
      <w:pPr>
        <w:pStyle w:val="ListNumber"/>
        <w:spacing w:after="40"/>
      </w:pPr>
      <w:r>
        <w:t>User may map optional fields such as company name, sector, priority, or notes.</w:t>
      </w:r>
    </w:p>
    <w:p>
      <w:pPr>
        <w:pStyle w:val="ListNumber"/>
        <w:spacing w:after="40"/>
      </w:pPr>
      <w:r>
        <w:t>Backend validates mapped tickers through Polygon.</w:t>
      </w:r>
    </w:p>
    <w:p>
      <w:pPr>
        <w:pStyle w:val="ListNumber"/>
        <w:spacing w:after="40"/>
      </w:pPr>
      <w:r>
        <w:t>Dashboard shows valid and invalid rows.</w:t>
      </w:r>
    </w:p>
    <w:p>
      <w:pPr>
        <w:pStyle w:val="ListNumber"/>
        <w:spacing w:after="40"/>
      </w:pPr>
      <w:r>
        <w:t>User chooses whether to reject and fix the file or accept only valid rows.</w:t>
      </w:r>
    </w:p>
    <w:p>
      <w:pPr>
        <w:pStyle w:val="ListNumber"/>
        <w:spacing w:after="40"/>
      </w:pPr>
      <w:r>
        <w:t>Backend replaces the active watchlist with the accepted valid rows.</w:t>
      </w:r>
    </w:p>
    <w:p>
      <w:r>
        <w:t>Acceptance criteria:</w:t>
      </w:r>
    </w:p>
    <w:p>
      <w:pPr>
        <w:pStyle w:val="ListBullet"/>
        <w:spacing w:after="40"/>
      </w:pPr>
      <w:r>
        <w:t>No active watchlist replacement occurs before validation and user confirmation.</w:t>
      </w:r>
    </w:p>
    <w:p>
      <w:pPr>
        <w:pStyle w:val="ListBullet"/>
        <w:spacing w:after="40"/>
      </w:pPr>
      <w:r>
        <w:t>Tickers are normalized consistently.</w:t>
      </w:r>
    </w:p>
    <w:p>
      <w:pPr>
        <w:pStyle w:val="ListBullet"/>
        <w:spacing w:after="40"/>
      </w:pPr>
      <w:r>
        <w:t>Invalid rows are visible to the user.</w:t>
      </w:r>
    </w:p>
    <w:p>
      <w:pPr>
        <w:pStyle w:val="ListBullet"/>
        <w:spacing w:after="40"/>
      </w:pPr>
      <w:r>
        <w:t>The system records the upload timestamp and validation source.</w:t>
      </w:r>
    </w:p>
    <w:p>
      <w:pPr>
        <w:pStyle w:val="Heading2"/>
      </w:pPr>
      <w:r>
        <w:t>7.2 Run Startup</w:t>
      </w:r>
    </w:p>
    <w:p>
      <w:pPr>
        <w:pStyle w:val="ListNumber"/>
        <w:spacing w:after="40"/>
      </w:pPr>
      <w:r>
        <w:t>User starts a run and selects exact OpenAI model names for extraction and summary.</w:t>
      </w:r>
    </w:p>
    <w:p>
      <w:pPr>
        <w:pStyle w:val="ListNumber"/>
        <w:spacing w:after="40"/>
      </w:pPr>
      <w:r>
        <w:t>Backend searches Gmail for unread messages from trusted sender mappings.</w:t>
      </w:r>
    </w:p>
    <w:p>
      <w:pPr>
        <w:pStyle w:val="ListNumber"/>
        <w:spacing w:after="40"/>
      </w:pPr>
      <w:r>
        <w:t>Backend skips messages that are already read or labeled `Analyzed`.</w:t>
      </w:r>
    </w:p>
    <w:p>
      <w:pPr>
        <w:pStyle w:val="ListNumber"/>
        <w:spacing w:after="40"/>
      </w:pPr>
      <w:r>
        <w:t>Backend identifies the headline article link for each candidate message.</w:t>
      </w:r>
    </w:p>
    <w:p>
      <w:pPr>
        <w:pStyle w:val="ListNumber"/>
        <w:spacing w:after="40"/>
      </w:pPr>
      <w:r>
        <w:t>Backend determines which sources are needed for the run.</w:t>
      </w:r>
    </w:p>
    <w:p>
      <w:pPr>
        <w:pStyle w:val="ListNumber"/>
        <w:spacing w:after="40"/>
      </w:pPr>
      <w:r>
        <w:t>Dashboard asks the user to log in only to needed sources.</w:t>
      </w:r>
    </w:p>
    <w:p>
      <w:r>
        <w:t>Acceptance criteria:</w:t>
      </w:r>
    </w:p>
    <w:p>
      <w:pPr>
        <w:pStyle w:val="ListBullet"/>
        <w:spacing w:after="40"/>
      </w:pPr>
      <w:r>
        <w:t>No article capture begins before required source confirmations.</w:t>
      </w:r>
    </w:p>
    <w:p>
      <w:pPr>
        <w:pStyle w:val="ListBullet"/>
        <w:spacing w:after="40"/>
      </w:pPr>
      <w:r>
        <w:t>Messages from non-trusted senders are ignored.</w:t>
      </w:r>
    </w:p>
    <w:p>
      <w:pPr>
        <w:pStyle w:val="ListBullet"/>
        <w:spacing w:after="40"/>
      </w:pPr>
      <w:r>
        <w:t>Each candidate message produces at most one headline link in v1.</w:t>
      </w:r>
    </w:p>
    <w:p>
      <w:pPr>
        <w:pStyle w:val="Heading2"/>
      </w:pPr>
      <w:r>
        <w:t>7.3 Login Confirmation</w:t>
      </w:r>
    </w:p>
    <w:p>
      <w:pPr>
        <w:pStyle w:val="ListNumber"/>
        <w:spacing w:after="40"/>
      </w:pPr>
      <w:r>
        <w:t>Helper opens one login tab per needed source.</w:t>
      </w:r>
    </w:p>
    <w:p>
      <w:pPr>
        <w:pStyle w:val="ListNumber"/>
        <w:spacing w:after="40"/>
      </w:pPr>
      <w:r>
        <w:t>User logs in manually.</w:t>
      </w:r>
    </w:p>
    <w:p>
      <w:pPr>
        <w:pStyle w:val="ListNumber"/>
        <w:spacing w:after="40"/>
      </w:pPr>
      <w:r>
        <w:t>User confirms each source separately in the dashboard.</w:t>
      </w:r>
    </w:p>
    <w:p>
      <w:pPr>
        <w:pStyle w:val="ListNumber"/>
        <w:spacing w:after="40"/>
      </w:pPr>
      <w:r>
        <w:t>Backend marks that source as ready for the run.</w:t>
      </w:r>
    </w:p>
    <w:p>
      <w:r>
        <w:t>Acceptance criteria:</w:t>
      </w:r>
    </w:p>
    <w:p>
      <w:pPr>
        <w:pStyle w:val="ListBullet"/>
        <w:spacing w:after="40"/>
      </w:pPr>
      <w:r>
        <w:t>Source confirmations are scoped to the run.</w:t>
      </w:r>
    </w:p>
    <w:p>
      <w:pPr>
        <w:pStyle w:val="ListBullet"/>
        <w:spacing w:after="40"/>
      </w:pPr>
      <w:r>
        <w:t>A source not needed by the current run is not requested.</w:t>
      </w:r>
    </w:p>
    <w:p>
      <w:pPr>
        <w:pStyle w:val="ListBullet"/>
        <w:spacing w:after="40"/>
      </w:pPr>
      <w:r>
        <w:t>If capture later detects a login wall, the run surfaces a recoverable source-login issue.</w:t>
      </w:r>
    </w:p>
    <w:p>
      <w:pPr>
        <w:pStyle w:val="Heading2"/>
      </w:pPr>
      <w:r>
        <w:t>7.4 Article Capture and Extraction</w:t>
      </w:r>
    </w:p>
    <w:p>
      <w:pPr>
        <w:pStyle w:val="ListNumber"/>
        <w:spacing w:after="40"/>
      </w:pPr>
      <w:r>
        <w:t>Backend creates capture jobs for each headline link.</w:t>
      </w:r>
    </w:p>
    <w:p>
      <w:pPr>
        <w:pStyle w:val="ListNumber"/>
        <w:spacing w:after="40"/>
      </w:pPr>
      <w:r>
        <w:t>Windows helper receives jobs from the backend.</w:t>
      </w:r>
    </w:p>
    <w:p>
      <w:pPr>
        <w:pStyle w:val="ListNumber"/>
        <w:spacing w:after="40"/>
      </w:pPr>
      <w:r>
        <w:t>Helper opens/captures article content using the regular Chrome profile.</w:t>
      </w:r>
    </w:p>
    <w:p>
      <w:pPr>
        <w:pStyle w:val="ListNumber"/>
        <w:spacing w:after="40"/>
      </w:pPr>
      <w:r>
        <w:t>Helper extracts title, author, publication date, and main article content when available.</w:t>
      </w:r>
    </w:p>
    <w:p>
      <w:pPr>
        <w:pStyle w:val="ListNumber"/>
        <w:spacing w:after="40"/>
      </w:pPr>
      <w:r>
        <w:t>Helper converts content to clean Markdown.</w:t>
      </w:r>
    </w:p>
    <w:p>
      <w:pPr>
        <w:pStyle w:val="ListNumber"/>
        <w:spacing w:after="40"/>
      </w:pPr>
      <w:r>
        <w:t>Helper submits capture result to backend.</w:t>
      </w:r>
    </w:p>
    <w:p>
      <w:r>
        <w:t>Clean Markdown should preserve:</w:t>
      </w:r>
    </w:p>
    <w:p>
      <w:pPr>
        <w:pStyle w:val="ListBullet"/>
        <w:spacing w:after="40"/>
      </w:pPr>
      <w:r>
        <w:t>Title.</w:t>
      </w:r>
    </w:p>
    <w:p>
      <w:pPr>
        <w:pStyle w:val="ListBullet"/>
        <w:spacing w:after="40"/>
      </w:pPr>
      <w:r>
        <w:t>Source.</w:t>
      </w:r>
    </w:p>
    <w:p>
      <w:pPr>
        <w:pStyle w:val="ListBullet"/>
        <w:spacing w:after="40"/>
      </w:pPr>
      <w:r>
        <w:t>Publication date.</w:t>
      </w:r>
    </w:p>
    <w:p>
      <w:pPr>
        <w:pStyle w:val="ListBullet"/>
        <w:spacing w:after="40"/>
      </w:pPr>
      <w:r>
        <w:t>Author.</w:t>
      </w:r>
    </w:p>
    <w:p>
      <w:pPr>
        <w:pStyle w:val="ListBullet"/>
        <w:spacing w:after="40"/>
      </w:pPr>
      <w:r>
        <w:t>Main article body.</w:t>
      </w:r>
    </w:p>
    <w:p>
      <w:pPr>
        <w:pStyle w:val="ListBullet"/>
        <w:spacing w:after="40"/>
      </w:pPr>
      <w:r>
        <w:t>Headings.</w:t>
      </w:r>
    </w:p>
    <w:p>
      <w:pPr>
        <w:pStyle w:val="ListBullet"/>
        <w:spacing w:after="40"/>
      </w:pPr>
      <w:r>
        <w:t>Bullet lists.</w:t>
      </w:r>
    </w:p>
    <w:p>
      <w:pPr>
        <w:pStyle w:val="ListBullet"/>
        <w:spacing w:after="40"/>
      </w:pPr>
      <w:r>
        <w:t>Tables when extractable.</w:t>
      </w:r>
    </w:p>
    <w:p>
      <w:pPr>
        <w:pStyle w:val="ListBullet"/>
        <w:spacing w:after="40"/>
      </w:pPr>
      <w:r>
        <w:t>Ticker mentions.</w:t>
      </w:r>
    </w:p>
    <w:p>
      <w:pPr>
        <w:pStyle w:val="ListBullet"/>
        <w:spacing w:after="40"/>
      </w:pPr>
      <w:r>
        <w:t>Analyst ratings.</w:t>
      </w:r>
    </w:p>
    <w:p>
      <w:pPr>
        <w:pStyle w:val="ListBullet"/>
        <w:spacing w:after="40"/>
      </w:pPr>
      <w:r>
        <w:t>Price targets.</w:t>
      </w:r>
    </w:p>
    <w:p>
      <w:pPr>
        <w:pStyle w:val="ListBullet"/>
        <w:spacing w:after="40"/>
      </w:pPr>
      <w:r>
        <w:t>Valuation and financial metrics.</w:t>
      </w:r>
    </w:p>
    <w:p>
      <w:pPr>
        <w:pStyle w:val="ListBullet"/>
        <w:spacing w:after="40"/>
      </w:pPr>
      <w:r>
        <w:t>Evidence-bearing paragraphs.</w:t>
      </w:r>
    </w:p>
    <w:p>
      <w:r>
        <w:t>Clean Markdown should remove:</w:t>
      </w:r>
    </w:p>
    <w:p>
      <w:pPr>
        <w:pStyle w:val="ListBullet"/>
        <w:spacing w:after="40"/>
      </w:pPr>
      <w:r>
        <w:t>Navigation.</w:t>
      </w:r>
    </w:p>
    <w:p>
      <w:pPr>
        <w:pStyle w:val="ListBullet"/>
        <w:spacing w:after="40"/>
      </w:pPr>
      <w:r>
        <w:t>Ads.</w:t>
      </w:r>
    </w:p>
    <w:p>
      <w:pPr>
        <w:pStyle w:val="ListBullet"/>
        <w:spacing w:after="40"/>
      </w:pPr>
      <w:r>
        <w:t>Related article blocks.</w:t>
      </w:r>
    </w:p>
    <w:p>
      <w:pPr>
        <w:pStyle w:val="ListBullet"/>
        <w:spacing w:after="40"/>
      </w:pPr>
      <w:r>
        <w:t>Cookie banners.</w:t>
      </w:r>
    </w:p>
    <w:p>
      <w:pPr>
        <w:pStyle w:val="ListBullet"/>
        <w:spacing w:after="40"/>
      </w:pPr>
      <w:r>
        <w:t>Login prompts.</w:t>
      </w:r>
    </w:p>
    <w:p>
      <w:pPr>
        <w:pStyle w:val="ListBullet"/>
        <w:spacing w:after="40"/>
      </w:pPr>
      <w:r>
        <w:t>Footers.</w:t>
      </w:r>
    </w:p>
    <w:p>
      <w:pPr>
        <w:pStyle w:val="ListBullet"/>
        <w:spacing w:after="40"/>
      </w:pPr>
      <w:r>
        <w:t>Scripts.</w:t>
      </w:r>
    </w:p>
    <w:p>
      <w:pPr>
        <w:pStyle w:val="ListBullet"/>
        <w:spacing w:after="40"/>
      </w:pPr>
      <w:r>
        <w:t>Repeated headers.</w:t>
      </w:r>
    </w:p>
    <w:p>
      <w:pPr>
        <w:pStyle w:val="ListBullet"/>
        <w:spacing w:after="40"/>
      </w:pPr>
      <w:r>
        <w:t>Comments in v1.</w:t>
      </w:r>
    </w:p>
    <w:p>
      <w:r>
        <w:t>Acceptance criteria:</w:t>
      </w:r>
    </w:p>
    <w:p>
      <w:pPr>
        <w:pStyle w:val="ListBullet"/>
        <w:spacing w:after="40"/>
      </w:pPr>
      <w:r>
        <w:t>The stored article artifact is clean Markdown, not raw HTML/PDF.</w:t>
      </w:r>
    </w:p>
    <w:p>
      <w:pPr>
        <w:pStyle w:val="ListBullet"/>
        <w:spacing w:after="40"/>
      </w:pPr>
      <w:r>
        <w:t>Extraction method and failures are recorded.</w:t>
      </w:r>
    </w:p>
    <w:p>
      <w:pPr>
        <w:pStyle w:val="ListBullet"/>
        <w:spacing w:after="40"/>
      </w:pPr>
      <w:r>
        <w:t>Failed capture leaves the Gmail message unread and labeled `Analysis Failed`.</w:t>
      </w:r>
    </w:p>
    <w:p>
      <w:pPr>
        <w:pStyle w:val="Heading2"/>
      </w:pPr>
      <w:r>
        <w:t>7.5 LLM Analysis</w:t>
      </w:r>
    </w:p>
    <w:p>
      <w:r>
        <w:t>The backend performs two OpenAI calls.</w:t>
      </w:r>
    </w:p>
    <w:p>
      <w:pPr>
        <w:pStyle w:val="Heading3"/>
      </w:pPr>
      <w:r>
        <w:t>Structured Extraction Call</w:t>
      </w:r>
    </w:p>
    <w:p>
      <w:r>
        <w:t>Purpose: produce strict JSON for database records and downstream agents.</w:t>
      </w:r>
    </w:p>
    <w:p>
      <w:r>
        <w:t>The output must include:</w:t>
      </w:r>
    </w:p>
    <w:p>
      <w:pPr>
        <w:pStyle w:val="ListBullet"/>
        <w:spacing w:after="40"/>
      </w:pPr>
      <w:r>
        <w:t>Article title.</w:t>
      </w:r>
    </w:p>
    <w:p>
      <w:pPr>
        <w:pStyle w:val="ListBullet"/>
        <w:spacing w:after="40"/>
      </w:pPr>
      <w:r>
        <w:t>Source.</w:t>
      </w:r>
    </w:p>
    <w:p>
      <w:pPr>
        <w:pStyle w:val="ListBullet"/>
        <w:spacing w:after="40"/>
      </w:pPr>
      <w:r>
        <w:t>Source URL.</w:t>
      </w:r>
    </w:p>
    <w:p>
      <w:pPr>
        <w:pStyle w:val="ListBullet"/>
        <w:spacing w:after="40"/>
      </w:pPr>
      <w:r>
        <w:t>Publication date if available.</w:t>
      </w:r>
    </w:p>
    <w:p>
      <w:pPr>
        <w:pStyle w:val="ListBullet"/>
        <w:spacing w:after="40"/>
      </w:pPr>
      <w:r>
        <w:t>Overall theme.</w:t>
      </w:r>
    </w:p>
    <w:p>
      <w:pPr>
        <w:pStyle w:val="ListBullet"/>
        <w:spacing w:after="40"/>
      </w:pPr>
      <w:r>
        <w:t>Article-level summary.</w:t>
      </w:r>
    </w:p>
    <w:p>
      <w:pPr>
        <w:pStyle w:val="ListBullet"/>
        <w:spacing w:after="40"/>
      </w:pPr>
      <w:r>
        <w:t>Market context if present.</w:t>
      </w:r>
    </w:p>
    <w:p>
      <w:pPr>
        <w:pStyle w:val="ListBullet"/>
        <w:spacing w:after="40"/>
      </w:pPr>
      <w:r>
        <w:t>Article-level confidence.</w:t>
      </w:r>
    </w:p>
    <w:p>
      <w:pPr>
        <w:pStyle w:val="ListBullet"/>
        <w:spacing w:after="40"/>
      </w:pPr>
      <w:r>
        <w:t>Mentioned tickers.</w:t>
      </w:r>
    </w:p>
    <w:p>
      <w:pPr>
        <w:pStyle w:val="ListBullet"/>
        <w:spacing w:after="40"/>
      </w:pPr>
      <w:r>
        <w:t>Watchlist stock signals.</w:t>
      </w:r>
    </w:p>
    <w:p>
      <w:pPr>
        <w:pStyle w:val="ListBullet"/>
        <w:spacing w:after="40"/>
      </w:pPr>
      <w:r>
        <w:t>Non-watchlist discoveries.</w:t>
      </w:r>
    </w:p>
    <w:p>
      <w:pPr>
        <w:pStyle w:val="ListBullet"/>
        <w:spacing w:after="40"/>
      </w:pPr>
      <w:r>
        <w:t>Candidate signals when threshold is met.</w:t>
      </w:r>
    </w:p>
    <w:p>
      <w:pPr>
        <w:pStyle w:val="ListBullet"/>
        <w:spacing w:after="40"/>
      </w:pPr>
      <w:r>
        <w:t>Sentiment.</w:t>
      </w:r>
    </w:p>
    <w:p>
      <w:pPr>
        <w:pStyle w:val="ListBullet"/>
        <w:spacing w:after="40"/>
      </w:pPr>
      <w:r>
        <w:t>Stance.</w:t>
      </w:r>
    </w:p>
    <w:p>
      <w:pPr>
        <w:pStyle w:val="ListBullet"/>
        <w:spacing w:after="40"/>
      </w:pPr>
      <w:r>
        <w:t>Catalysts.</w:t>
      </w:r>
    </w:p>
    <w:p>
      <w:pPr>
        <w:pStyle w:val="ListBullet"/>
        <w:spacing w:after="40"/>
      </w:pPr>
      <w:r>
        <w:t>Risks.</w:t>
      </w:r>
    </w:p>
    <w:p>
      <w:pPr>
        <w:pStyle w:val="ListBullet"/>
        <w:spacing w:after="40"/>
      </w:pPr>
      <w:r>
        <w:t>Timeframe.</w:t>
      </w:r>
    </w:p>
    <w:p>
      <w:pPr>
        <w:pStyle w:val="ListBullet"/>
        <w:spacing w:after="40"/>
      </w:pPr>
      <w:r>
        <w:t>Financial details.</w:t>
      </w:r>
    </w:p>
    <w:p>
      <w:pPr>
        <w:pStyle w:val="ListBullet"/>
        <w:spacing w:after="40"/>
      </w:pPr>
      <w:r>
        <w:t>Evidence snippets.</w:t>
      </w:r>
    </w:p>
    <w:p>
      <w:pPr>
        <w:pStyle w:val="ListBullet"/>
        <w:spacing w:after="40"/>
      </w:pPr>
      <w:r>
        <w:t>Confidence.</w:t>
      </w:r>
    </w:p>
    <w:p>
      <w:pPr>
        <w:pStyle w:val="ListBullet"/>
        <w:spacing w:after="40"/>
      </w:pPr>
      <w:r>
        <w:t>Standard note: `Article-derived analysis only, not financial advice.`</w:t>
      </w:r>
    </w:p>
    <w:p>
      <w:pPr>
        <w:pStyle w:val="Heading3"/>
      </w:pPr>
      <w:r>
        <w:t>Summary Call</w:t>
      </w:r>
    </w:p>
    <w:p>
      <w:r>
        <w:t>Purpose: produce a human-facing summary, maximum 300 words, stored in the database.</w:t>
      </w:r>
    </w:p>
    <w:p>
      <w:r>
        <w:t>The summary should be based on:</w:t>
      </w:r>
    </w:p>
    <w:p>
      <w:pPr>
        <w:pStyle w:val="ListBullet"/>
        <w:spacing w:after="40"/>
      </w:pPr>
      <w:r>
        <w:t>Cleaned Markdown.</w:t>
      </w:r>
    </w:p>
    <w:p>
      <w:pPr>
        <w:pStyle w:val="ListBullet"/>
        <w:spacing w:after="40"/>
      </w:pPr>
      <w:r>
        <w:t>Structured extraction JSON.</w:t>
      </w:r>
    </w:p>
    <w:p>
      <w:pPr>
        <w:pStyle w:val="ListBullet"/>
        <w:spacing w:after="40"/>
      </w:pPr>
      <w:r>
        <w:t>Watchlist match status.</w:t>
      </w:r>
    </w:p>
    <w:p>
      <w:pPr>
        <w:pStyle w:val="ListBullet"/>
        <w:spacing w:after="40"/>
      </w:pPr>
      <w:r>
        <w:t>Candidate/discovery status.</w:t>
      </w:r>
    </w:p>
    <w:p>
      <w:r>
        <w:t>Acceptance criteria:</w:t>
      </w:r>
    </w:p>
    <w:p>
      <w:pPr>
        <w:pStyle w:val="ListBullet"/>
        <w:spacing w:after="40"/>
      </w:pPr>
      <w:r>
        <w:t>Structured extraction is schema validated before database write.</w:t>
      </w:r>
    </w:p>
    <w:p>
      <w:pPr>
        <w:pStyle w:val="ListBullet"/>
        <w:spacing w:after="40"/>
      </w:pPr>
      <w:r>
        <w:t>Summary failure does not discard successful structured extraction.</w:t>
      </w:r>
    </w:p>
    <w:p>
      <w:pPr>
        <w:pStyle w:val="ListBullet"/>
        <w:spacing w:after="40"/>
      </w:pPr>
      <w:r>
        <w:t>Model names, token usage, and estimated cost are recorded when available.</w:t>
      </w:r>
    </w:p>
    <w:p>
      <w:pPr>
        <w:pStyle w:val="Heading2"/>
      </w:pPr>
      <w:r>
        <w:t>7.6 Price Enrichment</w:t>
      </w:r>
    </w:p>
    <w:p>
      <w:pPr>
        <w:pStyle w:val="ListNumber"/>
        <w:spacing w:after="40"/>
      </w:pPr>
      <w:r>
        <w:t>For each signal with an extracted price target, backend requests Polygon last-close data.</w:t>
      </w:r>
    </w:p>
    <w:p>
      <w:pPr>
        <w:pStyle w:val="ListNumber"/>
        <w:spacing w:after="40"/>
      </w:pPr>
      <w:r>
        <w:t>Backend stores close price, close date, fetched timestamp, and provider.</w:t>
      </w:r>
    </w:p>
    <w:p>
      <w:pPr>
        <w:pStyle w:val="ListNumber"/>
        <w:spacing w:after="40"/>
      </w:pPr>
      <w:r>
        <w:t>Backend calculates upside/downside percentage.</w:t>
      </w:r>
    </w:p>
    <w:p>
      <w:pPr>
        <w:pStyle w:val="ListNumber"/>
        <w:spacing w:after="40"/>
      </w:pPr>
      <w:r>
        <w:t>If Polygon fails, backend saves the signal without upside/downside and creates an enrichment retry job.</w:t>
      </w:r>
    </w:p>
    <w:p>
      <w:r>
        <w:t>Acceptance criteria:</w:t>
      </w:r>
    </w:p>
    <w:p>
      <w:pPr>
        <w:pStyle w:val="ListBullet"/>
        <w:spacing w:after="40"/>
      </w:pPr>
      <w:r>
        <w:t>Price enrichment failure does not block signal creation.</w:t>
      </w:r>
    </w:p>
    <w:p>
      <w:pPr>
        <w:pStyle w:val="ListBullet"/>
        <w:spacing w:after="40"/>
      </w:pPr>
      <w:r>
        <w:t>Upside/downside values always record the last-close date used.</w:t>
      </w:r>
    </w:p>
    <w:p>
      <w:pPr>
        <w:pStyle w:val="ListBullet"/>
        <w:spacing w:after="40"/>
      </w:pPr>
      <w:r>
        <w:t>Retry jobs preserve last error and retry count.</w:t>
      </w:r>
    </w:p>
    <w:p>
      <w:pPr>
        <w:pStyle w:val="Heading2"/>
      </w:pPr>
      <w:r>
        <w:t>7.7 Gmail Completion Labels</w:t>
      </w:r>
    </w:p>
    <w:p>
      <w:r>
        <w:t>On successful processing:</w:t>
      </w:r>
    </w:p>
    <w:p>
      <w:pPr>
        <w:pStyle w:val="ListBullet"/>
        <w:spacing w:after="40"/>
      </w:pPr>
      <w:r>
        <w:t>Mark Gmail message read.</w:t>
      </w:r>
    </w:p>
    <w:p>
      <w:pPr>
        <w:pStyle w:val="ListBullet"/>
        <w:spacing w:after="40"/>
      </w:pPr>
      <w:r>
        <w:t>Apply `Analyzed`.</w:t>
      </w:r>
    </w:p>
    <w:p>
      <w:pPr>
        <w:pStyle w:val="ListBullet"/>
        <w:spacing w:after="40"/>
      </w:pPr>
      <w:r>
        <w:t>Remove `Analysis Failed` if present from a previous retry.</w:t>
      </w:r>
    </w:p>
    <w:p>
      <w:r>
        <w:t>On failed processing:</w:t>
      </w:r>
    </w:p>
    <w:p>
      <w:pPr>
        <w:pStyle w:val="ListBullet"/>
        <w:spacing w:after="40"/>
      </w:pPr>
      <w:r>
        <w:t>Keep Gmail message unread.</w:t>
      </w:r>
    </w:p>
    <w:p>
      <w:pPr>
        <w:pStyle w:val="ListBullet"/>
        <w:spacing w:after="40"/>
      </w:pPr>
      <w:r>
        <w:t>Apply `Analysis Failed`.</w:t>
      </w:r>
    </w:p>
    <w:p>
      <w:r>
        <w:t>Acceptance criteria:</w:t>
      </w:r>
    </w:p>
    <w:p>
      <w:pPr>
        <w:pStyle w:val="ListBullet"/>
        <w:spacing w:after="40"/>
      </w:pPr>
      <w:r>
        <w:t>No success label is applied before article processing reaches a durable success state.</w:t>
      </w:r>
    </w:p>
    <w:p>
      <w:pPr>
        <w:pStyle w:val="ListBullet"/>
        <w:spacing w:after="40"/>
      </w:pPr>
      <w:r>
        <w:t>Gmail label failures are surfaced as operational warnings because Gmail and SQLite may diverge.</w:t>
      </w:r>
    </w:p>
    <w:p>
      <w:pPr>
        <w:pStyle w:val="Heading1"/>
      </w:pPr>
      <w:r>
        <w:t>8. Data Model</w:t>
      </w:r>
    </w:p>
    <w:p>
      <w:r>
        <w:t>SQLite is the MVP database. The schema should remain portable enough for PostgreSQL later.</w:t>
      </w:r>
    </w:p>
    <w:p>
      <w:pPr>
        <w:pStyle w:val="Heading2"/>
      </w:pPr>
      <w:r>
        <w:t>8.1 `watchlist_items`</w:t>
      </w:r>
    </w:p>
    <w:p>
      <w:r>
        <w:t>Purpose: active uploaded watchlist.</w:t>
      </w:r>
    </w:p>
    <w:p>
      <w:r>
        <w:t>Suggested fields:</w:t>
      </w:r>
    </w:p>
    <w:p>
      <w:pPr>
        <w:pStyle w:val="ListBullet"/>
        <w:spacing w:after="40"/>
      </w:pPr>
      <w:r>
        <w:t>`id`</w:t>
      </w:r>
    </w:p>
    <w:p>
      <w:pPr>
        <w:pStyle w:val="ListBullet"/>
        <w:spacing w:after="40"/>
      </w:pPr>
      <w:r>
        <w:t>`ticker`</w:t>
      </w:r>
    </w:p>
    <w:p>
      <w:pPr>
        <w:pStyle w:val="ListBullet"/>
        <w:spacing w:after="40"/>
      </w:pPr>
      <w:r>
        <w:t>`normalized_ticker`</w:t>
      </w:r>
    </w:p>
    <w:p>
      <w:pPr>
        <w:pStyle w:val="ListBullet"/>
        <w:spacing w:after="40"/>
      </w:pPr>
      <w:r>
        <w:t>`company_name`</w:t>
      </w:r>
    </w:p>
    <w:p>
      <w:pPr>
        <w:pStyle w:val="ListBullet"/>
        <w:spacing w:after="40"/>
      </w:pPr>
      <w:r>
        <w:t>`sector`</w:t>
      </w:r>
    </w:p>
    <w:p>
      <w:pPr>
        <w:pStyle w:val="ListBullet"/>
        <w:spacing w:after="40"/>
      </w:pPr>
      <w:r>
        <w:t>`priority`</w:t>
      </w:r>
    </w:p>
    <w:p>
      <w:pPr>
        <w:pStyle w:val="ListBullet"/>
        <w:spacing w:after="40"/>
      </w:pPr>
      <w:r>
        <w:t>`notes`</w:t>
      </w:r>
    </w:p>
    <w:p>
      <w:pPr>
        <w:pStyle w:val="ListBullet"/>
        <w:spacing w:after="40"/>
      </w:pPr>
      <w:r>
        <w:t>`source_upload_id`</w:t>
      </w:r>
    </w:p>
    <w:p>
      <w:pPr>
        <w:pStyle w:val="ListBullet"/>
        <w:spacing w:after="40"/>
      </w:pPr>
      <w:r>
        <w:t>`polygon_validation_status`</w:t>
      </w:r>
    </w:p>
    <w:p>
      <w:pPr>
        <w:pStyle w:val="ListBullet"/>
        <w:spacing w:after="40"/>
      </w:pPr>
      <w:r>
        <w:t>`polygon_reference`</w:t>
      </w:r>
    </w:p>
    <w:p>
      <w:pPr>
        <w:pStyle w:val="ListBullet"/>
        <w:spacing w:after="40"/>
      </w:pPr>
      <w:r>
        <w:t>`created_at`</w:t>
      </w:r>
    </w:p>
    <w:p>
      <w:pPr>
        <w:pStyle w:val="ListBullet"/>
        <w:spacing w:after="40"/>
      </w:pPr>
      <w:r>
        <w:t>`updated_at`</w:t>
      </w:r>
    </w:p>
    <w:p>
      <w:pPr>
        <w:pStyle w:val="Heading2"/>
      </w:pPr>
      <w:r>
        <w:t>8.2 `trusted_sources`</w:t>
      </w:r>
    </w:p>
    <w:p>
      <w:r>
        <w:t>Purpose: source definitions.</w:t>
      </w:r>
    </w:p>
    <w:p>
      <w:r>
        <w:t>Suggested fields:</w:t>
      </w:r>
    </w:p>
    <w:p>
      <w:pPr>
        <w:pStyle w:val="ListBullet"/>
        <w:spacing w:after="40"/>
      </w:pPr>
      <w:r>
        <w:t>`id`</w:t>
      </w:r>
    </w:p>
    <w:p>
      <w:pPr>
        <w:pStyle w:val="ListBullet"/>
        <w:spacing w:after="40"/>
      </w:pPr>
      <w:r>
        <w:t>`source_key`</w:t>
      </w:r>
    </w:p>
    <w:p>
      <w:pPr>
        <w:pStyle w:val="ListBullet"/>
        <w:spacing w:after="40"/>
      </w:pPr>
      <w:r>
        <w:t>`display_name`</w:t>
      </w:r>
    </w:p>
    <w:p>
      <w:pPr>
        <w:pStyle w:val="ListBullet"/>
        <w:spacing w:after="40"/>
      </w:pPr>
      <w:r>
        <w:t>`sender_patterns_json`</w:t>
      </w:r>
    </w:p>
    <w:p>
      <w:pPr>
        <w:pStyle w:val="ListBullet"/>
        <w:spacing w:after="40"/>
      </w:pPr>
      <w:r>
        <w:t>`article_domains_json`</w:t>
      </w:r>
    </w:p>
    <w:p>
      <w:pPr>
        <w:pStyle w:val="ListBullet"/>
        <w:spacing w:after="40"/>
      </w:pPr>
      <w:r>
        <w:t>`login_url`</w:t>
      </w:r>
    </w:p>
    <w:p>
      <w:pPr>
        <w:pStyle w:val="ListBullet"/>
        <w:spacing w:after="40"/>
      </w:pPr>
      <w:r>
        <w:t>`enabled`</w:t>
      </w:r>
    </w:p>
    <w:p>
      <w:r>
        <w:t>V1 can seed this table or hardcode equivalent mappings.</w:t>
      </w:r>
    </w:p>
    <w:p>
      <w:pPr>
        <w:pStyle w:val="Heading2"/>
      </w:pPr>
      <w:r>
        <w:t>8.3 `runs`</w:t>
      </w:r>
    </w:p>
    <w:p>
      <w:r>
        <w:t>Purpose: run-level observability.</w:t>
      </w:r>
    </w:p>
    <w:p>
      <w:r>
        <w:t>Suggested fields:</w:t>
      </w:r>
    </w:p>
    <w:p>
      <w:pPr>
        <w:pStyle w:val="ListBullet"/>
        <w:spacing w:after="40"/>
      </w:pPr>
      <w:r>
        <w:t>`id`</w:t>
      </w:r>
    </w:p>
    <w:p>
      <w:pPr>
        <w:pStyle w:val="ListBullet"/>
        <w:spacing w:after="40"/>
      </w:pPr>
      <w:r>
        <w:t>`status`</w:t>
      </w:r>
    </w:p>
    <w:p>
      <w:pPr>
        <w:pStyle w:val="ListBullet"/>
        <w:spacing w:after="40"/>
      </w:pPr>
      <w:r>
        <w:t>`started_at`</w:t>
      </w:r>
    </w:p>
    <w:p>
      <w:pPr>
        <w:pStyle w:val="ListBullet"/>
        <w:spacing w:after="40"/>
      </w:pPr>
      <w:r>
        <w:t>`completed_at`</w:t>
      </w:r>
    </w:p>
    <w:p>
      <w:pPr>
        <w:pStyle w:val="ListBullet"/>
        <w:spacing w:after="40"/>
      </w:pPr>
      <w:r>
        <w:t>`requested_stop_at`</w:t>
      </w:r>
    </w:p>
    <w:p>
      <w:pPr>
        <w:pStyle w:val="ListBullet"/>
        <w:spacing w:after="40"/>
      </w:pPr>
      <w:r>
        <w:t>`extraction_model`</w:t>
      </w:r>
    </w:p>
    <w:p>
      <w:pPr>
        <w:pStyle w:val="ListBullet"/>
        <w:spacing w:after="40"/>
      </w:pPr>
      <w:r>
        <w:t>`summary_model`</w:t>
      </w:r>
    </w:p>
    <w:p>
      <w:pPr>
        <w:pStyle w:val="ListBullet"/>
        <w:spacing w:after="40"/>
      </w:pPr>
      <w:r>
        <w:t>`emails_found_count`</w:t>
      </w:r>
    </w:p>
    <w:p>
      <w:pPr>
        <w:pStyle w:val="ListBullet"/>
        <w:spacing w:after="40"/>
      </w:pPr>
      <w:r>
        <w:t>`emails_skipped_count`</w:t>
      </w:r>
    </w:p>
    <w:p>
      <w:pPr>
        <w:pStyle w:val="ListBullet"/>
        <w:spacing w:after="40"/>
      </w:pPr>
      <w:r>
        <w:t>`articles_analyzed_count`</w:t>
      </w:r>
    </w:p>
    <w:p>
      <w:pPr>
        <w:pStyle w:val="ListBullet"/>
        <w:spacing w:after="40"/>
      </w:pPr>
      <w:r>
        <w:t>`failure_count`</w:t>
      </w:r>
    </w:p>
    <w:p>
      <w:pPr>
        <w:pStyle w:val="ListBullet"/>
        <w:spacing w:after="40"/>
      </w:pPr>
      <w:r>
        <w:t>`signals_created_count`</w:t>
      </w:r>
    </w:p>
    <w:p>
      <w:pPr>
        <w:pStyle w:val="ListBullet"/>
        <w:spacing w:after="40"/>
      </w:pPr>
      <w:r>
        <w:t>`candidate_signals_created_count`</w:t>
      </w:r>
    </w:p>
    <w:p>
      <w:pPr>
        <w:pStyle w:val="ListBullet"/>
        <w:spacing w:after="40"/>
      </w:pPr>
      <w:r>
        <w:t>`discoveries_created_count`</w:t>
      </w:r>
    </w:p>
    <w:p>
      <w:pPr>
        <w:pStyle w:val="ListBullet"/>
        <w:spacing w:after="40"/>
      </w:pPr>
      <w:r>
        <w:t>`price_enrichments_completed_count`</w:t>
      </w:r>
    </w:p>
    <w:p>
      <w:pPr>
        <w:pStyle w:val="ListBullet"/>
        <w:spacing w:after="40"/>
      </w:pPr>
      <w:r>
        <w:t>`openai_prompt_tokens`</w:t>
      </w:r>
    </w:p>
    <w:p>
      <w:pPr>
        <w:pStyle w:val="ListBullet"/>
        <w:spacing w:after="40"/>
      </w:pPr>
      <w:r>
        <w:t>`openai_completion_tokens`</w:t>
      </w:r>
    </w:p>
    <w:p>
      <w:pPr>
        <w:pStyle w:val="ListBullet"/>
        <w:spacing w:after="40"/>
      </w:pPr>
      <w:r>
        <w:t>`estimated_openai_cost`</w:t>
      </w:r>
    </w:p>
    <w:p>
      <w:pPr>
        <w:pStyle w:val="ListBullet"/>
        <w:spacing w:after="40"/>
      </w:pPr>
      <w:r>
        <w:t>`error_summary`</w:t>
      </w:r>
    </w:p>
    <w:p>
      <w:pPr>
        <w:pStyle w:val="Heading2"/>
      </w:pPr>
      <w:r>
        <w:t>8.4 `run_events`</w:t>
      </w:r>
    </w:p>
    <w:p>
      <w:r>
        <w:t>Purpose: durable timeline for debugging.</w:t>
      </w:r>
    </w:p>
    <w:p>
      <w:r>
        <w:t>Suggested fields:</w:t>
      </w:r>
    </w:p>
    <w:p>
      <w:pPr>
        <w:pStyle w:val="ListBullet"/>
        <w:spacing w:after="40"/>
      </w:pPr>
      <w:r>
        <w:t>`id`</w:t>
      </w:r>
    </w:p>
    <w:p>
      <w:pPr>
        <w:pStyle w:val="ListBullet"/>
        <w:spacing w:after="40"/>
      </w:pPr>
      <w:r>
        <w:t>`run_id`</w:t>
      </w:r>
    </w:p>
    <w:p>
      <w:pPr>
        <w:pStyle w:val="ListBullet"/>
        <w:spacing w:after="40"/>
      </w:pPr>
      <w:r>
        <w:t>`event_type`</w:t>
      </w:r>
    </w:p>
    <w:p>
      <w:pPr>
        <w:pStyle w:val="ListBullet"/>
        <w:spacing w:after="40"/>
      </w:pPr>
      <w:r>
        <w:t>`stage`</w:t>
      </w:r>
    </w:p>
    <w:p>
      <w:pPr>
        <w:pStyle w:val="ListBullet"/>
        <w:spacing w:after="40"/>
      </w:pPr>
      <w:r>
        <w:t>`entity_type`</w:t>
      </w:r>
    </w:p>
    <w:p>
      <w:pPr>
        <w:pStyle w:val="ListBullet"/>
        <w:spacing w:after="40"/>
      </w:pPr>
      <w:r>
        <w:t>`entity_id`</w:t>
      </w:r>
    </w:p>
    <w:p>
      <w:pPr>
        <w:pStyle w:val="ListBullet"/>
        <w:spacing w:after="40"/>
      </w:pPr>
      <w:r>
        <w:t>`severity`</w:t>
      </w:r>
    </w:p>
    <w:p>
      <w:pPr>
        <w:pStyle w:val="ListBullet"/>
        <w:spacing w:after="40"/>
      </w:pPr>
      <w:r>
        <w:t>`message`</w:t>
      </w:r>
    </w:p>
    <w:p>
      <w:pPr>
        <w:pStyle w:val="ListBullet"/>
        <w:spacing w:after="40"/>
      </w:pPr>
      <w:r>
        <w:t>`details_json`</w:t>
      </w:r>
    </w:p>
    <w:p>
      <w:pPr>
        <w:pStyle w:val="ListBullet"/>
        <w:spacing w:after="40"/>
      </w:pPr>
      <w:r>
        <w:t>`created_at`</w:t>
      </w:r>
    </w:p>
    <w:p>
      <w:pPr>
        <w:pStyle w:val="Heading2"/>
      </w:pPr>
      <w:r>
        <w:t>8.5 `gmail_messages`</w:t>
      </w:r>
    </w:p>
    <w:p>
      <w:r>
        <w:t>Purpose: processed Gmail unit.</w:t>
      </w:r>
    </w:p>
    <w:p>
      <w:r>
        <w:t>Suggested fields:</w:t>
      </w:r>
    </w:p>
    <w:p>
      <w:pPr>
        <w:pStyle w:val="ListBullet"/>
        <w:spacing w:after="40"/>
      </w:pPr>
      <w:r>
        <w:t>`id`</w:t>
      </w:r>
    </w:p>
    <w:p>
      <w:pPr>
        <w:pStyle w:val="ListBullet"/>
        <w:spacing w:after="40"/>
      </w:pPr>
      <w:r>
        <w:t>`run_id`</w:t>
      </w:r>
    </w:p>
    <w:p>
      <w:pPr>
        <w:pStyle w:val="ListBullet"/>
        <w:spacing w:after="40"/>
      </w:pPr>
      <w:r>
        <w:t>`gmail_message_id`</w:t>
      </w:r>
    </w:p>
    <w:p>
      <w:pPr>
        <w:pStyle w:val="ListBullet"/>
        <w:spacing w:after="40"/>
      </w:pPr>
      <w:r>
        <w:t>`thread_id`</w:t>
      </w:r>
    </w:p>
    <w:p>
      <w:pPr>
        <w:pStyle w:val="ListBullet"/>
        <w:spacing w:after="40"/>
      </w:pPr>
      <w:r>
        <w:t>`sender`</w:t>
      </w:r>
    </w:p>
    <w:p>
      <w:pPr>
        <w:pStyle w:val="ListBullet"/>
        <w:spacing w:after="40"/>
      </w:pPr>
      <w:r>
        <w:t>`subject`</w:t>
      </w:r>
    </w:p>
    <w:p>
      <w:pPr>
        <w:pStyle w:val="ListBullet"/>
        <w:spacing w:after="40"/>
      </w:pPr>
      <w:r>
        <w:t>`received_at`</w:t>
      </w:r>
    </w:p>
    <w:p>
      <w:pPr>
        <w:pStyle w:val="ListBullet"/>
        <w:spacing w:after="40"/>
      </w:pPr>
      <w:r>
        <w:t>`labels_json`</w:t>
      </w:r>
    </w:p>
    <w:p>
      <w:pPr>
        <w:pStyle w:val="ListBullet"/>
        <w:spacing w:after="40"/>
      </w:pPr>
      <w:r>
        <w:t>`was_unread_at_discovery`</w:t>
      </w:r>
    </w:p>
    <w:p>
      <w:pPr>
        <w:pStyle w:val="ListBullet"/>
        <w:spacing w:after="40"/>
      </w:pPr>
      <w:r>
        <w:t>`source_key`</w:t>
      </w:r>
    </w:p>
    <w:p>
      <w:pPr>
        <w:pStyle w:val="ListBullet"/>
        <w:spacing w:after="40"/>
      </w:pPr>
      <w:r>
        <w:t>`processing_status`</w:t>
      </w:r>
    </w:p>
    <w:p>
      <w:pPr>
        <w:pStyle w:val="ListBullet"/>
        <w:spacing w:after="40"/>
      </w:pPr>
      <w:r>
        <w:t>`failure_reason`</w:t>
      </w:r>
    </w:p>
    <w:p>
      <w:pPr>
        <w:pStyle w:val="ListBullet"/>
        <w:spacing w:after="40"/>
      </w:pPr>
      <w:r>
        <w:t>`created_at`</w:t>
      </w:r>
    </w:p>
    <w:p>
      <w:pPr>
        <w:pStyle w:val="ListBullet"/>
        <w:spacing w:after="40"/>
      </w:pPr>
      <w:r>
        <w:t>`updated_at`</w:t>
      </w:r>
    </w:p>
    <w:p>
      <w:r>
        <w:t>Deduplication in v1 is based on Gmail message ID and Gmail state. Future runs ignore messages that are read or labeled `Analyzed`.</w:t>
      </w:r>
    </w:p>
    <w:p>
      <w:pPr>
        <w:pStyle w:val="Heading2"/>
      </w:pPr>
      <w:r>
        <w:t>8.6 `article_links`</w:t>
      </w:r>
    </w:p>
    <w:p>
      <w:r>
        <w:t>Purpose: headline link selected from email.</w:t>
      </w:r>
    </w:p>
    <w:p>
      <w:r>
        <w:t>Suggested fields:</w:t>
      </w:r>
    </w:p>
    <w:p>
      <w:pPr>
        <w:pStyle w:val="ListBullet"/>
        <w:spacing w:after="40"/>
      </w:pPr>
      <w:r>
        <w:t>`id`</w:t>
      </w:r>
    </w:p>
    <w:p>
      <w:pPr>
        <w:pStyle w:val="ListBullet"/>
        <w:spacing w:after="40"/>
      </w:pPr>
      <w:r>
        <w:t>`gmail_message_id`</w:t>
      </w:r>
    </w:p>
    <w:p>
      <w:pPr>
        <w:pStyle w:val="ListBullet"/>
        <w:spacing w:after="40"/>
      </w:pPr>
      <w:r>
        <w:t>`source_key`</w:t>
      </w:r>
    </w:p>
    <w:p>
      <w:pPr>
        <w:pStyle w:val="ListBullet"/>
        <w:spacing w:after="40"/>
      </w:pPr>
      <w:r>
        <w:t>`raw_url`</w:t>
      </w:r>
    </w:p>
    <w:p>
      <w:pPr>
        <w:pStyle w:val="ListBullet"/>
        <w:spacing w:after="40"/>
      </w:pPr>
      <w:r>
        <w:t>`normalized_url`</w:t>
      </w:r>
    </w:p>
    <w:p>
      <w:pPr>
        <w:pStyle w:val="ListBullet"/>
        <w:spacing w:after="40"/>
      </w:pPr>
      <w:r>
        <w:t>`detection_method`</w:t>
      </w:r>
    </w:p>
    <w:p>
      <w:pPr>
        <w:pStyle w:val="ListBullet"/>
        <w:spacing w:after="40"/>
      </w:pPr>
      <w:r>
        <w:t>`detection_confidence`</w:t>
      </w:r>
    </w:p>
    <w:p>
      <w:pPr>
        <w:pStyle w:val="ListBullet"/>
        <w:spacing w:after="40"/>
      </w:pPr>
      <w:r>
        <w:t>`heuristic_notes`</w:t>
      </w:r>
    </w:p>
    <w:p>
      <w:pPr>
        <w:pStyle w:val="ListBullet"/>
        <w:spacing w:after="40"/>
      </w:pPr>
      <w:r>
        <w:t>`created_at`</w:t>
      </w:r>
    </w:p>
    <w:p>
      <w:pPr>
        <w:pStyle w:val="Heading2"/>
      </w:pPr>
      <w:r>
        <w:t>8.7 `articles`</w:t>
      </w:r>
    </w:p>
    <w:p>
      <w:r>
        <w:t>Purpose: extracted article record.</w:t>
      </w:r>
    </w:p>
    <w:p>
      <w:r>
        <w:t>Suggested fields:</w:t>
      </w:r>
    </w:p>
    <w:p>
      <w:pPr>
        <w:pStyle w:val="ListBullet"/>
        <w:spacing w:after="40"/>
      </w:pPr>
      <w:r>
        <w:t>`id`</w:t>
      </w:r>
    </w:p>
    <w:p>
      <w:pPr>
        <w:pStyle w:val="ListBullet"/>
        <w:spacing w:after="40"/>
      </w:pPr>
      <w:r>
        <w:t>`article_link_id`</w:t>
      </w:r>
    </w:p>
    <w:p>
      <w:pPr>
        <w:pStyle w:val="ListBullet"/>
        <w:spacing w:after="40"/>
      </w:pPr>
      <w:r>
        <w:t>`source_key`</w:t>
      </w:r>
    </w:p>
    <w:p>
      <w:pPr>
        <w:pStyle w:val="ListBullet"/>
        <w:spacing w:after="40"/>
      </w:pPr>
      <w:r>
        <w:t>`url`</w:t>
      </w:r>
    </w:p>
    <w:p>
      <w:pPr>
        <w:pStyle w:val="ListBullet"/>
        <w:spacing w:after="40"/>
      </w:pPr>
      <w:r>
        <w:t>`title`</w:t>
      </w:r>
    </w:p>
    <w:p>
      <w:pPr>
        <w:pStyle w:val="ListBullet"/>
        <w:spacing w:after="40"/>
      </w:pPr>
      <w:r>
        <w:t>`author`</w:t>
      </w:r>
    </w:p>
    <w:p>
      <w:pPr>
        <w:pStyle w:val="ListBullet"/>
        <w:spacing w:after="40"/>
      </w:pPr>
      <w:r>
        <w:t>`published_at`</w:t>
      </w:r>
    </w:p>
    <w:p>
      <w:pPr>
        <w:pStyle w:val="ListBullet"/>
        <w:spacing w:after="40"/>
      </w:pPr>
      <w:r>
        <w:t>`cleaned_markdown_path`</w:t>
      </w:r>
    </w:p>
    <w:p>
      <w:pPr>
        <w:pStyle w:val="ListBullet"/>
        <w:spacing w:after="40"/>
      </w:pPr>
      <w:r>
        <w:t>`content_hash`</w:t>
      </w:r>
    </w:p>
    <w:p>
      <w:pPr>
        <w:pStyle w:val="ListBullet"/>
        <w:spacing w:after="40"/>
      </w:pPr>
      <w:r>
        <w:t>`extraction_status`</w:t>
      </w:r>
    </w:p>
    <w:p>
      <w:pPr>
        <w:pStyle w:val="ListBullet"/>
        <w:spacing w:after="40"/>
      </w:pPr>
      <w:r>
        <w:t>`extraction_method`</w:t>
      </w:r>
    </w:p>
    <w:p>
      <w:pPr>
        <w:pStyle w:val="ListBullet"/>
        <w:spacing w:after="40"/>
      </w:pPr>
      <w:r>
        <w:t>`failure_reason`</w:t>
      </w:r>
    </w:p>
    <w:p>
      <w:pPr>
        <w:pStyle w:val="ListBullet"/>
        <w:spacing w:after="40"/>
      </w:pPr>
      <w:r>
        <w:t>`created_at`</w:t>
      </w:r>
    </w:p>
    <w:p>
      <w:pPr>
        <w:pStyle w:val="ListBullet"/>
        <w:spacing w:after="40"/>
      </w:pPr>
      <w:r>
        <w:t>`updated_at`</w:t>
      </w:r>
    </w:p>
    <w:p>
      <w:pPr>
        <w:pStyle w:val="Heading2"/>
      </w:pPr>
      <w:r>
        <w:t>8.8 `analyses`</w:t>
      </w:r>
    </w:p>
    <w:p>
      <w:r>
        <w:t>Purpose: LLM outputs.</w:t>
      </w:r>
    </w:p>
    <w:p>
      <w:r>
        <w:t>Suggested fields:</w:t>
      </w:r>
    </w:p>
    <w:p>
      <w:pPr>
        <w:pStyle w:val="ListBullet"/>
        <w:spacing w:after="40"/>
      </w:pPr>
      <w:r>
        <w:t>`id`</w:t>
      </w:r>
    </w:p>
    <w:p>
      <w:pPr>
        <w:pStyle w:val="ListBullet"/>
        <w:spacing w:after="40"/>
      </w:pPr>
      <w:r>
        <w:t>`article_id`</w:t>
      </w:r>
    </w:p>
    <w:p>
      <w:pPr>
        <w:pStyle w:val="ListBullet"/>
        <w:spacing w:after="40"/>
      </w:pPr>
      <w:r>
        <w:t>`structured_json`</w:t>
      </w:r>
    </w:p>
    <w:p>
      <w:pPr>
        <w:pStyle w:val="ListBullet"/>
        <w:spacing w:after="40"/>
      </w:pPr>
      <w:r>
        <w:t>`summary_300_words`</w:t>
      </w:r>
    </w:p>
    <w:p>
      <w:pPr>
        <w:pStyle w:val="ListBullet"/>
        <w:spacing w:after="40"/>
      </w:pPr>
      <w:r>
        <w:t>`extraction_model`</w:t>
      </w:r>
    </w:p>
    <w:p>
      <w:pPr>
        <w:pStyle w:val="ListBullet"/>
        <w:spacing w:after="40"/>
      </w:pPr>
      <w:r>
        <w:t>`summary_model`</w:t>
      </w:r>
    </w:p>
    <w:p>
      <w:pPr>
        <w:pStyle w:val="ListBullet"/>
        <w:spacing w:after="40"/>
      </w:pPr>
      <w:r>
        <w:t>`extraction_prompt_tokens`</w:t>
      </w:r>
    </w:p>
    <w:p>
      <w:pPr>
        <w:pStyle w:val="ListBullet"/>
        <w:spacing w:after="40"/>
      </w:pPr>
      <w:r>
        <w:t>`extraction_completion_tokens`</w:t>
      </w:r>
    </w:p>
    <w:p>
      <w:pPr>
        <w:pStyle w:val="ListBullet"/>
        <w:spacing w:after="40"/>
      </w:pPr>
      <w:r>
        <w:t>`summary_prompt_tokens`</w:t>
      </w:r>
    </w:p>
    <w:p>
      <w:pPr>
        <w:pStyle w:val="ListBullet"/>
        <w:spacing w:after="40"/>
      </w:pPr>
      <w:r>
        <w:t>`summary_completion_tokens`</w:t>
      </w:r>
    </w:p>
    <w:p>
      <w:pPr>
        <w:pStyle w:val="ListBullet"/>
        <w:spacing w:after="40"/>
      </w:pPr>
      <w:r>
        <w:t>`estimated_cost`</w:t>
      </w:r>
    </w:p>
    <w:p>
      <w:pPr>
        <w:pStyle w:val="ListBullet"/>
        <w:spacing w:after="40"/>
      </w:pPr>
      <w:r>
        <w:t>`article_confidence`</w:t>
      </w:r>
    </w:p>
    <w:p>
      <w:pPr>
        <w:pStyle w:val="ListBullet"/>
        <w:spacing w:after="40"/>
      </w:pPr>
      <w:r>
        <w:t>`created_at`</w:t>
      </w:r>
    </w:p>
    <w:p>
      <w:pPr>
        <w:pStyle w:val="Heading2"/>
      </w:pPr>
      <w:r>
        <w:t>8.9 `signals`</w:t>
      </w:r>
    </w:p>
    <w:p>
      <w:r>
        <w:t>Purpose: actionable article-derived signals.</w:t>
      </w:r>
    </w:p>
    <w:p>
      <w:r>
        <w:t>Suggested fields:</w:t>
      </w:r>
    </w:p>
    <w:p>
      <w:pPr>
        <w:pStyle w:val="ListBullet"/>
        <w:spacing w:after="40"/>
      </w:pPr>
      <w:r>
        <w:t>`id`</w:t>
      </w:r>
    </w:p>
    <w:p>
      <w:pPr>
        <w:pStyle w:val="ListBullet"/>
        <w:spacing w:after="40"/>
      </w:pPr>
      <w:r>
        <w:t>`article_id`</w:t>
      </w:r>
    </w:p>
    <w:p>
      <w:pPr>
        <w:pStyle w:val="ListBullet"/>
        <w:spacing w:after="40"/>
      </w:pPr>
      <w:r>
        <w:t>`analysis_id`</w:t>
      </w:r>
    </w:p>
    <w:p>
      <w:pPr>
        <w:pStyle w:val="ListBullet"/>
        <w:spacing w:after="40"/>
      </w:pPr>
      <w:r>
        <w:t>`ticker`</w:t>
      </w:r>
    </w:p>
    <w:p>
      <w:pPr>
        <w:pStyle w:val="ListBullet"/>
        <w:spacing w:after="40"/>
      </w:pPr>
      <w:r>
        <w:t>`company_name`</w:t>
      </w:r>
    </w:p>
    <w:p>
      <w:pPr>
        <w:pStyle w:val="ListBullet"/>
        <w:spacing w:after="40"/>
      </w:pPr>
      <w:r>
        <w:t>`signal_type`</w:t>
      </w:r>
    </w:p>
    <w:p>
      <w:pPr>
        <w:pStyle w:val="ListBullet"/>
        <w:spacing w:after="40"/>
      </w:pPr>
      <w:r>
        <w:t>`sentiment`</w:t>
      </w:r>
    </w:p>
    <w:p>
      <w:pPr>
        <w:pStyle w:val="ListBullet"/>
        <w:spacing w:after="40"/>
      </w:pPr>
      <w:r>
        <w:t>`stance`</w:t>
      </w:r>
    </w:p>
    <w:p>
      <w:pPr>
        <w:pStyle w:val="ListBullet"/>
        <w:spacing w:after="40"/>
      </w:pPr>
      <w:r>
        <w:t>`theme_summary`</w:t>
      </w:r>
    </w:p>
    <w:p>
      <w:pPr>
        <w:pStyle w:val="ListBullet"/>
        <w:spacing w:after="40"/>
      </w:pPr>
      <w:r>
        <w:t>`confidence`</w:t>
      </w:r>
    </w:p>
    <w:p>
      <w:pPr>
        <w:pStyle w:val="ListBullet"/>
        <w:spacing w:after="40"/>
      </w:pPr>
      <w:r>
        <w:t>`evidence_count`</w:t>
      </w:r>
    </w:p>
    <w:p>
      <w:pPr>
        <w:pStyle w:val="ListBullet"/>
        <w:spacing w:after="40"/>
      </w:pPr>
      <w:r>
        <w:t>`evidence_json`</w:t>
      </w:r>
    </w:p>
    <w:p>
      <w:pPr>
        <w:pStyle w:val="ListBullet"/>
        <w:spacing w:after="40"/>
      </w:pPr>
      <w:r>
        <w:t>`catalysts_json`</w:t>
      </w:r>
    </w:p>
    <w:p>
      <w:pPr>
        <w:pStyle w:val="ListBullet"/>
        <w:spacing w:after="40"/>
      </w:pPr>
      <w:r>
        <w:t>`risks_json`</w:t>
      </w:r>
    </w:p>
    <w:p>
      <w:pPr>
        <w:pStyle w:val="ListBullet"/>
        <w:spacing w:after="40"/>
      </w:pPr>
      <w:r>
        <w:t>`timeframe`</w:t>
      </w:r>
    </w:p>
    <w:p>
      <w:pPr>
        <w:pStyle w:val="ListBullet"/>
        <w:spacing w:after="40"/>
      </w:pPr>
      <w:r>
        <w:t>`price_target`</w:t>
      </w:r>
    </w:p>
    <w:p>
      <w:pPr>
        <w:pStyle w:val="ListBullet"/>
        <w:spacing w:after="40"/>
      </w:pPr>
      <w:r>
        <w:t>`price_target_context`</w:t>
      </w:r>
    </w:p>
    <w:p>
      <w:pPr>
        <w:pStyle w:val="ListBullet"/>
        <w:spacing w:after="40"/>
      </w:pPr>
      <w:r>
        <w:t>`last_close_price`</w:t>
      </w:r>
    </w:p>
    <w:p>
      <w:pPr>
        <w:pStyle w:val="ListBullet"/>
        <w:spacing w:after="40"/>
      </w:pPr>
      <w:r>
        <w:t>`last_close_date`</w:t>
      </w:r>
    </w:p>
    <w:p>
      <w:pPr>
        <w:pStyle w:val="ListBullet"/>
        <w:spacing w:after="40"/>
      </w:pPr>
      <w:r>
        <w:t>`upside_downside_pct`</w:t>
      </w:r>
    </w:p>
    <w:p>
      <w:pPr>
        <w:pStyle w:val="ListBullet"/>
        <w:spacing w:after="40"/>
      </w:pPr>
      <w:r>
        <w:t>`price_enrichment_status`</w:t>
      </w:r>
    </w:p>
    <w:p>
      <w:pPr>
        <w:pStyle w:val="ListBullet"/>
        <w:spacing w:after="40"/>
      </w:pPr>
      <w:r>
        <w:t>`expires_at`</w:t>
      </w:r>
    </w:p>
    <w:p>
      <w:pPr>
        <w:pStyle w:val="ListBullet"/>
        <w:spacing w:after="40"/>
      </w:pPr>
      <w:r>
        <w:t>`used`</w:t>
      </w:r>
    </w:p>
    <w:p>
      <w:pPr>
        <w:pStyle w:val="ListBullet"/>
        <w:spacing w:after="40"/>
      </w:pPr>
      <w:r>
        <w:t>`used_at`</w:t>
      </w:r>
    </w:p>
    <w:p>
      <w:pPr>
        <w:pStyle w:val="ListBullet"/>
        <w:spacing w:after="40"/>
      </w:pPr>
      <w:r>
        <w:t>`used_by`</w:t>
      </w:r>
    </w:p>
    <w:p>
      <w:pPr>
        <w:pStyle w:val="ListBullet"/>
        <w:spacing w:after="40"/>
      </w:pPr>
      <w:r>
        <w:t>`created_at`</w:t>
      </w:r>
    </w:p>
    <w:p>
      <w:r>
        <w:t>Signal types:</w:t>
      </w:r>
    </w:p>
    <w:p>
      <w:pPr>
        <w:pStyle w:val="ListBullet"/>
        <w:spacing w:after="40"/>
      </w:pPr>
      <w:r>
        <w:t>`watchlist`</w:t>
      </w:r>
    </w:p>
    <w:p>
      <w:pPr>
        <w:pStyle w:val="ListBullet"/>
        <w:spacing w:after="40"/>
      </w:pPr>
      <w:r>
        <w:t>`candidate`</w:t>
      </w:r>
    </w:p>
    <w:p>
      <w:r>
        <w:t>Active eligibility:</w:t>
      </w:r>
    </w:p>
    <w:p>
      <w:pPr>
        <w:pStyle w:val="ListBullet"/>
        <w:spacing w:after="40"/>
      </w:pPr>
      <w:r>
        <w:t>`used = false`</w:t>
      </w:r>
    </w:p>
    <w:p>
      <w:pPr>
        <w:pStyle w:val="ListBullet"/>
        <w:spacing w:after="40"/>
      </w:pPr>
      <w:r>
        <w:t>`expires_at &gt; now`</w:t>
      </w:r>
    </w:p>
    <w:p>
      <w:pPr>
        <w:pStyle w:val="ListBullet"/>
        <w:spacing w:after="40"/>
      </w:pPr>
      <w:r>
        <w:t>Enrichment status meets the downstream agent's requested filter.</w:t>
      </w:r>
    </w:p>
    <w:p>
      <w:pPr>
        <w:pStyle w:val="Heading2"/>
      </w:pPr>
      <w:r>
        <w:t>8.10 `financial_details`</w:t>
      </w:r>
    </w:p>
    <w:p>
      <w:r>
        <w:t>Purpose: structured article facts.</w:t>
      </w:r>
    </w:p>
    <w:p>
      <w:r>
        <w:t>Suggested fields:</w:t>
      </w:r>
    </w:p>
    <w:p>
      <w:pPr>
        <w:pStyle w:val="ListBullet"/>
        <w:spacing w:after="40"/>
      </w:pPr>
      <w:r>
        <w:t>`id`</w:t>
      </w:r>
    </w:p>
    <w:p>
      <w:pPr>
        <w:pStyle w:val="ListBullet"/>
        <w:spacing w:after="40"/>
      </w:pPr>
      <w:r>
        <w:t>`article_id`</w:t>
      </w:r>
    </w:p>
    <w:p>
      <w:pPr>
        <w:pStyle w:val="ListBullet"/>
        <w:spacing w:after="40"/>
      </w:pPr>
      <w:r>
        <w:t>`signal_id`</w:t>
      </w:r>
    </w:p>
    <w:p>
      <w:pPr>
        <w:pStyle w:val="ListBullet"/>
        <w:spacing w:after="40"/>
      </w:pPr>
      <w:r>
        <w:t>`ticker`</w:t>
      </w:r>
    </w:p>
    <w:p>
      <w:pPr>
        <w:pStyle w:val="ListBullet"/>
        <w:spacing w:after="40"/>
      </w:pPr>
      <w:r>
        <w:t>`metric`</w:t>
      </w:r>
    </w:p>
    <w:p>
      <w:pPr>
        <w:pStyle w:val="ListBullet"/>
        <w:spacing w:after="40"/>
      </w:pPr>
      <w:r>
        <w:t>`value`</w:t>
      </w:r>
    </w:p>
    <w:p>
      <w:pPr>
        <w:pStyle w:val="ListBullet"/>
        <w:spacing w:after="40"/>
      </w:pPr>
      <w:r>
        <w:t>`period`</w:t>
      </w:r>
    </w:p>
    <w:p>
      <w:pPr>
        <w:pStyle w:val="ListBullet"/>
        <w:spacing w:after="40"/>
      </w:pPr>
      <w:r>
        <w:t>`context`</w:t>
      </w:r>
    </w:p>
    <w:p>
      <w:pPr>
        <w:pStyle w:val="ListBullet"/>
        <w:spacing w:after="40"/>
      </w:pPr>
      <w:r>
        <w:t>`evidence`</w:t>
      </w:r>
    </w:p>
    <w:p>
      <w:pPr>
        <w:pStyle w:val="ListBullet"/>
        <w:spacing w:after="40"/>
      </w:pPr>
      <w:r>
        <w:t>`created_at`</w:t>
      </w:r>
    </w:p>
    <w:p>
      <w:r>
        <w:t>Allowed metric examples:</w:t>
      </w:r>
    </w:p>
    <w:p>
      <w:pPr>
        <w:pStyle w:val="ListBullet"/>
        <w:spacing w:after="40"/>
      </w:pPr>
      <w:r>
        <w:t>`price_target`</w:t>
      </w:r>
    </w:p>
    <w:p>
      <w:pPr>
        <w:pStyle w:val="ListBullet"/>
        <w:spacing w:after="40"/>
      </w:pPr>
      <w:r>
        <w:t>`margin`</w:t>
      </w:r>
    </w:p>
    <w:p>
      <w:pPr>
        <w:pStyle w:val="ListBullet"/>
        <w:spacing w:after="40"/>
      </w:pPr>
      <w:r>
        <w:t>`pe_ratio`</w:t>
      </w:r>
    </w:p>
    <w:p>
      <w:pPr>
        <w:pStyle w:val="ListBullet"/>
        <w:spacing w:after="40"/>
      </w:pPr>
      <w:r>
        <w:t>`revenue`</w:t>
      </w:r>
    </w:p>
    <w:p>
      <w:pPr>
        <w:pStyle w:val="ListBullet"/>
        <w:spacing w:after="40"/>
      </w:pPr>
      <w:r>
        <w:t>`eps`</w:t>
      </w:r>
    </w:p>
    <w:p>
      <w:pPr>
        <w:pStyle w:val="ListBullet"/>
        <w:spacing w:after="40"/>
      </w:pPr>
      <w:r>
        <w:t>`guidance`</w:t>
      </w:r>
    </w:p>
    <w:p>
      <w:pPr>
        <w:pStyle w:val="ListBullet"/>
        <w:spacing w:after="40"/>
      </w:pPr>
      <w:r>
        <w:t>`rating`</w:t>
      </w:r>
    </w:p>
    <w:p>
      <w:pPr>
        <w:pStyle w:val="ListBullet"/>
        <w:spacing w:after="40"/>
      </w:pPr>
      <w:r>
        <w:t>`valuation`</w:t>
      </w:r>
    </w:p>
    <w:p>
      <w:pPr>
        <w:pStyle w:val="ListBullet"/>
        <w:spacing w:after="40"/>
      </w:pPr>
      <w:r>
        <w:t>`other`</w:t>
      </w:r>
    </w:p>
    <w:p>
      <w:pPr>
        <w:pStyle w:val="Heading2"/>
      </w:pPr>
      <w:r>
        <w:t>8.11 `discoveries`</w:t>
      </w:r>
    </w:p>
    <w:p>
      <w:r>
        <w:t>Purpose: non-watchlist ticker findings.</w:t>
      </w:r>
    </w:p>
    <w:p>
      <w:r>
        <w:t>Suggested fields:</w:t>
      </w:r>
    </w:p>
    <w:p>
      <w:pPr>
        <w:pStyle w:val="ListBullet"/>
        <w:spacing w:after="40"/>
      </w:pPr>
      <w:r>
        <w:t>`id`</w:t>
      </w:r>
    </w:p>
    <w:p>
      <w:pPr>
        <w:pStyle w:val="ListBullet"/>
        <w:spacing w:after="40"/>
      </w:pPr>
      <w:r>
        <w:t>`article_id`</w:t>
      </w:r>
    </w:p>
    <w:p>
      <w:pPr>
        <w:pStyle w:val="ListBullet"/>
        <w:spacing w:after="40"/>
      </w:pPr>
      <w:r>
        <w:t>`analysis_id`</w:t>
      </w:r>
    </w:p>
    <w:p>
      <w:pPr>
        <w:pStyle w:val="ListBullet"/>
        <w:spacing w:after="40"/>
      </w:pPr>
      <w:r>
        <w:t>`ticker`</w:t>
      </w:r>
    </w:p>
    <w:p>
      <w:pPr>
        <w:pStyle w:val="ListBullet"/>
        <w:spacing w:after="40"/>
      </w:pPr>
      <w:r>
        <w:t>`company_name`</w:t>
      </w:r>
    </w:p>
    <w:p>
      <w:pPr>
        <w:pStyle w:val="ListBullet"/>
        <w:spacing w:after="40"/>
      </w:pPr>
      <w:r>
        <w:t>`confidence`</w:t>
      </w:r>
    </w:p>
    <w:p>
      <w:pPr>
        <w:pStyle w:val="ListBullet"/>
        <w:spacing w:after="40"/>
      </w:pPr>
      <w:r>
        <w:t>`evidence_count`</w:t>
      </w:r>
    </w:p>
    <w:p>
      <w:pPr>
        <w:pStyle w:val="ListBullet"/>
        <w:spacing w:after="40"/>
      </w:pPr>
      <w:r>
        <w:t>`summary`</w:t>
      </w:r>
    </w:p>
    <w:p>
      <w:pPr>
        <w:pStyle w:val="ListBullet"/>
        <w:spacing w:after="40"/>
      </w:pPr>
      <w:r>
        <w:t>`candidate_signal_id`</w:t>
      </w:r>
    </w:p>
    <w:p>
      <w:pPr>
        <w:pStyle w:val="ListBullet"/>
        <w:spacing w:after="40"/>
      </w:pPr>
      <w:r>
        <w:t>`created_at`</w:t>
      </w:r>
    </w:p>
    <w:p>
      <w:pPr>
        <w:pStyle w:val="Heading2"/>
      </w:pPr>
      <w:r>
        <w:t>8.12 `price_enrichment_jobs`</w:t>
      </w:r>
    </w:p>
    <w:p>
      <w:r>
        <w:t>Purpose: Polygon enrichment retries.</w:t>
      </w:r>
    </w:p>
    <w:p>
      <w:r>
        <w:t>Suggested fields:</w:t>
      </w:r>
    </w:p>
    <w:p>
      <w:pPr>
        <w:pStyle w:val="ListBullet"/>
        <w:spacing w:after="40"/>
      </w:pPr>
      <w:r>
        <w:t>`id`</w:t>
      </w:r>
    </w:p>
    <w:p>
      <w:pPr>
        <w:pStyle w:val="ListBullet"/>
        <w:spacing w:after="40"/>
      </w:pPr>
      <w:r>
        <w:t>`signal_id`</w:t>
      </w:r>
    </w:p>
    <w:p>
      <w:pPr>
        <w:pStyle w:val="ListBullet"/>
        <w:spacing w:after="40"/>
      </w:pPr>
      <w:r>
        <w:t>`ticker`</w:t>
      </w:r>
    </w:p>
    <w:p>
      <w:pPr>
        <w:pStyle w:val="ListBullet"/>
        <w:spacing w:after="40"/>
      </w:pPr>
      <w:r>
        <w:t>`status`</w:t>
      </w:r>
    </w:p>
    <w:p>
      <w:pPr>
        <w:pStyle w:val="ListBullet"/>
        <w:spacing w:after="40"/>
      </w:pPr>
      <w:r>
        <w:t>`attempt_count`</w:t>
      </w:r>
    </w:p>
    <w:p>
      <w:pPr>
        <w:pStyle w:val="ListBullet"/>
        <w:spacing w:after="40"/>
      </w:pPr>
      <w:r>
        <w:t>`last_error`</w:t>
      </w:r>
    </w:p>
    <w:p>
      <w:pPr>
        <w:pStyle w:val="ListBullet"/>
        <w:spacing w:after="40"/>
      </w:pPr>
      <w:r>
        <w:t>`last_attempt_at`</w:t>
      </w:r>
    </w:p>
    <w:p>
      <w:pPr>
        <w:pStyle w:val="ListBullet"/>
        <w:spacing w:after="40"/>
      </w:pPr>
      <w:r>
        <w:t>`next_attempt_at`</w:t>
      </w:r>
    </w:p>
    <w:p>
      <w:pPr>
        <w:pStyle w:val="ListBullet"/>
        <w:spacing w:after="40"/>
      </w:pPr>
      <w:r>
        <w:t>`polygon_response_metadata_json`</w:t>
      </w:r>
    </w:p>
    <w:p>
      <w:pPr>
        <w:pStyle w:val="ListBullet"/>
        <w:spacing w:after="40"/>
      </w:pPr>
      <w:r>
        <w:t>`created_at`</w:t>
      </w:r>
    </w:p>
    <w:p>
      <w:pPr>
        <w:pStyle w:val="ListBullet"/>
        <w:spacing w:after="40"/>
      </w:pPr>
      <w:r>
        <w:t>`updated_at`</w:t>
      </w:r>
    </w:p>
    <w:p>
      <w:pPr>
        <w:pStyle w:val="Heading1"/>
      </w:pPr>
      <w:r>
        <w:t>9. API Contracts</w:t>
      </w:r>
    </w:p>
    <w:p>
      <w:pPr>
        <w:pStyle w:val="Heading2"/>
      </w:pPr>
      <w:r>
        <w:t>9.1 Dashboard APIs</w:t>
      </w:r>
    </w:p>
    <w:p>
      <w:r>
        <w:t>`POST /api/watchlist/upload`</w:t>
      </w:r>
    </w:p>
    <w:p>
      <w:pPr>
        <w:pStyle w:val="ListBullet"/>
        <w:spacing w:after="40"/>
      </w:pPr>
      <w:r>
        <w:t>Input: CSV/Excel file.</w:t>
      </w:r>
    </w:p>
    <w:p>
      <w:pPr>
        <w:pStyle w:val="ListBullet"/>
        <w:spacing w:after="40"/>
      </w:pPr>
      <w:r>
        <w:t>Output: upload ID, detected columns, sample rows.</w:t>
      </w:r>
    </w:p>
    <w:p>
      <w:r>
        <w:t>`POST /api/watchlist/validate`</w:t>
      </w:r>
    </w:p>
    <w:p>
      <w:pPr>
        <w:pStyle w:val="ListBullet"/>
        <w:spacing w:after="40"/>
      </w:pPr>
      <w:r>
        <w:t>Input: upload ID and column mapping.</w:t>
      </w:r>
    </w:p>
    <w:p>
      <w:pPr>
        <w:pStyle w:val="ListBullet"/>
        <w:spacing w:after="40"/>
      </w:pPr>
      <w:r>
        <w:t>Output: valid rows, invalid rows, Polygon validation details.</w:t>
      </w:r>
    </w:p>
    <w:p>
      <w:r>
        <w:t>`POST /api/watchlist/replace`</w:t>
      </w:r>
    </w:p>
    <w:p>
      <w:pPr>
        <w:pStyle w:val="ListBullet"/>
        <w:spacing w:after="40"/>
      </w:pPr>
      <w:r>
        <w:t>Input: upload ID and user decision.</w:t>
      </w:r>
    </w:p>
    <w:p>
      <w:pPr>
        <w:pStyle w:val="ListBullet"/>
        <w:spacing w:after="40"/>
      </w:pPr>
      <w:r>
        <w:t>Output: replacement summary.</w:t>
      </w:r>
    </w:p>
    <w:p>
      <w:r>
        <w:t>`POST /api/runs`</w:t>
      </w:r>
    </w:p>
    <w:p>
      <w:pPr>
        <w:pStyle w:val="ListBullet"/>
        <w:spacing w:after="40"/>
      </w:pPr>
      <w:r>
        <w:t>Input: extraction model, summary model, optional run settings.</w:t>
      </w:r>
    </w:p>
    <w:p>
      <w:pPr>
        <w:pStyle w:val="ListBullet"/>
        <w:spacing w:after="40"/>
      </w:pPr>
      <w:r>
        <w:t>Output: run ID and initial status.</w:t>
      </w:r>
    </w:p>
    <w:p>
      <w:r>
        <w:t>`GET /api/runs/{run_id}`</w:t>
      </w:r>
    </w:p>
    <w:p>
      <w:pPr>
        <w:pStyle w:val="ListBullet"/>
        <w:spacing w:after="40"/>
      </w:pPr>
      <w:r>
        <w:t>Output: status, stage, counts, needed logins, failures, token/cost metrics.</w:t>
      </w:r>
    </w:p>
    <w:p>
      <w:r>
        <w:t>`POST /api/runs/{run_id}/sources/{source}/confirm-login`</w:t>
      </w:r>
    </w:p>
    <w:p>
      <w:pPr>
        <w:pStyle w:val="ListBullet"/>
        <w:spacing w:after="40"/>
      </w:pPr>
      <w:r>
        <w:t>Input: confirmation.</w:t>
      </w:r>
    </w:p>
    <w:p>
      <w:pPr>
        <w:pStyle w:val="ListBullet"/>
        <w:spacing w:after="40"/>
      </w:pPr>
      <w:r>
        <w:t>Output: updated run login readiness.</w:t>
      </w:r>
    </w:p>
    <w:p>
      <w:r>
        <w:t>`POST /api/runs/{run_id}/stop`</w:t>
      </w:r>
    </w:p>
    <w:p>
      <w:pPr>
        <w:pStyle w:val="ListBullet"/>
        <w:spacing w:after="40"/>
      </w:pPr>
      <w:r>
        <w:t>Output: graceful stop requested.</w:t>
      </w:r>
    </w:p>
    <w:p>
      <w:r>
        <w:t>`GET /api/articles`</w:t>
      </w:r>
    </w:p>
    <w:p>
      <w:pPr>
        <w:pStyle w:val="ListBullet"/>
        <w:spacing w:after="40"/>
      </w:pPr>
      <w:r>
        <w:t>Output: article review list with processing status and summary.</w:t>
      </w:r>
    </w:p>
    <w:p>
      <w:r>
        <w:t>`GET /api/signals`</w:t>
      </w:r>
    </w:p>
    <w:p>
      <w:pPr>
        <w:pStyle w:val="ListBullet"/>
        <w:spacing w:after="40"/>
      </w:pPr>
      <w:r>
        <w:t>Output: dashboard signal review list.</w:t>
      </w:r>
    </w:p>
    <w:p>
      <w:pPr>
        <w:pStyle w:val="Heading2"/>
      </w:pPr>
      <w:r>
        <w:t>9.2 Windows Helper APIs</w:t>
      </w:r>
    </w:p>
    <w:p>
      <w:r>
        <w:t>`GET /api/helper/jobs/next`</w:t>
      </w:r>
    </w:p>
    <w:p>
      <w:pPr>
        <w:pStyle w:val="ListBullet"/>
        <w:spacing w:after="40"/>
      </w:pPr>
      <w:r>
        <w:t>Auth: helper token.</w:t>
      </w:r>
    </w:p>
    <w:p>
      <w:pPr>
        <w:pStyle w:val="ListBullet"/>
        <w:spacing w:after="40"/>
      </w:pPr>
      <w:r>
        <w:t>Output: next capture job or no-op.</w:t>
      </w:r>
    </w:p>
    <w:p>
      <w:r>
        <w:t>`POST /api/helper/jobs/{job_id}/started`</w:t>
      </w:r>
    </w:p>
    <w:p>
      <w:pPr>
        <w:pStyle w:val="ListBullet"/>
        <w:spacing w:after="40"/>
      </w:pPr>
      <w:r>
        <w:t>Marks capture job in progress.</w:t>
      </w:r>
    </w:p>
    <w:p>
      <w:r>
        <w:t>`POST /api/helper/jobs/{job_id}/completed`</w:t>
      </w:r>
    </w:p>
    <w:p>
      <w:pPr>
        <w:pStyle w:val="ListBullet"/>
        <w:spacing w:after="40"/>
      </w:pPr>
      <w:r>
        <w:t>Input: extracted title, author, publication date, cleaned Markdown, extraction metadata.</w:t>
      </w:r>
    </w:p>
    <w:p>
      <w:r>
        <w:t>`POST /api/helper/jobs/{job_id}/failed`</w:t>
      </w:r>
    </w:p>
    <w:p>
      <w:pPr>
        <w:pStyle w:val="ListBullet"/>
        <w:spacing w:after="40"/>
      </w:pPr>
      <w:r>
        <w:t>Input: failure stage, error message, source state, retryable flag.</w:t>
      </w:r>
    </w:p>
    <w:p>
      <w:pPr>
        <w:pStyle w:val="Heading2"/>
      </w:pPr>
      <w:r>
        <w:t>9.3 Downstream Agent APIs</w:t>
      </w:r>
    </w:p>
    <w:p>
      <w:r>
        <w:t>All downstream endpoints require API key authentication and should be available only on the local network.</w:t>
      </w:r>
    </w:p>
    <w:p>
      <w:r>
        <w:t>`GET /api/signals/available`</w:t>
      </w:r>
    </w:p>
    <w:p>
      <w:r>
        <w:t>Supported filters:</w:t>
      </w:r>
    </w:p>
    <w:p>
      <w:pPr>
        <w:pStyle w:val="ListBullet"/>
        <w:spacing w:after="40"/>
      </w:pPr>
      <w:r>
        <w:t>`ticker`</w:t>
      </w:r>
    </w:p>
    <w:p>
      <w:pPr>
        <w:pStyle w:val="ListBullet"/>
        <w:spacing w:after="40"/>
      </w:pPr>
      <w:r>
        <w:t>`signal_type`</w:t>
      </w:r>
    </w:p>
    <w:p>
      <w:pPr>
        <w:pStyle w:val="ListBullet"/>
        <w:spacing w:after="40"/>
      </w:pPr>
      <w:r>
        <w:t>`min_confidence`</w:t>
      </w:r>
    </w:p>
    <w:p>
      <w:pPr>
        <w:pStyle w:val="ListBullet"/>
        <w:spacing w:after="40"/>
      </w:pPr>
      <w:r>
        <w:t>`source`</w:t>
      </w:r>
    </w:p>
    <w:p>
      <w:pPr>
        <w:pStyle w:val="ListBullet"/>
        <w:spacing w:after="40"/>
      </w:pPr>
      <w:r>
        <w:t>`enrichment_status`</w:t>
      </w:r>
    </w:p>
    <w:p>
      <w:pPr>
        <w:pStyle w:val="ListBullet"/>
        <w:spacing w:after="40"/>
      </w:pPr>
      <w:r>
        <w:t>`limit`</w:t>
      </w:r>
    </w:p>
    <w:p>
      <w:r>
        <w:t>Returns:</w:t>
      </w:r>
    </w:p>
    <w:p>
      <w:pPr>
        <w:pStyle w:val="ListBullet"/>
        <w:spacing w:after="40"/>
      </w:pPr>
      <w:r>
        <w:t>unused, unexpired signals matching filters.</w:t>
      </w:r>
    </w:p>
    <w:p>
      <w:pPr>
        <w:pStyle w:val="ListBullet"/>
        <w:spacing w:after="40"/>
      </w:pPr>
      <w:r>
        <w:t>evidence snippets.</w:t>
      </w:r>
    </w:p>
    <w:p>
      <w:pPr>
        <w:pStyle w:val="ListBullet"/>
        <w:spacing w:after="40"/>
      </w:pPr>
      <w:r>
        <w:t>price target and upside/downside where available.</w:t>
      </w:r>
    </w:p>
    <w:p>
      <w:pPr>
        <w:pStyle w:val="ListBullet"/>
        <w:spacing w:after="40"/>
      </w:pPr>
      <w:r>
        <w:t>article/source metadata.</w:t>
      </w:r>
    </w:p>
    <w:p>
      <w:r>
        <w:t>`POST /api/signals/{signal_id}/used`</w:t>
      </w:r>
    </w:p>
    <w:p>
      <w:r>
        <w:t>Input:</w:t>
      </w:r>
    </w:p>
    <w:p>
      <w:pPr>
        <w:pStyle w:val="ListBullet"/>
        <w:spacing w:after="40"/>
      </w:pPr>
      <w:r>
        <w:t>`used_by`</w:t>
      </w:r>
    </w:p>
    <w:p>
      <w:pPr>
        <w:pStyle w:val="ListBullet"/>
        <w:spacing w:after="40"/>
      </w:pPr>
      <w:r>
        <w:t>optional consumer metadata.</w:t>
      </w:r>
    </w:p>
    <w:p>
      <w:r>
        <w:t>Effect:</w:t>
      </w:r>
    </w:p>
    <w:p>
      <w:pPr>
        <w:pStyle w:val="ListBullet"/>
        <w:spacing w:after="40"/>
      </w:pPr>
      <w:r>
        <w:t>Marks signal used.</w:t>
      </w:r>
    </w:p>
    <w:p>
      <w:pPr>
        <w:pStyle w:val="ListBullet"/>
        <w:spacing w:after="40"/>
      </w:pPr>
      <w:r>
        <w:t>Sets `used_at`.</w:t>
      </w:r>
    </w:p>
    <w:p>
      <w:pPr>
        <w:pStyle w:val="ListBullet"/>
        <w:spacing w:after="40"/>
      </w:pPr>
      <w:r>
        <w:t>Removes signal from future available queues.</w:t>
      </w:r>
    </w:p>
    <w:p>
      <w:pPr>
        <w:pStyle w:val="Heading1"/>
      </w:pPr>
      <w:r>
        <w:t>10. OpenAI Structured Output Design</w:t>
      </w:r>
    </w:p>
    <w:p>
      <w:r>
        <w:t>The structured extraction should use a strict JSON schema. The implementation should validate model output before writing records.</w:t>
      </w:r>
    </w:p>
    <w:p>
      <w:r>
        <w:t>Recommended top-level shape:</w:t>
      </w:r>
    </w:p>
    <w:p>
      <w:pPr>
        <w:spacing w:after="0"/>
        <w:ind w:left="259"/>
      </w:pPr>
      <w:r>
        <w:rPr>
          <w:rFonts w:ascii="Consolas" w:hAnsi="Consolas"/>
          <w:color w:val="333333"/>
          <w:sz w:val="17"/>
        </w:rPr>
        <w:t>{</w:t>
      </w:r>
    </w:p>
    <w:p>
      <w:pPr>
        <w:spacing w:after="0"/>
        <w:ind w:left="259"/>
      </w:pPr>
      <w:r>
        <w:rPr>
          <w:rFonts w:ascii="Consolas" w:hAnsi="Consolas"/>
          <w:color w:val="333333"/>
          <w:sz w:val="17"/>
        </w:rPr>
        <w:t xml:space="preserve">  "article": {</w:t>
      </w:r>
    </w:p>
    <w:p>
      <w:pPr>
        <w:spacing w:after="0"/>
        <w:ind w:left="259"/>
      </w:pPr>
      <w:r>
        <w:rPr>
          <w:rFonts w:ascii="Consolas" w:hAnsi="Consolas"/>
          <w:color w:val="333333"/>
          <w:sz w:val="17"/>
        </w:rPr>
        <w:t xml:space="preserve">    "title": "string or null",</w:t>
      </w:r>
    </w:p>
    <w:p>
      <w:pPr>
        <w:spacing w:after="0"/>
        <w:ind w:left="259"/>
      </w:pPr>
      <w:r>
        <w:rPr>
          <w:rFonts w:ascii="Consolas" w:hAnsi="Consolas"/>
          <w:color w:val="333333"/>
          <w:sz w:val="17"/>
        </w:rPr>
        <w:t xml:space="preserve">    "source": "string",</w:t>
      </w:r>
    </w:p>
    <w:p>
      <w:pPr>
        <w:spacing w:after="0"/>
        <w:ind w:left="259"/>
      </w:pPr>
      <w:r>
        <w:rPr>
          <w:rFonts w:ascii="Consolas" w:hAnsi="Consolas"/>
          <w:color w:val="333333"/>
          <w:sz w:val="17"/>
        </w:rPr>
        <w:t xml:space="preserve">    "source_url": "string",</w:t>
      </w:r>
    </w:p>
    <w:p>
      <w:pPr>
        <w:spacing w:after="0"/>
        <w:ind w:left="259"/>
      </w:pPr>
      <w:r>
        <w:rPr>
          <w:rFonts w:ascii="Consolas" w:hAnsi="Consolas"/>
          <w:color w:val="333333"/>
          <w:sz w:val="17"/>
        </w:rPr>
        <w:t xml:space="preserve">    "published_at": "string or null",</w:t>
      </w:r>
    </w:p>
    <w:p>
      <w:pPr>
        <w:spacing w:after="0"/>
        <w:ind w:left="259"/>
      </w:pPr>
      <w:r>
        <w:rPr>
          <w:rFonts w:ascii="Consolas" w:hAnsi="Consolas"/>
          <w:color w:val="333333"/>
          <w:sz w:val="17"/>
        </w:rPr>
        <w:t xml:space="preserve">    "author": "string or null",</w:t>
      </w:r>
    </w:p>
    <w:p>
      <w:pPr>
        <w:spacing w:after="0"/>
        <w:ind w:left="259"/>
      </w:pPr>
      <w:r>
        <w:rPr>
          <w:rFonts w:ascii="Consolas" w:hAnsi="Consolas"/>
          <w:color w:val="333333"/>
          <w:sz w:val="17"/>
        </w:rPr>
        <w:t xml:space="preserve">    "overall_theme": "string",</w:t>
      </w:r>
    </w:p>
    <w:p>
      <w:pPr>
        <w:spacing w:after="0"/>
        <w:ind w:left="259"/>
      </w:pPr>
      <w:r>
        <w:rPr>
          <w:rFonts w:ascii="Consolas" w:hAnsi="Consolas"/>
          <w:color w:val="333333"/>
          <w:sz w:val="17"/>
        </w:rPr>
        <w:t xml:space="preserve">    "summary": "string",</w:t>
      </w:r>
    </w:p>
    <w:p>
      <w:pPr>
        <w:spacing w:after="0"/>
        <w:ind w:left="259"/>
      </w:pPr>
      <w:r>
        <w:rPr>
          <w:rFonts w:ascii="Consolas" w:hAnsi="Consolas"/>
          <w:color w:val="333333"/>
          <w:sz w:val="17"/>
        </w:rPr>
        <w:t xml:space="preserve">    "market_context": "string or null",</w:t>
      </w:r>
    </w:p>
    <w:p>
      <w:pPr>
        <w:spacing w:after="0"/>
        <w:ind w:left="259"/>
      </w:pPr>
      <w:r>
        <w:rPr>
          <w:rFonts w:ascii="Consolas" w:hAnsi="Consolas"/>
          <w:color w:val="333333"/>
          <w:sz w:val="17"/>
        </w:rPr>
        <w:t xml:space="preserve">    "confidence": 0.0</w:t>
      </w:r>
    </w:p>
    <w:p>
      <w:pPr>
        <w:spacing w:after="0"/>
        <w:ind w:left="259"/>
      </w:pPr>
      <w:r>
        <w:rPr>
          <w:rFonts w:ascii="Consolas" w:hAnsi="Consolas"/>
          <w:color w:val="333333"/>
          <w:sz w:val="17"/>
        </w:rPr>
        <w:t xml:space="preserve">  },</w:t>
      </w:r>
    </w:p>
    <w:p>
      <w:pPr>
        <w:spacing w:after="0"/>
        <w:ind w:left="259"/>
      </w:pPr>
      <w:r>
        <w:rPr>
          <w:rFonts w:ascii="Consolas" w:hAnsi="Consolas"/>
          <w:color w:val="333333"/>
          <w:sz w:val="17"/>
        </w:rPr>
        <w:t xml:space="preserve">  "mentioned_tickers": [</w:t>
      </w:r>
    </w:p>
    <w:p>
      <w:pPr>
        <w:spacing w:after="0"/>
        <w:ind w:left="259"/>
      </w:pPr>
      <w:r>
        <w:rPr>
          <w:rFonts w:ascii="Consolas" w:hAnsi="Consolas"/>
          <w:color w:val="333333"/>
          <w:sz w:val="17"/>
        </w:rPr>
        <w:t xml:space="preserve">    {</w:t>
      </w:r>
    </w:p>
    <w:p>
      <w:pPr>
        <w:spacing w:after="0"/>
        <w:ind w:left="259"/>
      </w:pPr>
      <w:r>
        <w:rPr>
          <w:rFonts w:ascii="Consolas" w:hAnsi="Consolas"/>
          <w:color w:val="333333"/>
          <w:sz w:val="17"/>
        </w:rPr>
        <w:t xml:space="preserve">      "ticker": "string",</w:t>
      </w:r>
    </w:p>
    <w:p>
      <w:pPr>
        <w:spacing w:after="0"/>
        <w:ind w:left="259"/>
      </w:pPr>
      <w:r>
        <w:rPr>
          <w:rFonts w:ascii="Consolas" w:hAnsi="Consolas"/>
          <w:color w:val="333333"/>
          <w:sz w:val="17"/>
        </w:rPr>
        <w:t xml:space="preserve">      "company_name": "string or null",</w:t>
      </w:r>
    </w:p>
    <w:p>
      <w:pPr>
        <w:spacing w:after="0"/>
        <w:ind w:left="259"/>
      </w:pPr>
      <w:r>
        <w:rPr>
          <w:rFonts w:ascii="Consolas" w:hAnsi="Consolas"/>
          <w:color w:val="333333"/>
          <w:sz w:val="17"/>
        </w:rPr>
        <w:t xml:space="preserve">      "is_watchlist": true,</w:t>
      </w:r>
    </w:p>
    <w:p>
      <w:pPr>
        <w:spacing w:after="0"/>
        <w:ind w:left="259"/>
      </w:pPr>
      <w:r>
        <w:rPr>
          <w:rFonts w:ascii="Consolas" w:hAnsi="Consolas"/>
          <w:color w:val="333333"/>
          <w:sz w:val="17"/>
        </w:rPr>
        <w:t xml:space="preserve">      "materiality": "primary | secondary | passing"</w:t>
      </w:r>
    </w:p>
    <w:p>
      <w:pPr>
        <w:spacing w:after="0"/>
        <w:ind w:left="259"/>
      </w:pPr>
      <w:r>
        <w:rPr>
          <w:rFonts w:ascii="Consolas" w:hAnsi="Consolas"/>
          <w:color w:val="333333"/>
          <w:sz w:val="17"/>
        </w:rPr>
        <w:t xml:space="preserve">    }</w:t>
      </w:r>
    </w:p>
    <w:p>
      <w:pPr>
        <w:spacing w:after="0"/>
        <w:ind w:left="259"/>
      </w:pPr>
      <w:r>
        <w:rPr>
          <w:rFonts w:ascii="Consolas" w:hAnsi="Consolas"/>
          <w:color w:val="333333"/>
          <w:sz w:val="17"/>
        </w:rPr>
        <w:t xml:space="preserve">  ],</w:t>
      </w:r>
    </w:p>
    <w:p>
      <w:pPr>
        <w:spacing w:after="0"/>
        <w:ind w:left="259"/>
      </w:pPr>
      <w:r>
        <w:rPr>
          <w:rFonts w:ascii="Consolas" w:hAnsi="Consolas"/>
          <w:color w:val="333333"/>
          <w:sz w:val="17"/>
        </w:rPr>
        <w:t xml:space="preserve">  "signals": [</w:t>
      </w:r>
    </w:p>
    <w:p>
      <w:pPr>
        <w:spacing w:after="0"/>
        <w:ind w:left="259"/>
      </w:pPr>
      <w:r>
        <w:rPr>
          <w:rFonts w:ascii="Consolas" w:hAnsi="Consolas"/>
          <w:color w:val="333333"/>
          <w:sz w:val="17"/>
        </w:rPr>
        <w:t xml:space="preserve">    {</w:t>
      </w:r>
    </w:p>
    <w:p>
      <w:pPr>
        <w:spacing w:after="0"/>
        <w:ind w:left="259"/>
      </w:pPr>
      <w:r>
        <w:rPr>
          <w:rFonts w:ascii="Consolas" w:hAnsi="Consolas"/>
          <w:color w:val="333333"/>
          <w:sz w:val="17"/>
        </w:rPr>
        <w:t xml:space="preserve">      "ticker": "string",</w:t>
      </w:r>
    </w:p>
    <w:p>
      <w:pPr>
        <w:spacing w:after="0"/>
        <w:ind w:left="259"/>
      </w:pPr>
      <w:r>
        <w:rPr>
          <w:rFonts w:ascii="Consolas" w:hAnsi="Consolas"/>
          <w:color w:val="333333"/>
          <w:sz w:val="17"/>
        </w:rPr>
        <w:t xml:space="preserve">      "company_name": "string or null",</w:t>
      </w:r>
    </w:p>
    <w:p>
      <w:pPr>
        <w:spacing w:after="0"/>
        <w:ind w:left="259"/>
      </w:pPr>
      <w:r>
        <w:rPr>
          <w:rFonts w:ascii="Consolas" w:hAnsi="Consolas"/>
          <w:color w:val="333333"/>
          <w:sz w:val="17"/>
        </w:rPr>
        <w:t xml:space="preserve">      "signal_type": "watchlist | candidate",</w:t>
      </w:r>
    </w:p>
    <w:p>
      <w:pPr>
        <w:spacing w:after="0"/>
        <w:ind w:left="259"/>
      </w:pPr>
      <w:r>
        <w:rPr>
          <w:rFonts w:ascii="Consolas" w:hAnsi="Consolas"/>
          <w:color w:val="333333"/>
          <w:sz w:val="17"/>
        </w:rPr>
        <w:t xml:space="preserve">      "sentiment": "strong_bullish | bullish | neutral | bearish | strong_bearish",</w:t>
      </w:r>
    </w:p>
    <w:p>
      <w:pPr>
        <w:spacing w:after="0"/>
        <w:ind w:left="259"/>
      </w:pPr>
      <w:r>
        <w:rPr>
          <w:rFonts w:ascii="Consolas" w:hAnsi="Consolas"/>
          <w:color w:val="333333"/>
          <w:sz w:val="17"/>
        </w:rPr>
        <w:t xml:space="preserve">      "stance": "buy_watch | hold | sell_watch | avoid | unclear",</w:t>
      </w:r>
    </w:p>
    <w:p>
      <w:pPr>
        <w:spacing w:after="0"/>
        <w:ind w:left="259"/>
      </w:pPr>
      <w:r>
        <w:rPr>
          <w:rFonts w:ascii="Consolas" w:hAnsi="Consolas"/>
          <w:color w:val="333333"/>
          <w:sz w:val="17"/>
        </w:rPr>
        <w:t xml:space="preserve">      "theme_summary": "string",</w:t>
      </w:r>
    </w:p>
    <w:p>
      <w:pPr>
        <w:spacing w:after="0"/>
        <w:ind w:left="259"/>
      </w:pPr>
      <w:r>
        <w:rPr>
          <w:rFonts w:ascii="Consolas" w:hAnsi="Consolas"/>
          <w:color w:val="333333"/>
          <w:sz w:val="17"/>
        </w:rPr>
        <w:t xml:space="preserve">      "catalysts": ["string"],</w:t>
      </w:r>
    </w:p>
    <w:p>
      <w:pPr>
        <w:spacing w:after="0"/>
        <w:ind w:left="259"/>
      </w:pPr>
      <w:r>
        <w:rPr>
          <w:rFonts w:ascii="Consolas" w:hAnsi="Consolas"/>
          <w:color w:val="333333"/>
          <w:sz w:val="17"/>
        </w:rPr>
        <w:t xml:space="preserve">      "risks": ["string"],</w:t>
      </w:r>
    </w:p>
    <w:p>
      <w:pPr>
        <w:spacing w:after="0"/>
        <w:ind w:left="259"/>
      </w:pPr>
      <w:r>
        <w:rPr>
          <w:rFonts w:ascii="Consolas" w:hAnsi="Consolas"/>
          <w:color w:val="333333"/>
          <w:sz w:val="17"/>
        </w:rPr>
        <w:t xml:space="preserve">      "timeframe": "string or null",</w:t>
      </w:r>
    </w:p>
    <w:p>
      <w:pPr>
        <w:spacing w:after="0"/>
        <w:ind w:left="259"/>
      </w:pPr>
      <w:r>
        <w:rPr>
          <w:rFonts w:ascii="Consolas" w:hAnsi="Consolas"/>
          <w:color w:val="333333"/>
          <w:sz w:val="17"/>
        </w:rPr>
        <w:t xml:space="preserve">      "financial_details": [</w:t>
      </w:r>
    </w:p>
    <w:p>
      <w:pPr>
        <w:spacing w:after="0"/>
        <w:ind w:left="259"/>
      </w:pPr>
      <w:r>
        <w:rPr>
          <w:rFonts w:ascii="Consolas" w:hAnsi="Consolas"/>
          <w:color w:val="333333"/>
          <w:sz w:val="17"/>
        </w:rPr>
        <w:t xml:space="preserve">        {</w:t>
      </w:r>
    </w:p>
    <w:p>
      <w:pPr>
        <w:spacing w:after="0"/>
        <w:ind w:left="259"/>
      </w:pPr>
      <w:r>
        <w:rPr>
          <w:rFonts w:ascii="Consolas" w:hAnsi="Consolas"/>
          <w:color w:val="333333"/>
          <w:sz w:val="17"/>
        </w:rPr>
        <w:t xml:space="preserve">          "metric": "price_target | margin | pe_ratio | revenue | eps | guidance | rating | valuation | other",</w:t>
      </w:r>
    </w:p>
    <w:p>
      <w:pPr>
        <w:spacing w:after="0"/>
        <w:ind w:left="259"/>
      </w:pPr>
      <w:r>
        <w:rPr>
          <w:rFonts w:ascii="Consolas" w:hAnsi="Consolas"/>
          <w:color w:val="333333"/>
          <w:sz w:val="17"/>
        </w:rPr>
        <w:t xml:space="preserve">          "value": "string",</w:t>
      </w:r>
    </w:p>
    <w:p>
      <w:pPr>
        <w:spacing w:after="0"/>
        <w:ind w:left="259"/>
      </w:pPr>
      <w:r>
        <w:rPr>
          <w:rFonts w:ascii="Consolas" w:hAnsi="Consolas"/>
          <w:color w:val="333333"/>
          <w:sz w:val="17"/>
        </w:rPr>
        <w:t xml:space="preserve">          "period": "string or null",</w:t>
      </w:r>
    </w:p>
    <w:p>
      <w:pPr>
        <w:spacing w:after="0"/>
        <w:ind w:left="259"/>
      </w:pPr>
      <w:r>
        <w:rPr>
          <w:rFonts w:ascii="Consolas" w:hAnsi="Consolas"/>
          <w:color w:val="333333"/>
          <w:sz w:val="17"/>
        </w:rPr>
        <w:t xml:space="preserve">          "context": "string"</w:t>
      </w:r>
    </w:p>
    <w:p>
      <w:pPr>
        <w:spacing w:after="0"/>
        <w:ind w:left="259"/>
      </w:pPr>
      <w:r>
        <w:rPr>
          <w:rFonts w:ascii="Consolas" w:hAnsi="Consolas"/>
          <w:color w:val="333333"/>
          <w:sz w:val="17"/>
        </w:rPr>
        <w:t xml:space="preserve">        }</w:t>
      </w:r>
    </w:p>
    <w:p>
      <w:pPr>
        <w:spacing w:after="0"/>
        <w:ind w:left="259"/>
      </w:pPr>
      <w:r>
        <w:rPr>
          <w:rFonts w:ascii="Consolas" w:hAnsi="Consolas"/>
          <w:color w:val="333333"/>
          <w:sz w:val="17"/>
        </w:rPr>
        <w:t xml:space="preserve">      ],</w:t>
      </w:r>
    </w:p>
    <w:p>
      <w:pPr>
        <w:spacing w:after="0"/>
        <w:ind w:left="259"/>
      </w:pPr>
      <w:r>
        <w:rPr>
          <w:rFonts w:ascii="Consolas" w:hAnsi="Consolas"/>
          <w:color w:val="333333"/>
          <w:sz w:val="17"/>
        </w:rPr>
        <w:t xml:space="preserve">      "evidence": ["string"],</w:t>
      </w:r>
    </w:p>
    <w:p>
      <w:pPr>
        <w:spacing w:after="0"/>
        <w:ind w:left="259"/>
      </w:pPr>
      <w:r>
        <w:rPr>
          <w:rFonts w:ascii="Consolas" w:hAnsi="Consolas"/>
          <w:color w:val="333333"/>
          <w:sz w:val="17"/>
        </w:rPr>
        <w:t xml:space="preserve">      "confidence": 0.0</w:t>
      </w:r>
    </w:p>
    <w:p>
      <w:pPr>
        <w:spacing w:after="0"/>
        <w:ind w:left="259"/>
      </w:pPr>
      <w:r>
        <w:rPr>
          <w:rFonts w:ascii="Consolas" w:hAnsi="Consolas"/>
          <w:color w:val="333333"/>
          <w:sz w:val="17"/>
        </w:rPr>
        <w:t xml:space="preserve">    }</w:t>
      </w:r>
    </w:p>
    <w:p>
      <w:pPr>
        <w:spacing w:after="0"/>
        <w:ind w:left="259"/>
      </w:pPr>
      <w:r>
        <w:rPr>
          <w:rFonts w:ascii="Consolas" w:hAnsi="Consolas"/>
          <w:color w:val="333333"/>
          <w:sz w:val="17"/>
        </w:rPr>
        <w:t xml:space="preserve">  ],</w:t>
      </w:r>
    </w:p>
    <w:p>
      <w:pPr>
        <w:spacing w:after="0"/>
        <w:ind w:left="259"/>
      </w:pPr>
      <w:r>
        <w:rPr>
          <w:rFonts w:ascii="Consolas" w:hAnsi="Consolas"/>
          <w:color w:val="333333"/>
          <w:sz w:val="17"/>
        </w:rPr>
        <w:t xml:space="preserve">  "discoveries": [</w:t>
      </w:r>
    </w:p>
    <w:p>
      <w:pPr>
        <w:spacing w:after="0"/>
        <w:ind w:left="259"/>
      </w:pPr>
      <w:r>
        <w:rPr>
          <w:rFonts w:ascii="Consolas" w:hAnsi="Consolas"/>
          <w:color w:val="333333"/>
          <w:sz w:val="17"/>
        </w:rPr>
        <w:t xml:space="preserve">    {</w:t>
      </w:r>
    </w:p>
    <w:p>
      <w:pPr>
        <w:spacing w:after="0"/>
        <w:ind w:left="259"/>
      </w:pPr>
      <w:r>
        <w:rPr>
          <w:rFonts w:ascii="Consolas" w:hAnsi="Consolas"/>
          <w:color w:val="333333"/>
          <w:sz w:val="17"/>
        </w:rPr>
        <w:t xml:space="preserve">      "ticker": "string",</w:t>
      </w:r>
    </w:p>
    <w:p>
      <w:pPr>
        <w:spacing w:after="0"/>
        <w:ind w:left="259"/>
      </w:pPr>
      <w:r>
        <w:rPr>
          <w:rFonts w:ascii="Consolas" w:hAnsi="Consolas"/>
          <w:color w:val="333333"/>
          <w:sz w:val="17"/>
        </w:rPr>
        <w:t xml:space="preserve">      "company_name": "string or null",</w:t>
      </w:r>
    </w:p>
    <w:p>
      <w:pPr>
        <w:spacing w:after="0"/>
        <w:ind w:left="259"/>
      </w:pPr>
      <w:r>
        <w:rPr>
          <w:rFonts w:ascii="Consolas" w:hAnsi="Consolas"/>
          <w:color w:val="333333"/>
          <w:sz w:val="17"/>
        </w:rPr>
        <w:t xml:space="preserve">      "summary": "string",</w:t>
      </w:r>
    </w:p>
    <w:p>
      <w:pPr>
        <w:spacing w:after="0"/>
        <w:ind w:left="259"/>
      </w:pPr>
      <w:r>
        <w:rPr>
          <w:rFonts w:ascii="Consolas" w:hAnsi="Consolas"/>
          <w:color w:val="333333"/>
          <w:sz w:val="17"/>
        </w:rPr>
        <w:t xml:space="preserve">      "evidence": ["string"],</w:t>
      </w:r>
    </w:p>
    <w:p>
      <w:pPr>
        <w:spacing w:after="0"/>
        <w:ind w:left="259"/>
      </w:pPr>
      <w:r>
        <w:rPr>
          <w:rFonts w:ascii="Consolas" w:hAnsi="Consolas"/>
          <w:color w:val="333333"/>
          <w:sz w:val="17"/>
        </w:rPr>
        <w:t xml:space="preserve">      "confidence": 0.0,</w:t>
      </w:r>
    </w:p>
    <w:p>
      <w:pPr>
        <w:spacing w:after="0"/>
        <w:ind w:left="259"/>
      </w:pPr>
      <w:r>
        <w:rPr>
          <w:rFonts w:ascii="Consolas" w:hAnsi="Consolas"/>
          <w:color w:val="333333"/>
          <w:sz w:val="17"/>
        </w:rPr>
        <w:t xml:space="preserve">      "candidate_signal_recommended": true</w:t>
      </w:r>
    </w:p>
    <w:p>
      <w:pPr>
        <w:spacing w:after="0"/>
        <w:ind w:left="259"/>
      </w:pPr>
      <w:r>
        <w:rPr>
          <w:rFonts w:ascii="Consolas" w:hAnsi="Consolas"/>
          <w:color w:val="333333"/>
          <w:sz w:val="17"/>
        </w:rPr>
        <w:t xml:space="preserve">    }</w:t>
      </w:r>
    </w:p>
    <w:p>
      <w:pPr>
        <w:spacing w:after="0"/>
        <w:ind w:left="259"/>
      </w:pPr>
      <w:r>
        <w:rPr>
          <w:rFonts w:ascii="Consolas" w:hAnsi="Consolas"/>
          <w:color w:val="333333"/>
          <w:sz w:val="17"/>
        </w:rPr>
        <w:t xml:space="preserve">  ],</w:t>
      </w:r>
    </w:p>
    <w:p>
      <w:pPr>
        <w:spacing w:after="0"/>
        <w:ind w:left="259"/>
      </w:pPr>
      <w:r>
        <w:rPr>
          <w:rFonts w:ascii="Consolas" w:hAnsi="Consolas"/>
          <w:color w:val="333333"/>
          <w:sz w:val="17"/>
        </w:rPr>
        <w:t xml:space="preserve">  "actionability_note": "Article-derived analysis only, not financial advice."</w:t>
      </w:r>
    </w:p>
    <w:p>
      <w:pPr>
        <w:spacing w:after="0"/>
        <w:ind w:left="259"/>
      </w:pPr>
      <w:r>
        <w:rPr>
          <w:rFonts w:ascii="Consolas" w:hAnsi="Consolas"/>
          <w:color w:val="333333"/>
          <w:sz w:val="17"/>
        </w:rPr>
        <w:t>}</w:t>
      </w:r>
    </w:p>
    <w:p/>
    <w:p>
      <w:r>
        <w:t>Rules:</w:t>
      </w:r>
    </w:p>
    <w:p>
      <w:pPr>
        <w:pStyle w:val="ListBullet"/>
        <w:spacing w:after="40"/>
      </w:pPr>
      <w:r>
        <w:t>Do not invent tickers, numbers, dates, ratings, or quotes.</w:t>
      </w:r>
    </w:p>
    <w:p>
      <w:pPr>
        <w:pStyle w:val="ListBullet"/>
        <w:spacing w:after="40"/>
      </w:pPr>
      <w:r>
        <w:t>Separate article tone from trading stance.</w:t>
      </w:r>
    </w:p>
    <w:p>
      <w:pPr>
        <w:pStyle w:val="ListBullet"/>
        <w:spacing w:after="40"/>
      </w:pPr>
      <w:r>
        <w:t>Include only materially discussed tickers as signals.</w:t>
      </w:r>
    </w:p>
    <w:p>
      <w:pPr>
        <w:pStyle w:val="ListBullet"/>
        <w:spacing w:after="40"/>
      </w:pPr>
      <w:r>
        <w:t>Use `unclear` when evidence is not strong enough.</w:t>
      </w:r>
    </w:p>
    <w:p>
      <w:pPr>
        <w:pStyle w:val="ListBullet"/>
        <w:spacing w:after="40"/>
      </w:pPr>
      <w:r>
        <w:t>Preserve numerical details exactly as written.</w:t>
      </w:r>
    </w:p>
    <w:p>
      <w:pPr>
        <w:pStyle w:val="ListBullet"/>
        <w:spacing w:after="40"/>
      </w:pPr>
      <w:r>
        <w:t>Candidate signals require non-watchlist confidence above 70% and at least two evidence snippets.</w:t>
      </w:r>
    </w:p>
    <w:p>
      <w:pPr>
        <w:pStyle w:val="ListBullet"/>
        <w:spacing w:after="40"/>
      </w:pPr>
      <w:r>
        <w:t>Watchlist tickers can produce normal signals even when confidence is lower, but low-confidence signals must be visibly marked.</w:t>
      </w:r>
    </w:p>
    <w:p>
      <w:pPr>
        <w:pStyle w:val="Heading1"/>
      </w:pPr>
      <w:r>
        <w:t>11. Dashboard Requirements</w:t>
      </w:r>
    </w:p>
    <w:p>
      <w:pPr>
        <w:pStyle w:val="Heading2"/>
      </w:pPr>
      <w:r>
        <w:t>11.1 Run Dashboard</w:t>
      </w:r>
    </w:p>
    <w:p>
      <w:r>
        <w:t>Must show:</w:t>
      </w:r>
    </w:p>
    <w:p>
      <w:pPr>
        <w:pStyle w:val="ListBullet"/>
        <w:spacing w:after="40"/>
      </w:pPr>
      <w:r>
        <w:t>Current run status.</w:t>
      </w:r>
    </w:p>
    <w:p>
      <w:pPr>
        <w:pStyle w:val="ListBullet"/>
        <w:spacing w:after="40"/>
      </w:pPr>
      <w:r>
        <w:t>Current stage.</w:t>
      </w:r>
    </w:p>
    <w:p>
      <w:pPr>
        <w:pStyle w:val="ListBullet"/>
        <w:spacing w:after="40"/>
      </w:pPr>
      <w:r>
        <w:t>Emails found.</w:t>
      </w:r>
    </w:p>
    <w:p>
      <w:pPr>
        <w:pStyle w:val="ListBullet"/>
        <w:spacing w:after="40"/>
      </w:pPr>
      <w:r>
        <w:t>Emails skipped.</w:t>
      </w:r>
    </w:p>
    <w:p>
      <w:pPr>
        <w:pStyle w:val="ListBullet"/>
        <w:spacing w:after="40"/>
      </w:pPr>
      <w:r>
        <w:t>Links extracted.</w:t>
      </w:r>
    </w:p>
    <w:p>
      <w:pPr>
        <w:pStyle w:val="ListBullet"/>
        <w:spacing w:after="40"/>
      </w:pPr>
      <w:r>
        <w:t>Articles captured.</w:t>
      </w:r>
    </w:p>
    <w:p>
      <w:pPr>
        <w:pStyle w:val="ListBullet"/>
        <w:spacing w:after="40"/>
      </w:pPr>
      <w:r>
        <w:t>Articles analyzed.</w:t>
      </w:r>
    </w:p>
    <w:p>
      <w:pPr>
        <w:pStyle w:val="ListBullet"/>
        <w:spacing w:after="40"/>
      </w:pPr>
      <w:r>
        <w:t>Failures by stage.</w:t>
      </w:r>
    </w:p>
    <w:p>
      <w:pPr>
        <w:pStyle w:val="ListBullet"/>
        <w:spacing w:after="40"/>
      </w:pPr>
      <w:r>
        <w:t>Source login requirements.</w:t>
      </w:r>
    </w:p>
    <w:p>
      <w:pPr>
        <w:pStyle w:val="ListBullet"/>
        <w:spacing w:after="40"/>
      </w:pPr>
      <w:r>
        <w:t>Token usage.</w:t>
      </w:r>
    </w:p>
    <w:p>
      <w:pPr>
        <w:pStyle w:val="ListBullet"/>
        <w:spacing w:after="40"/>
      </w:pPr>
      <w:r>
        <w:t>Estimated OpenAI cost.</w:t>
      </w:r>
    </w:p>
    <w:p>
      <w:pPr>
        <w:pStyle w:val="ListBullet"/>
        <w:spacing w:after="40"/>
      </w:pPr>
      <w:r>
        <w:t>Polygon enrichment status.</w:t>
      </w:r>
    </w:p>
    <w:p>
      <w:pPr>
        <w:pStyle w:val="ListBullet"/>
        <w:spacing w:after="40"/>
      </w:pPr>
      <w:r>
        <w:t>Signals and discoveries created.</w:t>
      </w:r>
    </w:p>
    <w:p>
      <w:pPr>
        <w:pStyle w:val="Heading2"/>
      </w:pPr>
      <w:r>
        <w:t>11.2 Review Dashboard</w:t>
      </w:r>
    </w:p>
    <w:p>
      <w:r>
        <w:t>Most prominent:</w:t>
      </w:r>
    </w:p>
    <w:p>
      <w:pPr>
        <w:pStyle w:val="ListBullet"/>
        <w:spacing w:after="40"/>
      </w:pPr>
      <w:r>
        <w:t>Email/article processing status.</w:t>
      </w:r>
    </w:p>
    <w:p>
      <w:pPr>
        <w:pStyle w:val="ListBullet"/>
        <w:spacing w:after="40"/>
      </w:pPr>
      <w:r>
        <w:t>Per-stock watchlist signals and candidate signals.</w:t>
      </w:r>
    </w:p>
    <w:p>
      <w:r>
        <w:t>Secondary:</w:t>
      </w:r>
    </w:p>
    <w:p>
      <w:pPr>
        <w:pStyle w:val="ListBullet"/>
        <w:spacing w:after="40"/>
      </w:pPr>
      <w:r>
        <w:t>300-word summaries.</w:t>
      </w:r>
    </w:p>
    <w:p>
      <w:pPr>
        <w:pStyle w:val="ListBullet"/>
        <w:spacing w:after="40"/>
      </w:pPr>
      <w:r>
        <w:t>Article metadata.</w:t>
      </w:r>
    </w:p>
    <w:p>
      <w:pPr>
        <w:pStyle w:val="ListBullet"/>
        <w:spacing w:after="40"/>
      </w:pPr>
      <w:r>
        <w:t>Watchlist match vs non-watchlist discovery status.</w:t>
      </w:r>
    </w:p>
    <w:p>
      <w:pPr>
        <w:pStyle w:val="Heading2"/>
      </w:pPr>
      <w:r>
        <w:t>11.3 Settings</w:t>
      </w:r>
    </w:p>
    <w:p>
      <w:r>
        <w:t>V1 settings may expose:</w:t>
      </w:r>
    </w:p>
    <w:p>
      <w:pPr>
        <w:pStyle w:val="ListBullet"/>
        <w:spacing w:after="40"/>
      </w:pPr>
      <w:r>
        <w:t>Extraction model name.</w:t>
      </w:r>
    </w:p>
    <w:p>
      <w:pPr>
        <w:pStyle w:val="ListBullet"/>
        <w:spacing w:after="40"/>
      </w:pPr>
      <w:r>
        <w:t>Summary model name.</w:t>
      </w:r>
    </w:p>
    <w:p>
      <w:pPr>
        <w:pStyle w:val="ListBullet"/>
        <w:spacing w:after="40"/>
      </w:pPr>
      <w:r>
        <w:t>Trusted sources enabled/disabled if simple.</w:t>
      </w:r>
    </w:p>
    <w:p>
      <w:pPr>
        <w:pStyle w:val="ListBullet"/>
        <w:spacing w:after="40"/>
      </w:pPr>
      <w:r>
        <w:t>Dashboard password setup outside UI through `.env`.</w:t>
      </w:r>
    </w:p>
    <w:p>
      <w:pPr>
        <w:pStyle w:val="ListBullet"/>
        <w:spacing w:after="40"/>
      </w:pPr>
      <w:r>
        <w:t>API configured/not configured indicators.</w:t>
      </w:r>
    </w:p>
    <w:p>
      <w:r>
        <w:t>Secrets should not be shown in clear text.</w:t>
      </w:r>
    </w:p>
    <w:p>
      <w:pPr>
        <w:pStyle w:val="Heading1"/>
      </w:pPr>
      <w:r>
        <w:t>12. Error Handling</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vAlign w:val="center"/>
            <w:tcMar>
              <w:top w:w="100" w:type="dxa"/>
              <w:start w:w="120" w:type="dxa"/>
              <w:bottom w:w="100" w:type="dxa"/>
              <w:end w:w="120" w:type="dxa"/>
            </w:tcMar>
            <w:shd w:fill="D9EAF0"/>
          </w:tcPr>
          <w:p>
            <w:pPr>
              <w:spacing w:after="0"/>
            </w:pPr>
            <w:r>
              <w:rPr>
                <w:b/>
                <w:color w:val="173B45"/>
                <w:sz w:val="17"/>
              </w:rPr>
              <w:t>Failure</w:t>
            </w:r>
          </w:p>
        </w:tc>
        <w:tc>
          <w:tcPr>
            <w:tcW w:type="dxa" w:w="4896"/>
            <w:vAlign w:val="center"/>
            <w:tcMar>
              <w:top w:w="100" w:type="dxa"/>
              <w:start w:w="120" w:type="dxa"/>
              <w:bottom w:w="100" w:type="dxa"/>
              <w:end w:w="120" w:type="dxa"/>
            </w:tcMar>
            <w:shd w:fill="D9EAF0"/>
          </w:tcPr>
          <w:p>
            <w:pPr>
              <w:spacing w:after="0"/>
            </w:pPr>
            <w:r>
              <w:rPr>
                <w:b/>
                <w:color w:val="173B45"/>
                <w:sz w:val="17"/>
              </w:rPr>
              <w:t>Behavior</w:t>
            </w:r>
          </w:p>
        </w:tc>
      </w:tr>
      <w:tr>
        <w:tc>
          <w:tcPr>
            <w:tcW w:type="dxa" w:w="4896"/>
            <w:vAlign w:val="center"/>
            <w:tcMar>
              <w:top w:w="100" w:type="dxa"/>
              <w:start w:w="120" w:type="dxa"/>
              <w:bottom w:w="100" w:type="dxa"/>
              <w:end w:w="120" w:type="dxa"/>
            </w:tcMar>
          </w:tcPr>
          <w:p>
            <w:pPr>
              <w:spacing w:after="0"/>
            </w:pPr>
            <w:r>
              <w:rPr>
                <w:sz w:val="17"/>
              </w:rPr>
              <w:t>Gmail discovery failure</w:t>
            </w:r>
          </w:p>
        </w:tc>
        <w:tc>
          <w:tcPr>
            <w:tcW w:type="dxa" w:w="4896"/>
            <w:vAlign w:val="center"/>
            <w:tcMar>
              <w:top w:w="100" w:type="dxa"/>
              <w:start w:w="120" w:type="dxa"/>
              <w:bottom w:w="100" w:type="dxa"/>
              <w:end w:w="120" w:type="dxa"/>
            </w:tcMar>
          </w:tcPr>
          <w:p>
            <w:pPr>
              <w:spacing w:after="0"/>
            </w:pPr>
            <w:r>
              <w:rPr>
                <w:sz w:val="17"/>
              </w:rPr>
              <w:t>Run fails before labels change.</w:t>
            </w:r>
          </w:p>
        </w:tc>
      </w:tr>
      <w:tr>
        <w:tc>
          <w:tcPr>
            <w:tcW w:type="dxa" w:w="4896"/>
            <w:vAlign w:val="center"/>
            <w:tcMar>
              <w:top w:w="100" w:type="dxa"/>
              <w:start w:w="120" w:type="dxa"/>
              <w:bottom w:w="100" w:type="dxa"/>
              <w:end w:w="120" w:type="dxa"/>
            </w:tcMar>
          </w:tcPr>
          <w:p>
            <w:pPr>
              <w:spacing w:after="0"/>
            </w:pPr>
            <w:r>
              <w:rPr>
                <w:sz w:val="17"/>
              </w:rPr>
              <w:t>No candidate emails</w:t>
            </w:r>
          </w:p>
        </w:tc>
        <w:tc>
          <w:tcPr>
            <w:tcW w:type="dxa" w:w="4896"/>
            <w:vAlign w:val="center"/>
            <w:tcMar>
              <w:top w:w="100" w:type="dxa"/>
              <w:start w:w="120" w:type="dxa"/>
              <w:bottom w:w="100" w:type="dxa"/>
              <w:end w:w="120" w:type="dxa"/>
            </w:tcMar>
          </w:tcPr>
          <w:p>
            <w:pPr>
              <w:spacing w:after="0"/>
            </w:pPr>
            <w:r>
              <w:rPr>
                <w:sz w:val="17"/>
              </w:rPr>
              <w:t>Run completes with zero work.</w:t>
            </w:r>
          </w:p>
        </w:tc>
      </w:tr>
      <w:tr>
        <w:tc>
          <w:tcPr>
            <w:tcW w:type="dxa" w:w="4896"/>
            <w:vAlign w:val="center"/>
            <w:tcMar>
              <w:top w:w="100" w:type="dxa"/>
              <w:start w:w="120" w:type="dxa"/>
              <w:bottom w:w="100" w:type="dxa"/>
              <w:end w:w="120" w:type="dxa"/>
            </w:tcMar>
          </w:tcPr>
          <w:p>
            <w:pPr>
              <w:spacing w:after="0"/>
            </w:pPr>
            <w:r>
              <w:rPr>
                <w:sz w:val="17"/>
              </w:rPr>
              <w:t>Link detection failure</w:t>
            </w:r>
          </w:p>
        </w:tc>
        <w:tc>
          <w:tcPr>
            <w:tcW w:type="dxa" w:w="4896"/>
            <w:vAlign w:val="center"/>
            <w:tcMar>
              <w:top w:w="100" w:type="dxa"/>
              <w:start w:w="120" w:type="dxa"/>
              <w:bottom w:w="100" w:type="dxa"/>
              <w:end w:w="120" w:type="dxa"/>
            </w:tcMar>
          </w:tcPr>
          <w:p>
            <w:pPr>
              <w:spacing w:after="0"/>
            </w:pPr>
            <w:r>
              <w:rPr>
                <w:sz w:val="17"/>
              </w:rPr>
              <w:t>Message stays unread and gets `Analysis Failed`.</w:t>
            </w:r>
          </w:p>
        </w:tc>
      </w:tr>
      <w:tr>
        <w:tc>
          <w:tcPr>
            <w:tcW w:type="dxa" w:w="4896"/>
            <w:vAlign w:val="center"/>
            <w:tcMar>
              <w:top w:w="100" w:type="dxa"/>
              <w:start w:w="120" w:type="dxa"/>
              <w:bottom w:w="100" w:type="dxa"/>
              <w:end w:w="120" w:type="dxa"/>
            </w:tcMar>
          </w:tcPr>
          <w:p>
            <w:pPr>
              <w:spacing w:after="0"/>
            </w:pPr>
            <w:r>
              <w:rPr>
                <w:sz w:val="17"/>
              </w:rPr>
              <w:t>Missing source login</w:t>
            </w:r>
          </w:p>
        </w:tc>
        <w:tc>
          <w:tcPr>
            <w:tcW w:type="dxa" w:w="4896"/>
            <w:vAlign w:val="center"/>
            <w:tcMar>
              <w:top w:w="100" w:type="dxa"/>
              <w:start w:w="120" w:type="dxa"/>
              <w:bottom w:w="100" w:type="dxa"/>
              <w:end w:w="120" w:type="dxa"/>
            </w:tcMar>
          </w:tcPr>
          <w:p>
            <w:pPr>
              <w:spacing w:after="0"/>
            </w:pPr>
            <w:r>
              <w:rPr>
                <w:sz w:val="17"/>
              </w:rPr>
              <w:t>Run pauses and requests source confirmation.</w:t>
            </w:r>
          </w:p>
        </w:tc>
      </w:tr>
      <w:tr>
        <w:tc>
          <w:tcPr>
            <w:tcW w:type="dxa" w:w="4896"/>
            <w:vAlign w:val="center"/>
            <w:tcMar>
              <w:top w:w="100" w:type="dxa"/>
              <w:start w:w="120" w:type="dxa"/>
              <w:bottom w:w="100" w:type="dxa"/>
              <w:end w:w="120" w:type="dxa"/>
            </w:tcMar>
          </w:tcPr>
          <w:p>
            <w:pPr>
              <w:spacing w:after="0"/>
            </w:pPr>
            <w:r>
              <w:rPr>
                <w:sz w:val="17"/>
              </w:rPr>
              <w:t>Browser capture failure</w:t>
            </w:r>
          </w:p>
        </w:tc>
        <w:tc>
          <w:tcPr>
            <w:tcW w:type="dxa" w:w="4896"/>
            <w:vAlign w:val="center"/>
            <w:tcMar>
              <w:top w:w="100" w:type="dxa"/>
              <w:start w:w="120" w:type="dxa"/>
              <w:bottom w:w="100" w:type="dxa"/>
              <w:end w:w="120" w:type="dxa"/>
            </w:tcMar>
          </w:tcPr>
          <w:p>
            <w:pPr>
              <w:spacing w:after="0"/>
            </w:pPr>
            <w:r>
              <w:rPr>
                <w:sz w:val="17"/>
              </w:rPr>
              <w:t>Message stays unread and gets `Analysis Failed`.</w:t>
            </w:r>
          </w:p>
        </w:tc>
      </w:tr>
      <w:tr>
        <w:tc>
          <w:tcPr>
            <w:tcW w:type="dxa" w:w="4896"/>
            <w:vAlign w:val="center"/>
            <w:tcMar>
              <w:top w:w="100" w:type="dxa"/>
              <w:start w:w="120" w:type="dxa"/>
              <w:bottom w:w="100" w:type="dxa"/>
              <w:end w:w="120" w:type="dxa"/>
            </w:tcMar>
          </w:tcPr>
          <w:p>
            <w:pPr>
              <w:spacing w:after="0"/>
            </w:pPr>
            <w:r>
              <w:rPr>
                <w:sz w:val="17"/>
              </w:rPr>
              <w:t>Markdown extraction failure</w:t>
            </w:r>
          </w:p>
        </w:tc>
        <w:tc>
          <w:tcPr>
            <w:tcW w:type="dxa" w:w="4896"/>
            <w:vAlign w:val="center"/>
            <w:tcMar>
              <w:top w:w="100" w:type="dxa"/>
              <w:start w:w="120" w:type="dxa"/>
              <w:bottom w:w="100" w:type="dxa"/>
              <w:end w:w="120" w:type="dxa"/>
            </w:tcMar>
          </w:tcPr>
          <w:p>
            <w:pPr>
              <w:spacing w:after="0"/>
            </w:pPr>
            <w:r>
              <w:rPr>
                <w:sz w:val="17"/>
              </w:rPr>
              <w:t>Fail unless partial content is usable and clearly marked.</w:t>
            </w:r>
          </w:p>
        </w:tc>
      </w:tr>
      <w:tr>
        <w:tc>
          <w:tcPr>
            <w:tcW w:type="dxa" w:w="4896"/>
            <w:vAlign w:val="center"/>
            <w:tcMar>
              <w:top w:w="100" w:type="dxa"/>
              <w:start w:w="120" w:type="dxa"/>
              <w:bottom w:w="100" w:type="dxa"/>
              <w:end w:w="120" w:type="dxa"/>
            </w:tcMar>
          </w:tcPr>
          <w:p>
            <w:pPr>
              <w:spacing w:after="0"/>
            </w:pPr>
            <w:r>
              <w:rPr>
                <w:sz w:val="17"/>
              </w:rPr>
              <w:t>OpenAI structured extraction failure</w:t>
            </w:r>
          </w:p>
        </w:tc>
        <w:tc>
          <w:tcPr>
            <w:tcW w:type="dxa" w:w="4896"/>
            <w:vAlign w:val="center"/>
            <w:tcMar>
              <w:top w:w="100" w:type="dxa"/>
              <w:start w:w="120" w:type="dxa"/>
              <w:bottom w:w="100" w:type="dxa"/>
              <w:end w:w="120" w:type="dxa"/>
            </w:tcMar>
          </w:tcPr>
          <w:p>
            <w:pPr>
              <w:spacing w:after="0"/>
            </w:pPr>
            <w:r>
              <w:rPr>
                <w:sz w:val="17"/>
              </w:rPr>
              <w:t>Retry, then fail message if no valid JSON.</w:t>
            </w:r>
          </w:p>
        </w:tc>
      </w:tr>
      <w:tr>
        <w:tc>
          <w:tcPr>
            <w:tcW w:type="dxa" w:w="4896"/>
            <w:vAlign w:val="center"/>
            <w:tcMar>
              <w:top w:w="100" w:type="dxa"/>
              <w:start w:w="120" w:type="dxa"/>
              <w:bottom w:w="100" w:type="dxa"/>
              <w:end w:w="120" w:type="dxa"/>
            </w:tcMar>
          </w:tcPr>
          <w:p>
            <w:pPr>
              <w:spacing w:after="0"/>
            </w:pPr>
            <w:r>
              <w:rPr>
                <w:sz w:val="17"/>
              </w:rPr>
              <w:t>OpenAI summary failure</w:t>
            </w:r>
          </w:p>
        </w:tc>
        <w:tc>
          <w:tcPr>
            <w:tcW w:type="dxa" w:w="4896"/>
            <w:vAlign w:val="center"/>
            <w:tcMar>
              <w:top w:w="100" w:type="dxa"/>
              <w:start w:w="120" w:type="dxa"/>
              <w:bottom w:w="100" w:type="dxa"/>
              <w:end w:w="120" w:type="dxa"/>
            </w:tcMar>
          </w:tcPr>
          <w:p>
            <w:pPr>
              <w:spacing w:after="0"/>
            </w:pPr>
            <w:r>
              <w:rPr>
                <w:sz w:val="17"/>
              </w:rPr>
              <w:t>Keep structured analysis and mark summary retryable.</w:t>
            </w:r>
          </w:p>
        </w:tc>
      </w:tr>
      <w:tr>
        <w:tc>
          <w:tcPr>
            <w:tcW w:type="dxa" w:w="4896"/>
            <w:vAlign w:val="center"/>
            <w:tcMar>
              <w:top w:w="100" w:type="dxa"/>
              <w:start w:w="120" w:type="dxa"/>
              <w:bottom w:w="100" w:type="dxa"/>
              <w:end w:w="120" w:type="dxa"/>
            </w:tcMar>
          </w:tcPr>
          <w:p>
            <w:pPr>
              <w:spacing w:after="0"/>
            </w:pPr>
            <w:r>
              <w:rPr>
                <w:sz w:val="17"/>
              </w:rPr>
              <w:t>Polygon validation failure during upload</w:t>
            </w:r>
          </w:p>
        </w:tc>
        <w:tc>
          <w:tcPr>
            <w:tcW w:type="dxa" w:w="4896"/>
            <w:vAlign w:val="center"/>
            <w:tcMar>
              <w:top w:w="100" w:type="dxa"/>
              <w:start w:w="120" w:type="dxa"/>
              <w:bottom w:w="100" w:type="dxa"/>
              <w:end w:w="120" w:type="dxa"/>
            </w:tcMar>
          </w:tcPr>
          <w:p>
            <w:pPr>
              <w:spacing w:after="0"/>
            </w:pPr>
            <w:r>
              <w:rPr>
                <w:sz w:val="17"/>
              </w:rPr>
              <w:t>Show validation error; do not replace watchlist.</w:t>
            </w:r>
          </w:p>
        </w:tc>
      </w:tr>
      <w:tr>
        <w:tc>
          <w:tcPr>
            <w:tcW w:type="dxa" w:w="4896"/>
            <w:vAlign w:val="center"/>
            <w:tcMar>
              <w:top w:w="100" w:type="dxa"/>
              <w:start w:w="120" w:type="dxa"/>
              <w:bottom w:w="100" w:type="dxa"/>
              <w:end w:w="120" w:type="dxa"/>
            </w:tcMar>
          </w:tcPr>
          <w:p>
            <w:pPr>
              <w:spacing w:after="0"/>
            </w:pPr>
            <w:r>
              <w:rPr>
                <w:sz w:val="17"/>
              </w:rPr>
              <w:t>Polygon price failure during analysis</w:t>
            </w:r>
          </w:p>
        </w:tc>
        <w:tc>
          <w:tcPr>
            <w:tcW w:type="dxa" w:w="4896"/>
            <w:vAlign w:val="center"/>
            <w:tcMar>
              <w:top w:w="100" w:type="dxa"/>
              <w:start w:w="120" w:type="dxa"/>
              <w:bottom w:w="100" w:type="dxa"/>
              <w:end w:w="120" w:type="dxa"/>
            </w:tcMar>
          </w:tcPr>
          <w:p>
            <w:pPr>
              <w:spacing w:after="0"/>
            </w:pPr>
            <w:r>
              <w:rPr>
                <w:sz w:val="17"/>
              </w:rPr>
              <w:t>Save signal, mark price missing, queue enrichment retry.</w:t>
            </w:r>
          </w:p>
        </w:tc>
      </w:tr>
      <w:tr>
        <w:tc>
          <w:tcPr>
            <w:tcW w:type="dxa" w:w="4896"/>
            <w:vAlign w:val="center"/>
            <w:tcMar>
              <w:top w:w="100" w:type="dxa"/>
              <w:start w:w="120" w:type="dxa"/>
              <w:bottom w:w="100" w:type="dxa"/>
              <w:end w:w="120" w:type="dxa"/>
            </w:tcMar>
          </w:tcPr>
          <w:p>
            <w:pPr>
              <w:spacing w:after="0"/>
            </w:pPr>
            <w:r>
              <w:rPr>
                <w:sz w:val="17"/>
              </w:rPr>
              <w:t>Gmail label update failure</w:t>
            </w:r>
          </w:p>
        </w:tc>
        <w:tc>
          <w:tcPr>
            <w:tcW w:type="dxa" w:w="4896"/>
            <w:vAlign w:val="center"/>
            <w:tcMar>
              <w:top w:w="100" w:type="dxa"/>
              <w:start w:w="120" w:type="dxa"/>
              <w:bottom w:w="100" w:type="dxa"/>
              <w:end w:w="120" w:type="dxa"/>
            </w:tcMar>
          </w:tcPr>
          <w:p>
            <w:pPr>
              <w:spacing w:after="0"/>
            </w:pPr>
            <w:r>
              <w:rPr>
                <w:sz w:val="17"/>
              </w:rPr>
              <w:t>Show operational warning and record event.</w:t>
            </w:r>
          </w:p>
        </w:tc>
      </w:tr>
      <w:tr>
        <w:tc>
          <w:tcPr>
            <w:tcW w:type="dxa" w:w="4896"/>
            <w:vAlign w:val="center"/>
            <w:tcMar>
              <w:top w:w="100" w:type="dxa"/>
              <w:start w:w="120" w:type="dxa"/>
              <w:bottom w:w="100" w:type="dxa"/>
              <w:end w:w="120" w:type="dxa"/>
            </w:tcMar>
          </w:tcPr>
          <w:p>
            <w:pPr>
              <w:spacing w:after="0"/>
            </w:pPr>
            <w:r>
              <w:rPr>
                <w:sz w:val="17"/>
              </w:rPr>
              <w:t>Helper disconnected</w:t>
            </w:r>
          </w:p>
        </w:tc>
        <w:tc>
          <w:tcPr>
            <w:tcW w:type="dxa" w:w="4896"/>
            <w:vAlign w:val="center"/>
            <w:tcMar>
              <w:top w:w="100" w:type="dxa"/>
              <w:start w:w="120" w:type="dxa"/>
              <w:bottom w:w="100" w:type="dxa"/>
              <w:end w:w="120" w:type="dxa"/>
            </w:tcMar>
          </w:tcPr>
          <w:p>
            <w:pPr>
              <w:spacing w:after="0"/>
            </w:pPr>
            <w:r>
              <w:rPr>
                <w:sz w:val="17"/>
              </w:rPr>
              <w:t>Pause capture jobs and show helper offline state.</w:t>
            </w:r>
          </w:p>
        </w:tc>
      </w:tr>
    </w:tbl>
    <w:p/>
    <w:p>
      <w:pPr>
        <w:pStyle w:val="Heading1"/>
      </w:pPr>
      <w:r>
        <w:t>13. Observability</w:t>
      </w:r>
    </w:p>
    <w:p>
      <w:r>
        <w:t>Every run should produce a durable event timeline.</w:t>
      </w:r>
    </w:p>
    <w:p>
      <w:r>
        <w:t>Event examples:</w:t>
      </w:r>
    </w:p>
    <w:p>
      <w:pPr>
        <w:pStyle w:val="ListBullet"/>
        <w:spacing w:after="40"/>
      </w:pPr>
      <w:r>
        <w:t>`run_started`</w:t>
      </w:r>
    </w:p>
    <w:p>
      <w:pPr>
        <w:pStyle w:val="ListBullet"/>
        <w:spacing w:after="40"/>
      </w:pPr>
      <w:r>
        <w:t>`gmail_search_started`</w:t>
      </w:r>
    </w:p>
    <w:p>
      <w:pPr>
        <w:pStyle w:val="ListBullet"/>
        <w:spacing w:after="40"/>
      </w:pPr>
      <w:r>
        <w:t>`gmail_message_discovered`</w:t>
      </w:r>
    </w:p>
    <w:p>
      <w:pPr>
        <w:pStyle w:val="ListBullet"/>
        <w:spacing w:after="40"/>
      </w:pPr>
      <w:r>
        <w:t>`headline_link_detected`</w:t>
      </w:r>
    </w:p>
    <w:p>
      <w:pPr>
        <w:pStyle w:val="ListBullet"/>
        <w:spacing w:after="40"/>
      </w:pPr>
      <w:r>
        <w:t>`source_login_required`</w:t>
      </w:r>
    </w:p>
    <w:p>
      <w:pPr>
        <w:pStyle w:val="ListBullet"/>
        <w:spacing w:after="40"/>
      </w:pPr>
      <w:r>
        <w:t>`source_login_confirmed`</w:t>
      </w:r>
    </w:p>
    <w:p>
      <w:pPr>
        <w:pStyle w:val="ListBullet"/>
        <w:spacing w:after="40"/>
      </w:pPr>
      <w:r>
        <w:t>`capture_job_created`</w:t>
      </w:r>
    </w:p>
    <w:p>
      <w:pPr>
        <w:pStyle w:val="ListBullet"/>
        <w:spacing w:after="40"/>
      </w:pPr>
      <w:r>
        <w:t>`capture_started`</w:t>
      </w:r>
    </w:p>
    <w:p>
      <w:pPr>
        <w:pStyle w:val="ListBullet"/>
        <w:spacing w:after="40"/>
      </w:pPr>
      <w:r>
        <w:t>`capture_completed`</w:t>
      </w:r>
    </w:p>
    <w:p>
      <w:pPr>
        <w:pStyle w:val="ListBullet"/>
        <w:spacing w:after="40"/>
      </w:pPr>
      <w:r>
        <w:t>`analysis_started`</w:t>
      </w:r>
    </w:p>
    <w:p>
      <w:pPr>
        <w:pStyle w:val="ListBullet"/>
        <w:spacing w:after="40"/>
      </w:pPr>
      <w:r>
        <w:t>`analysis_completed`</w:t>
      </w:r>
    </w:p>
    <w:p>
      <w:pPr>
        <w:pStyle w:val="ListBullet"/>
        <w:spacing w:after="40"/>
      </w:pPr>
      <w:r>
        <w:t>`signal_created`</w:t>
      </w:r>
    </w:p>
    <w:p>
      <w:pPr>
        <w:pStyle w:val="ListBullet"/>
        <w:spacing w:after="40"/>
      </w:pPr>
      <w:r>
        <w:t>`price_enrichment_failed`</w:t>
      </w:r>
    </w:p>
    <w:p>
      <w:pPr>
        <w:pStyle w:val="ListBullet"/>
        <w:spacing w:after="40"/>
      </w:pPr>
      <w:r>
        <w:t>`gmail_labeled_analyzed`</w:t>
      </w:r>
    </w:p>
    <w:p>
      <w:pPr>
        <w:pStyle w:val="ListBullet"/>
        <w:spacing w:after="40"/>
      </w:pPr>
      <w:r>
        <w:t>`run_completed`</w:t>
      </w:r>
    </w:p>
    <w:p>
      <w:r>
        <w:t>Each event should include:</w:t>
      </w:r>
    </w:p>
    <w:p>
      <w:pPr>
        <w:pStyle w:val="ListBullet"/>
        <w:spacing w:after="40"/>
      </w:pPr>
      <w:r>
        <w:t>timestamp</w:t>
      </w:r>
    </w:p>
    <w:p>
      <w:pPr>
        <w:pStyle w:val="ListBullet"/>
        <w:spacing w:after="40"/>
      </w:pPr>
      <w:r>
        <w:t>run ID</w:t>
      </w:r>
    </w:p>
    <w:p>
      <w:pPr>
        <w:pStyle w:val="ListBullet"/>
        <w:spacing w:after="40"/>
      </w:pPr>
      <w:r>
        <w:t>stage</w:t>
      </w:r>
    </w:p>
    <w:p>
      <w:pPr>
        <w:pStyle w:val="ListBullet"/>
        <w:spacing w:after="40"/>
      </w:pPr>
      <w:r>
        <w:t>entity type and ID</w:t>
      </w:r>
    </w:p>
    <w:p>
      <w:pPr>
        <w:pStyle w:val="ListBullet"/>
        <w:spacing w:after="40"/>
      </w:pPr>
      <w:r>
        <w:t>severity</w:t>
      </w:r>
    </w:p>
    <w:p>
      <w:pPr>
        <w:pStyle w:val="ListBullet"/>
        <w:spacing w:after="40"/>
      </w:pPr>
      <w:r>
        <w:t>human-readable message</w:t>
      </w:r>
    </w:p>
    <w:p>
      <w:pPr>
        <w:pStyle w:val="ListBullet"/>
        <w:spacing w:after="40"/>
      </w:pPr>
      <w:r>
        <w:t>structured JSON details</w:t>
      </w:r>
    </w:p>
    <w:p>
      <w:pPr>
        <w:pStyle w:val="Heading1"/>
      </w:pPr>
      <w:r>
        <w:t>14. Security and Configuration</w:t>
      </w:r>
    </w:p>
    <w:p>
      <w:r>
        <w:t>V1 configuration:</w:t>
      </w:r>
    </w:p>
    <w:p>
      <w:pPr>
        <w:pStyle w:val="ListBullet"/>
        <w:spacing w:after="40"/>
      </w:pPr>
      <w:r>
        <w:t>`.env` or environment variables on the Pi.</w:t>
      </w:r>
    </w:p>
    <w:p>
      <w:pPr>
        <w:pStyle w:val="ListBullet"/>
        <w:spacing w:after="40"/>
      </w:pPr>
      <w:r>
        <w:t>Gmail OAuth credentials.</w:t>
      </w:r>
    </w:p>
    <w:p>
      <w:pPr>
        <w:pStyle w:val="ListBullet"/>
        <w:spacing w:after="40"/>
      </w:pPr>
      <w:r>
        <w:t>OpenAI API key.</w:t>
      </w:r>
    </w:p>
    <w:p>
      <w:pPr>
        <w:pStyle w:val="ListBullet"/>
        <w:spacing w:after="40"/>
      </w:pPr>
      <w:r>
        <w:t>Polygon API key.</w:t>
      </w:r>
    </w:p>
    <w:p>
      <w:pPr>
        <w:pStyle w:val="ListBullet"/>
        <w:spacing w:after="40"/>
      </w:pPr>
      <w:r>
        <w:t>Dashboard password.</w:t>
      </w:r>
    </w:p>
    <w:p>
      <w:pPr>
        <w:pStyle w:val="ListBullet"/>
        <w:spacing w:after="40"/>
      </w:pPr>
      <w:r>
        <w:t>Downstream API key.</w:t>
      </w:r>
    </w:p>
    <w:p>
      <w:pPr>
        <w:pStyle w:val="ListBullet"/>
        <w:spacing w:after="40"/>
      </w:pPr>
      <w:r>
        <w:t>Helper pairing token.</w:t>
      </w:r>
    </w:p>
    <w:p>
      <w:r>
        <w:t>Rules:</w:t>
      </w:r>
    </w:p>
    <w:p>
      <w:pPr>
        <w:pStyle w:val="ListBullet"/>
        <w:spacing w:after="40"/>
      </w:pPr>
      <w:r>
        <w:t>Do not store secrets in SQLite.</w:t>
      </w:r>
    </w:p>
    <w:p>
      <w:pPr>
        <w:pStyle w:val="ListBullet"/>
        <w:spacing w:after="40"/>
      </w:pPr>
      <w:r>
        <w:t>Do not log secrets.</w:t>
      </w:r>
    </w:p>
    <w:p>
      <w:pPr>
        <w:pStyle w:val="ListBullet"/>
        <w:spacing w:after="40"/>
      </w:pPr>
      <w:r>
        <w:t>Do not return secrets through dashboard APIs.</w:t>
      </w:r>
    </w:p>
    <w:p>
      <w:pPr>
        <w:pStyle w:val="ListBullet"/>
        <w:spacing w:after="40"/>
      </w:pPr>
      <w:r>
        <w:t>Keep downstream signal API protected by API key.</w:t>
      </w:r>
    </w:p>
    <w:p>
      <w:pPr>
        <w:pStyle w:val="ListBullet"/>
        <w:spacing w:after="40"/>
      </w:pPr>
      <w:r>
        <w:t>Bind services deliberately and document local-network exposure.</w:t>
      </w:r>
    </w:p>
    <w:p>
      <w:pPr>
        <w:pStyle w:val="ListBullet"/>
        <w:spacing w:after="40"/>
      </w:pPr>
      <w:r>
        <w:t>Treat regular Chrome profile access as sensitive.</w:t>
      </w:r>
    </w:p>
    <w:p>
      <w:pPr>
        <w:pStyle w:val="Heading1"/>
      </w:pPr>
      <w:r>
        <w:t>15. Deployment Model</w:t>
      </w:r>
    </w:p>
    <w:p>
      <w:r>
        <w:t>Raspberry Pi:</w:t>
      </w:r>
    </w:p>
    <w:p>
      <w:pPr>
        <w:pStyle w:val="ListBullet"/>
        <w:spacing w:after="40"/>
      </w:pPr>
      <w:r>
        <w:t>Runs FastAPI backend.</w:t>
      </w:r>
    </w:p>
    <w:p>
      <w:pPr>
        <w:pStyle w:val="ListBullet"/>
        <w:spacing w:after="40"/>
      </w:pPr>
      <w:r>
        <w:t>Serves dashboard.</w:t>
      </w:r>
    </w:p>
    <w:p>
      <w:pPr>
        <w:pStyle w:val="ListBullet"/>
        <w:spacing w:after="40"/>
      </w:pPr>
      <w:r>
        <w:t>Stores SQLite database and artifacts.</w:t>
      </w:r>
    </w:p>
    <w:p>
      <w:pPr>
        <w:pStyle w:val="ListBullet"/>
        <w:spacing w:after="40"/>
      </w:pPr>
      <w:r>
        <w:t>Runs scheduled or user-triggered jobs.</w:t>
      </w:r>
    </w:p>
    <w:p>
      <w:r>
        <w:t>Windows desktop:</w:t>
      </w:r>
    </w:p>
    <w:p>
      <w:pPr>
        <w:pStyle w:val="ListBullet"/>
        <w:spacing w:after="40"/>
      </w:pPr>
      <w:r>
        <w:t>Runs helper script manually in v1.</w:t>
      </w:r>
    </w:p>
    <w:p>
      <w:pPr>
        <w:pStyle w:val="ListBullet"/>
        <w:spacing w:after="40"/>
      </w:pPr>
      <w:r>
        <w:t>Opens Pi dashboard in browser.</w:t>
      </w:r>
    </w:p>
    <w:p>
      <w:pPr>
        <w:pStyle w:val="ListBullet"/>
        <w:spacing w:after="40"/>
      </w:pPr>
      <w:r>
        <w:t>Uses regular Chrome profile for authenticated article access.</w:t>
      </w:r>
    </w:p>
    <w:p>
      <w:r>
        <w:t>Expected startup:</w:t>
      </w:r>
    </w:p>
    <w:p>
      <w:pPr>
        <w:pStyle w:val="ListNumber"/>
        <w:spacing w:after="40"/>
      </w:pPr>
      <w:r>
        <w:t>Start Pi backend service.</w:t>
      </w:r>
    </w:p>
    <w:p>
      <w:pPr>
        <w:pStyle w:val="ListNumber"/>
        <w:spacing w:after="40"/>
      </w:pPr>
      <w:r>
        <w:t>Start Windows helper script.</w:t>
      </w:r>
    </w:p>
    <w:p>
      <w:pPr>
        <w:pStyle w:val="ListNumber"/>
        <w:spacing w:after="40"/>
      </w:pPr>
      <w:r>
        <w:t>Open Pi dashboard from Windows desktop.</w:t>
      </w:r>
    </w:p>
    <w:p>
      <w:pPr>
        <w:pStyle w:val="ListNumber"/>
        <w:spacing w:after="40"/>
      </w:pPr>
      <w:r>
        <w:t>Upload/confirm watchlist if needed.</w:t>
      </w:r>
    </w:p>
    <w:p>
      <w:pPr>
        <w:pStyle w:val="ListNumber"/>
        <w:spacing w:after="40"/>
      </w:pPr>
      <w:r>
        <w:t>Start run.</w:t>
      </w:r>
    </w:p>
    <w:p>
      <w:pPr>
        <w:pStyle w:val="ListNumber"/>
        <w:spacing w:after="40"/>
      </w:pPr>
      <w:r>
        <w:t>Confirm source logins.</w:t>
      </w:r>
    </w:p>
    <w:p>
      <w:pPr>
        <w:pStyle w:val="ListNumber"/>
        <w:spacing w:after="40"/>
      </w:pPr>
      <w:r>
        <w:t>Monitor and review results.</w:t>
      </w:r>
    </w:p>
    <w:p>
      <w:pPr>
        <w:pStyle w:val="Heading1"/>
      </w:pPr>
      <w:r>
        <w:t>16. Implementation Spikes</w:t>
      </w:r>
    </w:p>
    <w:p>
      <w:r>
        <w:t>Run these before full implementation:</w:t>
      </w:r>
    </w:p>
    <w:p>
      <w:pPr>
        <w:pStyle w:val="ListNumber"/>
        <w:spacing w:after="40"/>
      </w:pPr>
      <w:r>
        <w:t>Gmail newsletter sampling</w:t>
      </w:r>
    </w:p>
    <w:p>
      <w:pPr>
        <w:pStyle w:val="ListBullet"/>
        <w:spacing w:after="40"/>
      </w:pPr>
      <w:r>
        <w:t>Confirm sender patterns.</w:t>
      </w:r>
    </w:p>
    <w:p>
      <w:pPr>
        <w:pStyle w:val="ListBullet"/>
        <w:spacing w:after="40"/>
      </w:pPr>
      <w:r>
        <w:t>Confirm headline-link extraction on real messages.</w:t>
      </w:r>
    </w:p>
    <w:p>
      <w:pPr>
        <w:pStyle w:val="ListBullet"/>
        <w:spacing w:after="40"/>
      </w:pPr>
      <w:r>
        <w:t>Confirm Gmail labels can be applied as expected.</w:t>
      </w:r>
    </w:p>
    <w:p>
      <w:pPr>
        <w:pStyle w:val="ListNumber"/>
        <w:spacing w:after="40"/>
      </w:pPr>
      <w:r>
        <w:t>Browser helper reliability</w:t>
      </w:r>
    </w:p>
    <w:p>
      <w:pPr>
        <w:pStyle w:val="ListBullet"/>
        <w:spacing w:after="40"/>
      </w:pPr>
      <w:r>
        <w:t>Test Playwright persistent profile.</w:t>
      </w:r>
    </w:p>
    <w:p>
      <w:pPr>
        <w:pStyle w:val="ListBullet"/>
        <w:spacing w:after="40"/>
      </w:pPr>
      <w:r>
        <w:t>Test Chrome remote debugging.</w:t>
      </w:r>
    </w:p>
    <w:p>
      <w:pPr>
        <w:pStyle w:val="ListBullet"/>
        <w:spacing w:after="40"/>
      </w:pPr>
      <w:r>
        <w:t>Confirm extraction from all three sources.</w:t>
      </w:r>
    </w:p>
    <w:p>
      <w:pPr>
        <w:pStyle w:val="ListNumber"/>
        <w:spacing w:after="40"/>
      </w:pPr>
      <w:r>
        <w:t>Article cleaning</w:t>
      </w:r>
    </w:p>
    <w:p>
      <w:pPr>
        <w:pStyle w:val="ListBullet"/>
        <w:spacing w:after="40"/>
      </w:pPr>
      <w:r>
        <w:t>Compare direct HTML extraction libraries.</w:t>
      </w:r>
    </w:p>
    <w:p>
      <w:pPr>
        <w:pStyle w:val="ListBullet"/>
        <w:spacing w:after="40"/>
      </w:pPr>
      <w:r>
        <w:t>Verify clean Markdown retains financial facts.</w:t>
      </w:r>
    </w:p>
    <w:p>
      <w:pPr>
        <w:pStyle w:val="ListBullet"/>
        <w:spacing w:after="40"/>
      </w:pPr>
      <w:r>
        <w:t>Confirm comments are excluded.</w:t>
      </w:r>
    </w:p>
    <w:p>
      <w:pPr>
        <w:pStyle w:val="ListNumber"/>
        <w:spacing w:after="40"/>
      </w:pPr>
      <w:r>
        <w:t>OpenAI structured extraction</w:t>
      </w:r>
    </w:p>
    <w:p>
      <w:pPr>
        <w:pStyle w:val="ListBullet"/>
        <w:spacing w:after="40"/>
      </w:pPr>
      <w:r>
        <w:t>Validate strict schema output.</w:t>
      </w:r>
    </w:p>
    <w:p>
      <w:pPr>
        <w:pStyle w:val="ListBullet"/>
        <w:spacing w:after="40"/>
      </w:pPr>
      <w:r>
        <w:t>Test long article chunking if needed.</w:t>
      </w:r>
    </w:p>
    <w:p>
      <w:pPr>
        <w:pStyle w:val="ListBullet"/>
        <w:spacing w:after="40"/>
      </w:pPr>
      <w:r>
        <w:t>Measure token usage.</w:t>
      </w:r>
    </w:p>
    <w:p>
      <w:pPr>
        <w:pStyle w:val="ListNumber"/>
        <w:spacing w:after="40"/>
      </w:pPr>
      <w:r>
        <w:t>Polygon integration</w:t>
      </w:r>
    </w:p>
    <w:p>
      <w:pPr>
        <w:pStyle w:val="ListBullet"/>
        <w:spacing w:after="40"/>
      </w:pPr>
      <w:r>
        <w:t>Validate ticker lookup.</w:t>
      </w:r>
    </w:p>
    <w:p>
      <w:pPr>
        <w:pStyle w:val="ListBullet"/>
        <w:spacing w:after="40"/>
      </w:pPr>
      <w:r>
        <w:t>Fetch last-close data.</w:t>
      </w:r>
    </w:p>
    <w:p>
      <w:pPr>
        <w:pStyle w:val="ListBullet"/>
        <w:spacing w:after="40"/>
      </w:pPr>
      <w:r>
        <w:t>Confirm retry behavior for missing/failed data.</w:t>
      </w:r>
    </w:p>
    <w:p>
      <w:pPr>
        <w:pStyle w:val="ListNumber"/>
        <w:spacing w:after="40"/>
      </w:pPr>
      <w:r>
        <w:t>Raspberry Pi performance</w:t>
      </w:r>
    </w:p>
    <w:p>
      <w:pPr>
        <w:pStyle w:val="ListBullet"/>
        <w:spacing w:after="40"/>
      </w:pPr>
      <w:r>
        <w:t>Test expected batch size.</w:t>
      </w:r>
    </w:p>
    <w:p>
      <w:pPr>
        <w:pStyle w:val="ListBullet"/>
        <w:spacing w:after="40"/>
      </w:pPr>
      <w:r>
        <w:t>Monitor memory, CPU, and disk.</w:t>
      </w:r>
    </w:p>
    <w:p>
      <w:pPr>
        <w:pStyle w:val="ListBullet"/>
        <w:spacing w:after="40"/>
      </w:pPr>
      <w:r>
        <w:t>Measure OpenAI and Polygon latency effects.</w:t>
      </w:r>
    </w:p>
    <w:p>
      <w:pPr>
        <w:pStyle w:val="Heading1"/>
      </w:pPr>
      <w:r>
        <w:t>17. MVP Build Plan</w:t>
      </w:r>
    </w:p>
    <w:p>
      <w:pPr>
        <w:pStyle w:val="Heading2"/>
      </w:pPr>
      <w:r>
        <w:t>Phase 1: Foundations</w:t>
      </w:r>
    </w:p>
    <w:p>
      <w:pPr>
        <w:pStyle w:val="ListBullet"/>
        <w:spacing w:after="40"/>
      </w:pPr>
      <w:r>
        <w:t>FastAPI project scaffold.</w:t>
      </w:r>
    </w:p>
    <w:p>
      <w:pPr>
        <w:pStyle w:val="ListBullet"/>
        <w:spacing w:after="40"/>
      </w:pPr>
      <w:r>
        <w:t>SQLite schema and migrations.</w:t>
      </w:r>
    </w:p>
    <w:p>
      <w:pPr>
        <w:pStyle w:val="ListBullet"/>
        <w:spacing w:after="40"/>
      </w:pPr>
      <w:r>
        <w:t>`.env` configuration.</w:t>
      </w:r>
    </w:p>
    <w:p>
      <w:pPr>
        <w:pStyle w:val="ListBullet"/>
        <w:spacing w:after="40"/>
      </w:pPr>
      <w:r>
        <w:t>Basic dashboard password.</w:t>
      </w:r>
    </w:p>
    <w:p>
      <w:pPr>
        <w:pStyle w:val="ListBullet"/>
        <w:spacing w:after="40"/>
      </w:pPr>
      <w:r>
        <w:t>Run/event model.</w:t>
      </w:r>
    </w:p>
    <w:p>
      <w:pPr>
        <w:pStyle w:val="Heading2"/>
      </w:pPr>
      <w:r>
        <w:t>Phase 2: Watchlist</w:t>
      </w:r>
    </w:p>
    <w:p>
      <w:pPr>
        <w:pStyle w:val="ListBullet"/>
        <w:spacing w:after="40"/>
      </w:pPr>
      <w:r>
        <w:t>CSV/Excel upload.</w:t>
      </w:r>
    </w:p>
    <w:p>
      <w:pPr>
        <w:pStyle w:val="ListBullet"/>
        <w:spacing w:after="40"/>
      </w:pPr>
      <w:r>
        <w:t>Column mapping UI.</w:t>
      </w:r>
    </w:p>
    <w:p>
      <w:pPr>
        <w:pStyle w:val="ListBullet"/>
        <w:spacing w:after="40"/>
      </w:pPr>
      <w:r>
        <w:t>Polygon validation.</w:t>
      </w:r>
    </w:p>
    <w:p>
      <w:pPr>
        <w:pStyle w:val="ListBullet"/>
        <w:spacing w:after="40"/>
      </w:pPr>
      <w:r>
        <w:t>Active watchlist replacement.</w:t>
      </w:r>
    </w:p>
    <w:p>
      <w:pPr>
        <w:pStyle w:val="Heading2"/>
      </w:pPr>
      <w:r>
        <w:t>Phase 3: Gmail Discovery</w:t>
      </w:r>
    </w:p>
    <w:p>
      <w:pPr>
        <w:pStyle w:val="ListBullet"/>
        <w:spacing w:after="40"/>
      </w:pPr>
      <w:r>
        <w:t>Gmail OAuth setup.</w:t>
      </w:r>
    </w:p>
    <w:p>
      <w:pPr>
        <w:pStyle w:val="ListBullet"/>
        <w:spacing w:after="40"/>
      </w:pPr>
      <w:r>
        <w:t>Trusted sender mapping.</w:t>
      </w:r>
    </w:p>
    <w:p>
      <w:pPr>
        <w:pStyle w:val="ListBullet"/>
        <w:spacing w:after="40"/>
      </w:pPr>
      <w:r>
        <w:t>Unread message search.</w:t>
      </w:r>
    </w:p>
    <w:p>
      <w:pPr>
        <w:pStyle w:val="ListBullet"/>
        <w:spacing w:after="40"/>
      </w:pPr>
      <w:r>
        <w:t>Headline-link detection.</w:t>
      </w:r>
    </w:p>
    <w:p>
      <w:pPr>
        <w:pStyle w:val="ListBullet"/>
        <w:spacing w:after="40"/>
      </w:pPr>
      <w:r>
        <w:t>Gmail label management.</w:t>
      </w:r>
    </w:p>
    <w:p>
      <w:pPr>
        <w:pStyle w:val="Heading2"/>
      </w:pPr>
      <w:r>
        <w:t>Phase 4: Helper Contract</w:t>
      </w:r>
    </w:p>
    <w:p>
      <w:pPr>
        <w:pStyle w:val="ListBullet"/>
        <w:spacing w:after="40"/>
      </w:pPr>
      <w:r>
        <w:t>Helper job API.</w:t>
      </w:r>
    </w:p>
    <w:p>
      <w:pPr>
        <w:pStyle w:val="ListBullet"/>
        <w:spacing w:after="40"/>
      </w:pPr>
      <w:r>
        <w:t>Manual Windows helper script.</w:t>
      </w:r>
    </w:p>
    <w:p>
      <w:pPr>
        <w:pStyle w:val="ListBullet"/>
        <w:spacing w:after="40"/>
      </w:pPr>
      <w:r>
        <w:t>Browser-control spike result implementation.</w:t>
      </w:r>
    </w:p>
    <w:p>
      <w:pPr>
        <w:pStyle w:val="ListBullet"/>
        <w:spacing w:after="40"/>
      </w:pPr>
      <w:r>
        <w:t>Clean Markdown extraction.</w:t>
      </w:r>
    </w:p>
    <w:p>
      <w:pPr>
        <w:pStyle w:val="Heading2"/>
      </w:pPr>
      <w:r>
        <w:t>Phase 5: Analysis</w:t>
      </w:r>
    </w:p>
    <w:p>
      <w:pPr>
        <w:pStyle w:val="ListBullet"/>
        <w:spacing w:after="40"/>
      </w:pPr>
      <w:r>
        <w:t>OpenAI structured extraction.</w:t>
      </w:r>
    </w:p>
    <w:p>
      <w:pPr>
        <w:pStyle w:val="ListBullet"/>
        <w:spacing w:after="40"/>
      </w:pPr>
      <w:r>
        <w:t>Schema validation.</w:t>
      </w:r>
    </w:p>
    <w:p>
      <w:pPr>
        <w:pStyle w:val="ListBullet"/>
        <w:spacing w:after="40"/>
      </w:pPr>
      <w:r>
        <w:t>OpenAI summary call.</w:t>
      </w:r>
    </w:p>
    <w:p>
      <w:pPr>
        <w:pStyle w:val="ListBullet"/>
        <w:spacing w:after="40"/>
      </w:pPr>
      <w:r>
        <w:t>Analysis persistence.</w:t>
      </w:r>
    </w:p>
    <w:p>
      <w:pPr>
        <w:pStyle w:val="Heading2"/>
      </w:pPr>
      <w:r>
        <w:t>Phase 6: Signals and Enrichment</w:t>
      </w:r>
    </w:p>
    <w:p>
      <w:pPr>
        <w:pStyle w:val="ListBullet"/>
        <w:spacing w:after="40"/>
      </w:pPr>
      <w:r>
        <w:t>Watchlist signal creation.</w:t>
      </w:r>
    </w:p>
    <w:p>
      <w:pPr>
        <w:pStyle w:val="ListBullet"/>
        <w:spacing w:after="40"/>
      </w:pPr>
      <w:r>
        <w:t>Candidate/discovery creation.</w:t>
      </w:r>
    </w:p>
    <w:p>
      <w:pPr>
        <w:pStyle w:val="ListBullet"/>
        <w:spacing w:after="40"/>
      </w:pPr>
      <w:r>
        <w:t>Polygon last-close enrichment.</w:t>
      </w:r>
    </w:p>
    <w:p>
      <w:pPr>
        <w:pStyle w:val="ListBullet"/>
        <w:spacing w:after="40"/>
      </w:pPr>
      <w:r>
        <w:t>Retry queue.</w:t>
      </w:r>
    </w:p>
    <w:p>
      <w:pPr>
        <w:pStyle w:val="ListBullet"/>
        <w:spacing w:after="40"/>
      </w:pPr>
      <w:r>
        <w:t>Signal lifecycle and expiry.</w:t>
      </w:r>
    </w:p>
    <w:p>
      <w:pPr>
        <w:pStyle w:val="Heading2"/>
      </w:pPr>
      <w:r>
        <w:t>Phase 7: Dashboard Review</w:t>
      </w:r>
    </w:p>
    <w:p>
      <w:pPr>
        <w:pStyle w:val="ListBullet"/>
        <w:spacing w:after="40"/>
      </w:pPr>
      <w:r>
        <w:t>Run status view.</w:t>
      </w:r>
    </w:p>
    <w:p>
      <w:pPr>
        <w:pStyle w:val="ListBullet"/>
        <w:spacing w:after="40"/>
      </w:pPr>
      <w:r>
        <w:t>Article review.</w:t>
      </w:r>
    </w:p>
    <w:p>
      <w:pPr>
        <w:pStyle w:val="ListBullet"/>
        <w:spacing w:after="40"/>
      </w:pPr>
      <w:r>
        <w:t>Signal review.</w:t>
      </w:r>
    </w:p>
    <w:p>
      <w:pPr>
        <w:pStyle w:val="ListBullet"/>
        <w:spacing w:after="40"/>
      </w:pPr>
      <w:r>
        <w:t>Failure/retry visibility.</w:t>
      </w:r>
    </w:p>
    <w:p>
      <w:pPr>
        <w:pStyle w:val="ListBullet"/>
        <w:spacing w:after="40"/>
      </w:pPr>
      <w:r>
        <w:t>Token/cost metrics.</w:t>
      </w:r>
    </w:p>
    <w:p>
      <w:pPr>
        <w:pStyle w:val="Heading2"/>
      </w:pPr>
      <w:r>
        <w:t>Phase 8: Downstream API</w:t>
      </w:r>
    </w:p>
    <w:p>
      <w:pPr>
        <w:pStyle w:val="ListBullet"/>
        <w:spacing w:after="40"/>
      </w:pPr>
      <w:r>
        <w:t>API key authentication.</w:t>
      </w:r>
    </w:p>
    <w:p>
      <w:pPr>
        <w:pStyle w:val="ListBullet"/>
        <w:spacing w:after="40"/>
      </w:pPr>
      <w:r>
        <w:t>Available signals endpoint.</w:t>
      </w:r>
    </w:p>
    <w:p>
      <w:pPr>
        <w:pStyle w:val="ListBullet"/>
        <w:spacing w:after="40"/>
      </w:pPr>
      <w:r>
        <w:t>Mark-used endpoint.</w:t>
      </w:r>
    </w:p>
    <w:p>
      <w:pPr>
        <w:pStyle w:val="ListBullet"/>
        <w:spacing w:after="40"/>
      </w:pPr>
      <w:r>
        <w:t>Filter support.</w:t>
      </w:r>
    </w:p>
    <w:p>
      <w:pPr>
        <w:pStyle w:val="Heading1"/>
      </w:pPr>
      <w:r>
        <w:t>18. Test Plan</w:t>
      </w:r>
    </w:p>
    <w:p>
      <w:pPr>
        <w:pStyle w:val="Heading2"/>
      </w:pPr>
      <w:r>
        <w:t>Unit Tests</w:t>
      </w:r>
    </w:p>
    <w:p>
      <w:pPr>
        <w:pStyle w:val="ListBullet"/>
        <w:spacing w:after="40"/>
      </w:pPr>
      <w:r>
        <w:t>Ticker normalization.</w:t>
      </w:r>
    </w:p>
    <w:p>
      <w:pPr>
        <w:pStyle w:val="ListBullet"/>
        <w:spacing w:after="40"/>
      </w:pPr>
      <w:r>
        <w:t>Watchlist column mapping.</w:t>
      </w:r>
    </w:p>
    <w:p>
      <w:pPr>
        <w:pStyle w:val="ListBullet"/>
        <w:spacing w:after="40"/>
      </w:pPr>
      <w:r>
        <w:t>Polygon validation response handling.</w:t>
      </w:r>
    </w:p>
    <w:p>
      <w:pPr>
        <w:pStyle w:val="ListBullet"/>
        <w:spacing w:after="40"/>
      </w:pPr>
      <w:r>
        <w:t>Gmail trusted sender matching.</w:t>
      </w:r>
    </w:p>
    <w:p>
      <w:pPr>
        <w:pStyle w:val="ListBullet"/>
        <w:spacing w:after="40"/>
      </w:pPr>
      <w:r>
        <w:t>Headline-link heuristic extraction.</w:t>
      </w:r>
    </w:p>
    <w:p>
      <w:pPr>
        <w:pStyle w:val="ListBullet"/>
        <w:spacing w:after="40"/>
      </w:pPr>
      <w:r>
        <w:t>Markdown cleaning.</w:t>
      </w:r>
    </w:p>
    <w:p>
      <w:pPr>
        <w:pStyle w:val="ListBullet"/>
        <w:spacing w:after="40"/>
      </w:pPr>
      <w:r>
        <w:t>OpenAI schema validation.</w:t>
      </w:r>
    </w:p>
    <w:p>
      <w:pPr>
        <w:pStyle w:val="ListBullet"/>
        <w:spacing w:after="40"/>
      </w:pPr>
      <w:r>
        <w:t>Candidate signal threshold logic.</w:t>
      </w:r>
    </w:p>
    <w:p>
      <w:pPr>
        <w:pStyle w:val="ListBullet"/>
        <w:spacing w:after="40"/>
      </w:pPr>
      <w:r>
        <w:t>Upside/downside calculation.</w:t>
      </w:r>
    </w:p>
    <w:p>
      <w:pPr>
        <w:pStyle w:val="ListBullet"/>
        <w:spacing w:after="40"/>
      </w:pPr>
      <w:r>
        <w:t>Signal active eligibility.</w:t>
      </w:r>
    </w:p>
    <w:p>
      <w:pPr>
        <w:pStyle w:val="Heading2"/>
      </w:pPr>
      <w:r>
        <w:t>Integration Tests</w:t>
      </w:r>
    </w:p>
    <w:p>
      <w:pPr>
        <w:pStyle w:val="ListBullet"/>
        <w:spacing w:after="40"/>
      </w:pPr>
      <w:r>
        <w:t>Gmail search against test labels/messages.</w:t>
      </w:r>
    </w:p>
    <w:p>
      <w:pPr>
        <w:pStyle w:val="ListBullet"/>
        <w:spacing w:after="40"/>
      </w:pPr>
      <w:r>
        <w:t>Gmail label transitions.</w:t>
      </w:r>
    </w:p>
    <w:p>
      <w:pPr>
        <w:pStyle w:val="ListBullet"/>
        <w:spacing w:after="40"/>
      </w:pPr>
      <w:r>
        <w:t>Polygon validation and close-price lookup.</w:t>
      </w:r>
    </w:p>
    <w:p>
      <w:pPr>
        <w:pStyle w:val="ListBullet"/>
        <w:spacing w:after="40"/>
      </w:pPr>
      <w:r>
        <w:t>OpenAI extraction with fixed fixture content.</w:t>
      </w:r>
    </w:p>
    <w:p>
      <w:pPr>
        <w:pStyle w:val="ListBullet"/>
        <w:spacing w:after="40"/>
      </w:pPr>
      <w:r>
        <w:t>Helper job lifecycle.</w:t>
      </w:r>
    </w:p>
    <w:p>
      <w:pPr>
        <w:pStyle w:val="ListBullet"/>
        <w:spacing w:after="40"/>
      </w:pPr>
      <w:r>
        <w:t>End-to-end run with mocked external services.</w:t>
      </w:r>
    </w:p>
    <w:p>
      <w:pPr>
        <w:pStyle w:val="Heading2"/>
      </w:pPr>
      <w:r>
        <w:t>Manual Acceptance Tests</w:t>
      </w:r>
    </w:p>
    <w:p>
      <w:pPr>
        <w:pStyle w:val="ListBullet"/>
        <w:spacing w:after="40"/>
      </w:pPr>
      <w:r>
        <w:t>Upload watchlist with valid tickers.</w:t>
      </w:r>
    </w:p>
    <w:p>
      <w:pPr>
        <w:pStyle w:val="ListBullet"/>
        <w:spacing w:after="40"/>
      </w:pPr>
      <w:r>
        <w:t>Upload watchlist with invalid tickers and accept only valid rows.</w:t>
      </w:r>
    </w:p>
    <w:p>
      <w:pPr>
        <w:pStyle w:val="ListBullet"/>
        <w:spacing w:after="40"/>
      </w:pPr>
      <w:r>
        <w:t>Start run with unread trusted-source message.</w:t>
      </w:r>
    </w:p>
    <w:p>
      <w:pPr>
        <w:pStyle w:val="ListBullet"/>
        <w:spacing w:after="40"/>
      </w:pPr>
      <w:r>
        <w:t>Confirm source login.</w:t>
      </w:r>
    </w:p>
    <w:p>
      <w:pPr>
        <w:pStyle w:val="ListBullet"/>
        <w:spacing w:after="40"/>
      </w:pPr>
      <w:r>
        <w:t>Capture article through helper.</w:t>
      </w:r>
    </w:p>
    <w:p>
      <w:pPr>
        <w:pStyle w:val="ListBullet"/>
        <w:spacing w:after="40"/>
      </w:pPr>
      <w:r>
        <w:t>Store clean Markdown.</w:t>
      </w:r>
    </w:p>
    <w:p>
      <w:pPr>
        <w:pStyle w:val="ListBullet"/>
        <w:spacing w:after="40"/>
      </w:pPr>
      <w:r>
        <w:t>Create watchlist signal.</w:t>
      </w:r>
    </w:p>
    <w:p>
      <w:pPr>
        <w:pStyle w:val="ListBullet"/>
        <w:spacing w:after="40"/>
      </w:pPr>
      <w:r>
        <w:t>Create candidate discovery from non-watchlist ticker.</w:t>
      </w:r>
    </w:p>
    <w:p>
      <w:pPr>
        <w:pStyle w:val="ListBullet"/>
        <w:spacing w:after="40"/>
      </w:pPr>
      <w:r>
        <w:t>Fail Polygon price call and verify enrichment retry.</w:t>
      </w:r>
    </w:p>
    <w:p>
      <w:pPr>
        <w:pStyle w:val="ListBullet"/>
        <w:spacing w:after="40"/>
      </w:pPr>
      <w:r>
        <w:t>Mark successful Gmail message read and `Analyzed`.</w:t>
      </w:r>
    </w:p>
    <w:p>
      <w:pPr>
        <w:pStyle w:val="ListBullet"/>
        <w:spacing w:after="40"/>
      </w:pPr>
      <w:r>
        <w:t>Fail a message and verify unread plus `Analysis Failed`.</w:t>
      </w:r>
    </w:p>
    <w:p>
      <w:pPr>
        <w:pStyle w:val="ListBullet"/>
        <w:spacing w:after="40"/>
      </w:pPr>
      <w:r>
        <w:t>Retry and verify `Analysis Failed` is removed.</w:t>
      </w:r>
    </w:p>
    <w:p>
      <w:pPr>
        <w:pStyle w:val="ListBullet"/>
        <w:spacing w:after="40"/>
      </w:pPr>
      <w:r>
        <w:t>Fetch available signal through downstream API.</w:t>
      </w:r>
    </w:p>
    <w:p>
      <w:pPr>
        <w:pStyle w:val="ListBullet"/>
        <w:spacing w:after="40"/>
      </w:pPr>
      <w:r>
        <w:t>Mark signal used and verify it disappears from available results.</w:t>
      </w:r>
    </w:p>
    <w:p>
      <w:pPr>
        <w:pStyle w:val="Heading1"/>
      </w:pPr>
      <w:r>
        <w:t>19. Risks and Mitigations</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vAlign w:val="center"/>
            <w:tcMar>
              <w:top w:w="100" w:type="dxa"/>
              <w:start w:w="120" w:type="dxa"/>
              <w:bottom w:w="100" w:type="dxa"/>
              <w:end w:w="120" w:type="dxa"/>
            </w:tcMar>
            <w:shd w:fill="D9EAF0"/>
          </w:tcPr>
          <w:p>
            <w:pPr>
              <w:spacing w:after="0"/>
            </w:pPr>
            <w:r>
              <w:rPr>
                <w:b/>
                <w:color w:val="173B45"/>
                <w:sz w:val="17"/>
              </w:rPr>
              <w:t>Risk</w:t>
            </w:r>
          </w:p>
        </w:tc>
        <w:tc>
          <w:tcPr>
            <w:tcW w:type="dxa" w:w="3264"/>
            <w:vAlign w:val="center"/>
            <w:tcMar>
              <w:top w:w="100" w:type="dxa"/>
              <w:start w:w="120" w:type="dxa"/>
              <w:bottom w:w="100" w:type="dxa"/>
              <w:end w:w="120" w:type="dxa"/>
            </w:tcMar>
            <w:shd w:fill="D9EAF0"/>
          </w:tcPr>
          <w:p>
            <w:pPr>
              <w:spacing w:after="0"/>
            </w:pPr>
            <w:r>
              <w:rPr>
                <w:b/>
                <w:color w:val="173B45"/>
                <w:sz w:val="17"/>
              </w:rPr>
              <w:t>Impact</w:t>
            </w:r>
          </w:p>
        </w:tc>
        <w:tc>
          <w:tcPr>
            <w:tcW w:type="dxa" w:w="3264"/>
            <w:vAlign w:val="center"/>
            <w:tcMar>
              <w:top w:w="100" w:type="dxa"/>
              <w:start w:w="120" w:type="dxa"/>
              <w:bottom w:w="100" w:type="dxa"/>
              <w:end w:w="120" w:type="dxa"/>
            </w:tcMar>
            <w:shd w:fill="D9EAF0"/>
          </w:tcPr>
          <w:p>
            <w:pPr>
              <w:spacing w:after="0"/>
            </w:pPr>
            <w:r>
              <w:rPr>
                <w:b/>
                <w:color w:val="173B45"/>
                <w:sz w:val="17"/>
              </w:rPr>
              <w:t>Mitigation</w:t>
            </w:r>
          </w:p>
        </w:tc>
      </w:tr>
      <w:tr>
        <w:tc>
          <w:tcPr>
            <w:tcW w:type="dxa" w:w="3264"/>
            <w:vAlign w:val="center"/>
            <w:tcMar>
              <w:top w:w="100" w:type="dxa"/>
              <w:start w:w="120" w:type="dxa"/>
              <w:bottom w:w="100" w:type="dxa"/>
              <w:end w:w="120" w:type="dxa"/>
            </w:tcMar>
          </w:tcPr>
          <w:p>
            <w:pPr>
              <w:spacing w:after="0"/>
            </w:pPr>
            <w:r>
              <w:rPr>
                <w:sz w:val="17"/>
              </w:rPr>
              <w:t>Chrome profile locking</w:t>
            </w:r>
          </w:p>
        </w:tc>
        <w:tc>
          <w:tcPr>
            <w:tcW w:type="dxa" w:w="3264"/>
            <w:vAlign w:val="center"/>
            <w:tcMar>
              <w:top w:w="100" w:type="dxa"/>
              <w:start w:w="120" w:type="dxa"/>
              <w:bottom w:w="100" w:type="dxa"/>
              <w:end w:w="120" w:type="dxa"/>
            </w:tcMar>
          </w:tcPr>
          <w:p>
            <w:pPr>
              <w:spacing w:after="0"/>
            </w:pPr>
            <w:r>
              <w:rPr>
                <w:sz w:val="17"/>
              </w:rPr>
              <w:t>Helper cannot use regular profile reliably.</w:t>
            </w:r>
          </w:p>
        </w:tc>
        <w:tc>
          <w:tcPr>
            <w:tcW w:type="dxa" w:w="3264"/>
            <w:vAlign w:val="center"/>
            <w:tcMar>
              <w:top w:w="100" w:type="dxa"/>
              <w:start w:w="120" w:type="dxa"/>
              <w:bottom w:w="100" w:type="dxa"/>
              <w:end w:w="120" w:type="dxa"/>
            </w:tcMar>
          </w:tcPr>
          <w:p>
            <w:pPr>
              <w:spacing w:after="0"/>
            </w:pPr>
            <w:r>
              <w:rPr>
                <w:sz w:val="17"/>
              </w:rPr>
              <w:t>Spike Playwright vs remote debugging; document startup requirements.</w:t>
            </w:r>
          </w:p>
        </w:tc>
      </w:tr>
      <w:tr>
        <w:tc>
          <w:tcPr>
            <w:tcW w:type="dxa" w:w="3264"/>
            <w:vAlign w:val="center"/>
            <w:tcMar>
              <w:top w:w="100" w:type="dxa"/>
              <w:start w:w="120" w:type="dxa"/>
              <w:bottom w:w="100" w:type="dxa"/>
              <w:end w:w="120" w:type="dxa"/>
            </w:tcMar>
          </w:tcPr>
          <w:p>
            <w:pPr>
              <w:spacing w:after="0"/>
            </w:pPr>
            <w:r>
              <w:rPr>
                <w:sz w:val="17"/>
              </w:rPr>
              <w:t>Source page layout changes</w:t>
            </w:r>
          </w:p>
        </w:tc>
        <w:tc>
          <w:tcPr>
            <w:tcW w:type="dxa" w:w="3264"/>
            <w:vAlign w:val="center"/>
            <w:tcMar>
              <w:top w:w="100" w:type="dxa"/>
              <w:start w:w="120" w:type="dxa"/>
              <w:bottom w:w="100" w:type="dxa"/>
              <w:end w:w="120" w:type="dxa"/>
            </w:tcMar>
          </w:tcPr>
          <w:p>
            <w:pPr>
              <w:spacing w:after="0"/>
            </w:pPr>
            <w:r>
              <w:rPr>
                <w:sz w:val="17"/>
              </w:rPr>
              <w:t>Extraction breaks.</w:t>
            </w:r>
          </w:p>
        </w:tc>
        <w:tc>
          <w:tcPr>
            <w:tcW w:type="dxa" w:w="3264"/>
            <w:vAlign w:val="center"/>
            <w:tcMar>
              <w:top w:w="100" w:type="dxa"/>
              <w:start w:w="120" w:type="dxa"/>
              <w:bottom w:w="100" w:type="dxa"/>
              <w:end w:w="120" w:type="dxa"/>
            </w:tcMar>
          </w:tcPr>
          <w:p>
            <w:pPr>
              <w:spacing w:after="0"/>
            </w:pPr>
            <w:r>
              <w:rPr>
                <w:sz w:val="17"/>
              </w:rPr>
              <w:t>Keep extraction errors visible; add source-specific tests later.</w:t>
            </w:r>
          </w:p>
        </w:tc>
      </w:tr>
      <w:tr>
        <w:tc>
          <w:tcPr>
            <w:tcW w:type="dxa" w:w="3264"/>
            <w:vAlign w:val="center"/>
            <w:tcMar>
              <w:top w:w="100" w:type="dxa"/>
              <w:start w:w="120" w:type="dxa"/>
              <w:bottom w:w="100" w:type="dxa"/>
              <w:end w:w="120" w:type="dxa"/>
            </w:tcMar>
          </w:tcPr>
          <w:p>
            <w:pPr>
              <w:spacing w:after="0"/>
            </w:pPr>
            <w:r>
              <w:rPr>
                <w:sz w:val="17"/>
              </w:rPr>
              <w:t>Gmail newsletter format changes</w:t>
            </w:r>
          </w:p>
        </w:tc>
        <w:tc>
          <w:tcPr>
            <w:tcW w:type="dxa" w:w="3264"/>
            <w:vAlign w:val="center"/>
            <w:tcMar>
              <w:top w:w="100" w:type="dxa"/>
              <w:start w:w="120" w:type="dxa"/>
              <w:bottom w:w="100" w:type="dxa"/>
              <w:end w:w="120" w:type="dxa"/>
            </w:tcMar>
          </w:tcPr>
          <w:p>
            <w:pPr>
              <w:spacing w:after="0"/>
            </w:pPr>
            <w:r>
              <w:rPr>
                <w:sz w:val="17"/>
              </w:rPr>
              <w:t>Headline detection picks wrong link.</w:t>
            </w:r>
          </w:p>
        </w:tc>
        <w:tc>
          <w:tcPr>
            <w:tcW w:type="dxa" w:w="3264"/>
            <w:vAlign w:val="center"/>
            <w:tcMar>
              <w:top w:w="100" w:type="dxa"/>
              <w:start w:w="120" w:type="dxa"/>
              <w:bottom w:w="100" w:type="dxa"/>
              <w:end w:w="120" w:type="dxa"/>
            </w:tcMar>
          </w:tcPr>
          <w:p>
            <w:pPr>
              <w:spacing w:after="0"/>
            </w:pPr>
            <w:r>
              <w:rPr>
                <w:sz w:val="17"/>
              </w:rPr>
              <w:t>Store detection method and add dashboard review/failure visibility.</w:t>
            </w:r>
          </w:p>
        </w:tc>
      </w:tr>
      <w:tr>
        <w:tc>
          <w:tcPr>
            <w:tcW w:type="dxa" w:w="3264"/>
            <w:vAlign w:val="center"/>
            <w:tcMar>
              <w:top w:w="100" w:type="dxa"/>
              <w:start w:w="120" w:type="dxa"/>
              <w:bottom w:w="100" w:type="dxa"/>
              <w:end w:w="120" w:type="dxa"/>
            </w:tcMar>
          </w:tcPr>
          <w:p>
            <w:pPr>
              <w:spacing w:after="0"/>
            </w:pPr>
            <w:r>
              <w:rPr>
                <w:sz w:val="17"/>
              </w:rPr>
              <w:t>OpenAI returns invalid JSON</w:t>
            </w:r>
          </w:p>
        </w:tc>
        <w:tc>
          <w:tcPr>
            <w:tcW w:type="dxa" w:w="3264"/>
            <w:vAlign w:val="center"/>
            <w:tcMar>
              <w:top w:w="100" w:type="dxa"/>
              <w:start w:w="120" w:type="dxa"/>
              <w:bottom w:w="100" w:type="dxa"/>
              <w:end w:w="120" w:type="dxa"/>
            </w:tcMar>
          </w:tcPr>
          <w:p>
            <w:pPr>
              <w:spacing w:after="0"/>
            </w:pPr>
            <w:r>
              <w:rPr>
                <w:sz w:val="17"/>
              </w:rPr>
              <w:t>Analysis cannot be saved.</w:t>
            </w:r>
          </w:p>
        </w:tc>
        <w:tc>
          <w:tcPr>
            <w:tcW w:type="dxa" w:w="3264"/>
            <w:vAlign w:val="center"/>
            <w:tcMar>
              <w:top w:w="100" w:type="dxa"/>
              <w:start w:w="120" w:type="dxa"/>
              <w:bottom w:w="100" w:type="dxa"/>
              <w:end w:w="120" w:type="dxa"/>
            </w:tcMar>
          </w:tcPr>
          <w:p>
            <w:pPr>
              <w:spacing w:after="0"/>
            </w:pPr>
            <w:r>
              <w:rPr>
                <w:sz w:val="17"/>
              </w:rPr>
              <w:t>Strict schema validation and retry.</w:t>
            </w:r>
          </w:p>
        </w:tc>
      </w:tr>
      <w:tr>
        <w:tc>
          <w:tcPr>
            <w:tcW w:type="dxa" w:w="3264"/>
            <w:vAlign w:val="center"/>
            <w:tcMar>
              <w:top w:w="100" w:type="dxa"/>
              <w:start w:w="120" w:type="dxa"/>
              <w:bottom w:w="100" w:type="dxa"/>
              <w:end w:w="120" w:type="dxa"/>
            </w:tcMar>
          </w:tcPr>
          <w:p>
            <w:pPr>
              <w:spacing w:after="0"/>
            </w:pPr>
            <w:r>
              <w:rPr>
                <w:sz w:val="17"/>
              </w:rPr>
              <w:t>Token cost grows</w:t>
            </w:r>
          </w:p>
        </w:tc>
        <w:tc>
          <w:tcPr>
            <w:tcW w:type="dxa" w:w="3264"/>
            <w:vAlign w:val="center"/>
            <w:tcMar>
              <w:top w:w="100" w:type="dxa"/>
              <w:start w:w="120" w:type="dxa"/>
              <w:bottom w:w="100" w:type="dxa"/>
              <w:end w:w="120" w:type="dxa"/>
            </w:tcMar>
          </w:tcPr>
          <w:p>
            <w:pPr>
              <w:spacing w:after="0"/>
            </w:pPr>
            <w:r>
              <w:rPr>
                <w:sz w:val="17"/>
              </w:rPr>
              <w:t>Runs become expensive.</w:t>
            </w:r>
          </w:p>
        </w:tc>
        <w:tc>
          <w:tcPr>
            <w:tcW w:type="dxa" w:w="3264"/>
            <w:vAlign w:val="center"/>
            <w:tcMar>
              <w:top w:w="100" w:type="dxa"/>
              <w:start w:w="120" w:type="dxa"/>
              <w:bottom w:w="100" w:type="dxa"/>
              <w:end w:w="120" w:type="dxa"/>
            </w:tcMar>
          </w:tcPr>
          <w:p>
            <w:pPr>
              <w:spacing w:after="0"/>
            </w:pPr>
            <w:r>
              <w:rPr>
                <w:sz w:val="17"/>
              </w:rPr>
              <w:t>Clean Markdown, comments skipped, token/cost observability.</w:t>
            </w:r>
          </w:p>
        </w:tc>
      </w:tr>
      <w:tr>
        <w:tc>
          <w:tcPr>
            <w:tcW w:type="dxa" w:w="3264"/>
            <w:vAlign w:val="center"/>
            <w:tcMar>
              <w:top w:w="100" w:type="dxa"/>
              <w:start w:w="120" w:type="dxa"/>
              <w:bottom w:w="100" w:type="dxa"/>
              <w:end w:w="120" w:type="dxa"/>
            </w:tcMar>
          </w:tcPr>
          <w:p>
            <w:pPr>
              <w:spacing w:after="0"/>
            </w:pPr>
            <w:r>
              <w:rPr>
                <w:sz w:val="17"/>
              </w:rPr>
              <w:t>Polygon outage</w:t>
            </w:r>
          </w:p>
        </w:tc>
        <w:tc>
          <w:tcPr>
            <w:tcW w:type="dxa" w:w="3264"/>
            <w:vAlign w:val="center"/>
            <w:tcMar>
              <w:top w:w="100" w:type="dxa"/>
              <w:start w:w="120" w:type="dxa"/>
              <w:bottom w:w="100" w:type="dxa"/>
              <w:end w:w="120" w:type="dxa"/>
            </w:tcMar>
          </w:tcPr>
          <w:p>
            <w:pPr>
              <w:spacing w:after="0"/>
            </w:pPr>
            <w:r>
              <w:rPr>
                <w:sz w:val="17"/>
              </w:rPr>
              <w:t>Upside/downside unavailable.</w:t>
            </w:r>
          </w:p>
        </w:tc>
        <w:tc>
          <w:tcPr>
            <w:tcW w:type="dxa" w:w="3264"/>
            <w:vAlign w:val="center"/>
            <w:tcMar>
              <w:top w:w="100" w:type="dxa"/>
              <w:start w:w="120" w:type="dxa"/>
              <w:bottom w:w="100" w:type="dxa"/>
              <w:end w:w="120" w:type="dxa"/>
            </w:tcMar>
          </w:tcPr>
          <w:p>
            <w:pPr>
              <w:spacing w:after="0"/>
            </w:pPr>
            <w:r>
              <w:rPr>
                <w:sz w:val="17"/>
              </w:rPr>
              <w:t>Save signal and queue enrichment retry.</w:t>
            </w:r>
          </w:p>
        </w:tc>
      </w:tr>
      <w:tr>
        <w:tc>
          <w:tcPr>
            <w:tcW w:type="dxa" w:w="3264"/>
            <w:vAlign w:val="center"/>
            <w:tcMar>
              <w:top w:w="100" w:type="dxa"/>
              <w:start w:w="120" w:type="dxa"/>
              <w:bottom w:w="100" w:type="dxa"/>
              <w:end w:w="120" w:type="dxa"/>
            </w:tcMar>
          </w:tcPr>
          <w:p>
            <w:pPr>
              <w:spacing w:after="0"/>
            </w:pPr>
            <w:r>
              <w:rPr>
                <w:sz w:val="17"/>
              </w:rPr>
              <w:t>Gmail labels diverge from DB</w:t>
            </w:r>
          </w:p>
        </w:tc>
        <w:tc>
          <w:tcPr>
            <w:tcW w:type="dxa" w:w="3264"/>
            <w:vAlign w:val="center"/>
            <w:tcMar>
              <w:top w:w="100" w:type="dxa"/>
              <w:start w:w="120" w:type="dxa"/>
              <w:bottom w:w="100" w:type="dxa"/>
              <w:end w:w="120" w:type="dxa"/>
            </w:tcMar>
          </w:tcPr>
          <w:p>
            <w:pPr>
              <w:spacing w:after="0"/>
            </w:pPr>
            <w:r>
              <w:rPr>
                <w:sz w:val="17"/>
              </w:rPr>
              <w:t>Reprocessing or missed messages.</w:t>
            </w:r>
          </w:p>
        </w:tc>
        <w:tc>
          <w:tcPr>
            <w:tcW w:type="dxa" w:w="3264"/>
            <w:vAlign w:val="center"/>
            <w:tcMar>
              <w:top w:w="100" w:type="dxa"/>
              <w:start w:w="120" w:type="dxa"/>
              <w:bottom w:w="100" w:type="dxa"/>
              <w:end w:w="120" w:type="dxa"/>
            </w:tcMar>
          </w:tcPr>
          <w:p>
            <w:pPr>
              <w:spacing w:after="0"/>
            </w:pPr>
            <w:r>
              <w:rPr>
                <w:sz w:val="17"/>
              </w:rPr>
              <w:t>Durable DB status plus operational warnings.</w:t>
            </w:r>
          </w:p>
        </w:tc>
      </w:tr>
      <w:tr>
        <w:tc>
          <w:tcPr>
            <w:tcW w:type="dxa" w:w="3264"/>
            <w:vAlign w:val="center"/>
            <w:tcMar>
              <w:top w:w="100" w:type="dxa"/>
              <w:start w:w="120" w:type="dxa"/>
              <w:bottom w:w="100" w:type="dxa"/>
              <w:end w:w="120" w:type="dxa"/>
            </w:tcMar>
          </w:tcPr>
          <w:p>
            <w:pPr>
              <w:spacing w:after="0"/>
            </w:pPr>
            <w:r>
              <w:rPr>
                <w:sz w:val="17"/>
              </w:rPr>
              <w:t>Regular Chrome profile access</w:t>
            </w:r>
          </w:p>
        </w:tc>
        <w:tc>
          <w:tcPr>
            <w:tcW w:type="dxa" w:w="3264"/>
            <w:vAlign w:val="center"/>
            <w:tcMar>
              <w:top w:w="100" w:type="dxa"/>
              <w:start w:w="120" w:type="dxa"/>
              <w:bottom w:w="100" w:type="dxa"/>
              <w:end w:w="120" w:type="dxa"/>
            </w:tcMar>
          </w:tcPr>
          <w:p>
            <w:pPr>
              <w:spacing w:after="0"/>
            </w:pPr>
            <w:r>
              <w:rPr>
                <w:sz w:val="17"/>
              </w:rPr>
              <w:t>Sensitive local browser state is involved.</w:t>
            </w:r>
          </w:p>
        </w:tc>
        <w:tc>
          <w:tcPr>
            <w:tcW w:type="dxa" w:w="3264"/>
            <w:vAlign w:val="center"/>
            <w:tcMar>
              <w:top w:w="100" w:type="dxa"/>
              <w:start w:w="120" w:type="dxa"/>
              <w:bottom w:w="100" w:type="dxa"/>
              <w:end w:w="120" w:type="dxa"/>
            </w:tcMar>
          </w:tcPr>
          <w:p>
            <w:pPr>
              <w:spacing w:after="0"/>
            </w:pPr>
            <w:r>
              <w:rPr>
                <w:sz w:val="17"/>
              </w:rPr>
              <w:t>Helper token, local operation, clear operational documentation.</w:t>
            </w:r>
          </w:p>
        </w:tc>
      </w:tr>
      <w:tr>
        <w:tc>
          <w:tcPr>
            <w:tcW w:type="dxa" w:w="3264"/>
            <w:vAlign w:val="center"/>
            <w:tcMar>
              <w:top w:w="100" w:type="dxa"/>
              <w:start w:w="120" w:type="dxa"/>
              <w:bottom w:w="100" w:type="dxa"/>
              <w:end w:w="120" w:type="dxa"/>
            </w:tcMar>
          </w:tcPr>
          <w:p>
            <w:pPr>
              <w:spacing w:after="0"/>
            </w:pPr>
            <w:r>
              <w:rPr>
                <w:sz w:val="17"/>
              </w:rPr>
              <w:t>Raspberry Pi resource limits</w:t>
            </w:r>
          </w:p>
        </w:tc>
        <w:tc>
          <w:tcPr>
            <w:tcW w:type="dxa" w:w="3264"/>
            <w:vAlign w:val="center"/>
            <w:tcMar>
              <w:top w:w="100" w:type="dxa"/>
              <w:start w:w="120" w:type="dxa"/>
              <w:bottom w:w="100" w:type="dxa"/>
              <w:end w:w="120" w:type="dxa"/>
            </w:tcMar>
          </w:tcPr>
          <w:p>
            <w:pPr>
              <w:spacing w:after="0"/>
            </w:pPr>
            <w:r>
              <w:rPr>
                <w:sz w:val="17"/>
              </w:rPr>
              <w:t>Slow or unstable runs.</w:t>
            </w:r>
          </w:p>
        </w:tc>
        <w:tc>
          <w:tcPr>
            <w:tcW w:type="dxa" w:w="3264"/>
            <w:vAlign w:val="center"/>
            <w:tcMar>
              <w:top w:w="100" w:type="dxa"/>
              <w:start w:w="120" w:type="dxa"/>
              <w:bottom w:w="100" w:type="dxa"/>
              <w:end w:w="120" w:type="dxa"/>
            </w:tcMar>
          </w:tcPr>
          <w:p>
            <w:pPr>
              <w:spacing w:after="0"/>
            </w:pPr>
            <w:r>
              <w:rPr>
                <w:sz w:val="17"/>
              </w:rPr>
              <w:t>Keep Pi orchestration light; browser work remains on Windows.</w:t>
            </w:r>
          </w:p>
        </w:tc>
      </w:tr>
    </w:tbl>
    <w:p/>
    <w:p>
      <w:pPr>
        <w:pStyle w:val="Heading1"/>
      </w:pPr>
      <w:r>
        <w:t>20. Future Roadmap</w:t>
      </w:r>
    </w:p>
    <w:p>
      <w:pPr>
        <w:pStyle w:val="Heading2"/>
      </w:pPr>
      <w:r>
        <w:t>Phase 2: Reliability Hardening</w:t>
      </w:r>
    </w:p>
    <w:p>
      <w:pPr>
        <w:pStyle w:val="ListBullet"/>
        <w:spacing w:after="40"/>
      </w:pPr>
      <w:r>
        <w:t>Better source-specific extraction rules.</w:t>
      </w:r>
    </w:p>
    <w:p>
      <w:pPr>
        <w:pStyle w:val="ListBullet"/>
        <w:spacing w:after="40"/>
      </w:pPr>
      <w:r>
        <w:t>Retry dashboard.</w:t>
      </w:r>
    </w:p>
    <w:p>
      <w:pPr>
        <w:pStyle w:val="ListBullet"/>
        <w:spacing w:after="40"/>
      </w:pPr>
      <w:r>
        <w:t>URL-level deduplication.</w:t>
      </w:r>
    </w:p>
    <w:p>
      <w:pPr>
        <w:pStyle w:val="ListBullet"/>
        <w:spacing w:after="40"/>
      </w:pPr>
      <w:r>
        <w:t>Content-hash deduplication.</w:t>
      </w:r>
    </w:p>
    <w:p>
      <w:pPr>
        <w:pStyle w:val="ListBullet"/>
        <w:spacing w:after="40"/>
      </w:pPr>
      <w:r>
        <w:t>More robust run recovery after crashes.</w:t>
      </w:r>
    </w:p>
    <w:p>
      <w:pPr>
        <w:pStyle w:val="Heading2"/>
      </w:pPr>
      <w:r>
        <w:t>Phase 3: Packaged Helper and Better UX</w:t>
      </w:r>
    </w:p>
    <w:p>
      <w:pPr>
        <w:pStyle w:val="ListBullet"/>
        <w:spacing w:after="40"/>
      </w:pPr>
      <w:r>
        <w:t>Packaged Windows helper app.</w:t>
      </w:r>
    </w:p>
    <w:p>
      <w:pPr>
        <w:pStyle w:val="ListBullet"/>
        <w:spacing w:after="40"/>
      </w:pPr>
      <w:r>
        <w:t>Helper auto-update strategy.</w:t>
      </w:r>
    </w:p>
    <w:p>
      <w:pPr>
        <w:pStyle w:val="ListBullet"/>
        <w:spacing w:after="40"/>
      </w:pPr>
      <w:r>
        <w:t>Pairing flow.</w:t>
      </w:r>
    </w:p>
    <w:p>
      <w:pPr>
        <w:pStyle w:val="ListBullet"/>
        <w:spacing w:after="40"/>
      </w:pPr>
      <w:r>
        <w:t>More polished dashboard review.</w:t>
      </w:r>
    </w:p>
    <w:p>
      <w:pPr>
        <w:pStyle w:val="Heading2"/>
      </w:pPr>
      <w:r>
        <w:t>Phase 4: Notifications and Analytics</w:t>
      </w:r>
    </w:p>
    <w:p>
      <w:pPr>
        <w:pStyle w:val="ListBullet"/>
        <w:spacing w:after="40"/>
      </w:pPr>
      <w:r>
        <w:t>Batch email digest.</w:t>
      </w:r>
    </w:p>
    <w:p>
      <w:pPr>
        <w:pStyle w:val="ListBullet"/>
        <w:spacing w:after="40"/>
      </w:pPr>
      <w:r>
        <w:t>Optional one-email-per-run summary.</w:t>
      </w:r>
    </w:p>
    <w:p>
      <w:pPr>
        <w:pStyle w:val="ListBullet"/>
        <w:spacing w:after="40"/>
      </w:pPr>
      <w:r>
        <w:t>Historical signal analytics.</w:t>
      </w:r>
    </w:p>
    <w:p>
      <w:pPr>
        <w:pStyle w:val="ListBullet"/>
        <w:spacing w:after="40"/>
      </w:pPr>
      <w:r>
        <w:t>Ticker-level signal history.</w:t>
      </w:r>
    </w:p>
    <w:p>
      <w:pPr>
        <w:pStyle w:val="ListBullet"/>
        <w:spacing w:after="40"/>
      </w:pPr>
      <w:r>
        <w:t>Source performance analytics.</w:t>
      </w:r>
    </w:p>
    <w:p>
      <w:pPr>
        <w:pStyle w:val="Heading2"/>
      </w:pPr>
      <w:r>
        <w:t>Phase 5: Scale and Security</w:t>
      </w:r>
    </w:p>
    <w:p>
      <w:pPr>
        <w:pStyle w:val="ListBullet"/>
        <w:spacing w:after="40"/>
      </w:pPr>
      <w:r>
        <w:t>PostgreSQL migration.</w:t>
      </w:r>
    </w:p>
    <w:p>
      <w:pPr>
        <w:pStyle w:val="ListBullet"/>
        <w:spacing w:after="40"/>
      </w:pPr>
      <w:r>
        <w:t>Multi-user login.</w:t>
      </w:r>
    </w:p>
    <w:p>
      <w:pPr>
        <w:pStyle w:val="ListBullet"/>
        <w:spacing w:after="40"/>
      </w:pPr>
      <w:r>
        <w:t>Encrypted secrets settings.</w:t>
      </w:r>
    </w:p>
    <w:p>
      <w:pPr>
        <w:pStyle w:val="ListBullet"/>
        <w:spacing w:after="40"/>
      </w:pPr>
      <w:r>
        <w:t>Role-based dashboard access.</w:t>
      </w:r>
    </w:p>
    <w:p>
      <w:pPr>
        <w:pStyle w:val="ListBullet"/>
        <w:spacing w:after="40"/>
      </w:pPr>
      <w:r>
        <w:t>More advanced downstream-agent permissions.</w:t>
      </w:r>
    </w:p>
    <w:p>
      <w:pPr>
        <w:pStyle w:val="Heading1"/>
      </w:pPr>
      <w:r>
        <w:t>21. Open Questions for Implementation</w:t>
      </w:r>
    </w:p>
    <w:p>
      <w:r>
        <w:t>These are not product blockers, but they should be resolved during spikes:</w:t>
      </w:r>
    </w:p>
    <w:p>
      <w:pPr>
        <w:pStyle w:val="ListBullet"/>
        <w:spacing w:after="40"/>
      </w:pPr>
      <w:r>
        <w:t>Which Windows Chrome control method is more reliable with the regular Chrome profile?</w:t>
      </w:r>
    </w:p>
    <w:p>
      <w:pPr>
        <w:pStyle w:val="ListBullet"/>
        <w:spacing w:after="40"/>
      </w:pPr>
      <w:r>
        <w:t>Which HTML extraction library gives the cleanest Markdown for each source?</w:t>
      </w:r>
    </w:p>
    <w:p>
      <w:pPr>
        <w:pStyle w:val="ListBullet"/>
        <w:spacing w:after="40"/>
      </w:pPr>
      <w:r>
        <w:t>What exact Gmail sender patterns should be used for each source?</w:t>
      </w:r>
    </w:p>
    <w:p>
      <w:pPr>
        <w:pStyle w:val="ListBullet"/>
        <w:spacing w:after="40"/>
      </w:pPr>
      <w:r>
        <w:t>What exact OpenAI model names should be offered at launch?</w:t>
      </w:r>
    </w:p>
    <w:p>
      <w:pPr>
        <w:pStyle w:val="ListBullet"/>
        <w:spacing w:after="40"/>
      </w:pPr>
      <w:r>
        <w:t>What is the expected daily email/article volume?</w:t>
      </w:r>
    </w:p>
    <w:p>
      <w:pPr>
        <w:pStyle w:val="ListBullet"/>
        <w:spacing w:after="40"/>
      </w:pPr>
      <w:r>
        <w:t>What downstream agent fields are mandatory versus optional?</w:t>
      </w:r>
    </w:p>
    <w:p>
      <w:pPr>
        <w:pStyle w:val="Heading1"/>
      </w:pPr>
      <w:r>
        <w:t>22. Final Recommendation</w:t>
      </w:r>
    </w:p>
    <w:p>
      <w:r>
        <w:t>Build the MVP as a Pi-first orchestrator with a Windows browser helper. Keep v1 narrow: unread trusted-source Gmail messages, one headline link per email, clean Markdown storage, OpenAI structured extraction plus summary, Polygon validation/enrichment, SQLite history, dashboard review, and API-key-protected downstream signal access.</w:t>
      </w:r>
    </w:p>
    <w:p>
      <w:r>
        <w:t>This architecture matches the target Raspberry Pi deployment while isolating authenticated browser automation on the Windows desktop where the user's Chrome session already exists. It also creates clean seams for future improvements: packaged helper, email digests, better parser rules, PostgreSQL, and richer signal analytics.</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F7A80"/>
        <w:sz w:val="16"/>
      </w:rPr>
      <w:t>Daily Stock Email Automation - Product Design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Display" w:hAnsi="Aptos Display" w:eastAsia="Aptos Display"/>
      <w:b/>
      <w:bCs/>
      <w:color w:val="1F4E5F"/>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ptos Display" w:hAnsi="Aptos Display" w:eastAsia="Aptos Display"/>
      <w:b/>
      <w:bCs/>
      <w:color w:val="2F5967"/>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ptos Display" w:hAnsi="Aptos Display" w:eastAsia="Aptos Display"/>
      <w:b/>
      <w:bCs/>
      <w:color w:val="3D6B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