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A71" w:rsidRPr="00BD094F" w:rsidRDefault="00FA7A71" w:rsidP="00FA7A71">
      <w:pPr>
        <w:spacing w:after="0"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t>2</w:t>
      </w:r>
      <w:r w:rsidRPr="00BD094F">
        <w:rPr>
          <w:rFonts w:ascii="Times New Roman" w:eastAsia="Calibri" w:hAnsi="Times New Roman" w:cs="Times New Roman"/>
          <w:b/>
          <w:sz w:val="24"/>
          <w:szCs w:val="24"/>
        </w:rPr>
        <w:t xml:space="preserve">.0 </w:t>
      </w:r>
      <w:r>
        <w:rPr>
          <w:rFonts w:ascii="Times New Roman" w:eastAsia="Calibri" w:hAnsi="Times New Roman" w:cs="Times New Roman"/>
          <w:b/>
          <w:sz w:val="24"/>
          <w:szCs w:val="24"/>
        </w:rPr>
        <w:t>Conceptual Background</w:t>
      </w:r>
    </w:p>
    <w:p w:rsidR="00377E3E" w:rsidRDefault="00EB7C0D" w:rsidP="00CB1B7D">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principle an open source software (OSS) platform is a type of distributed innovation system, in which the platform owner opens its platform </w:t>
      </w:r>
      <w:r w:rsidR="00CB1B7D">
        <w:rPr>
          <w:rFonts w:ascii="Times New Roman" w:eastAsia="Calibri" w:hAnsi="Times New Roman" w:cs="Times New Roman"/>
          <w:sz w:val="24"/>
          <w:szCs w:val="24"/>
        </w:rPr>
        <w:t>to</w:t>
      </w:r>
      <w:r>
        <w:rPr>
          <w:rFonts w:ascii="Times New Roman" w:eastAsia="Calibri" w:hAnsi="Times New Roman" w:cs="Times New Roman"/>
          <w:sz w:val="24"/>
          <w:szCs w:val="24"/>
        </w:rPr>
        <w:t xml:space="preserve"> third party contributors, who in turn extend and build over it (</w:t>
      </w:r>
      <w:r w:rsidR="00FE1BFF">
        <w:rPr>
          <w:rFonts w:ascii="Times New Roman" w:eastAsia="Calibri" w:hAnsi="Times New Roman" w:cs="Times New Roman"/>
          <w:sz w:val="24"/>
          <w:szCs w:val="24"/>
        </w:rPr>
        <w:t xml:space="preserve">Sawhney et al. 2000, </w:t>
      </w:r>
      <w:r w:rsidR="008D37E2">
        <w:rPr>
          <w:rFonts w:ascii="Times New Roman" w:eastAsia="Calibri" w:hAnsi="Times New Roman" w:cs="Times New Roman"/>
          <w:sz w:val="24"/>
          <w:szCs w:val="24"/>
        </w:rPr>
        <w:t xml:space="preserve">Kogut and Metiu 2001, </w:t>
      </w:r>
      <w:r>
        <w:rPr>
          <w:rFonts w:ascii="Times New Roman" w:eastAsia="Calibri" w:hAnsi="Times New Roman" w:cs="Times New Roman"/>
          <w:sz w:val="24"/>
          <w:szCs w:val="24"/>
        </w:rPr>
        <w:t xml:space="preserve">Boudreau 2010). </w:t>
      </w:r>
      <w:r w:rsidR="00377E3E" w:rsidRPr="00377E3E">
        <w:rPr>
          <w:rFonts w:ascii="Times New Roman" w:eastAsia="Calibri" w:hAnsi="Times New Roman" w:cs="Times New Roman"/>
          <w:sz w:val="24"/>
          <w:szCs w:val="24"/>
        </w:rPr>
        <w:t>Innovation in</w:t>
      </w:r>
      <w:r w:rsidR="00531B3D">
        <w:rPr>
          <w:rFonts w:ascii="Times New Roman" w:eastAsia="Calibri" w:hAnsi="Times New Roman" w:cs="Times New Roman"/>
          <w:sz w:val="24"/>
          <w:szCs w:val="24"/>
        </w:rPr>
        <w:t xml:space="preserve"> an</w:t>
      </w:r>
      <w:r w:rsidR="00377E3E" w:rsidRPr="00377E3E">
        <w:rPr>
          <w:rFonts w:ascii="Times New Roman" w:eastAsia="Calibri" w:hAnsi="Times New Roman" w:cs="Times New Roman"/>
          <w:sz w:val="24"/>
          <w:szCs w:val="24"/>
        </w:rPr>
        <w:t xml:space="preserve"> OSS platform is driven by communities of external developers and end-users who contribute their expertise not only to develop the platform, but also to develop its potential complements</w:t>
      </w:r>
      <w:r w:rsidR="00C827CC">
        <w:rPr>
          <w:rFonts w:ascii="Times New Roman" w:eastAsia="Calibri" w:hAnsi="Times New Roman" w:cs="Times New Roman"/>
          <w:sz w:val="24"/>
          <w:szCs w:val="24"/>
        </w:rPr>
        <w:t>, which in turn, could spur platform diffusion</w:t>
      </w:r>
      <w:r>
        <w:rPr>
          <w:rFonts w:ascii="Times New Roman" w:eastAsia="Calibri" w:hAnsi="Times New Roman" w:cs="Times New Roman"/>
          <w:sz w:val="24"/>
          <w:szCs w:val="24"/>
        </w:rPr>
        <w:t xml:space="preserve"> (Boudreau 2010)</w:t>
      </w:r>
      <w:r w:rsidR="00C827CC">
        <w:rPr>
          <w:rFonts w:ascii="Times New Roman" w:eastAsia="Calibri" w:hAnsi="Times New Roman" w:cs="Times New Roman"/>
          <w:sz w:val="24"/>
          <w:szCs w:val="24"/>
        </w:rPr>
        <w:t>.</w:t>
      </w:r>
      <w:r w:rsidR="00C64F52">
        <w:rPr>
          <w:rFonts w:ascii="Times New Roman" w:eastAsia="Calibri" w:hAnsi="Times New Roman" w:cs="Times New Roman"/>
          <w:sz w:val="24"/>
          <w:szCs w:val="24"/>
        </w:rPr>
        <w:t xml:space="preserve"> To extend the platform through complements, the develop</w:t>
      </w:r>
      <w:r w:rsidR="00CB1B7D">
        <w:rPr>
          <w:rFonts w:ascii="Times New Roman" w:eastAsia="Calibri" w:hAnsi="Times New Roman" w:cs="Times New Roman"/>
          <w:sz w:val="24"/>
          <w:szCs w:val="24"/>
        </w:rPr>
        <w:t xml:space="preserve">er should submit its complement </w:t>
      </w:r>
      <w:r w:rsidR="00C64F52">
        <w:rPr>
          <w:rFonts w:ascii="Times New Roman" w:eastAsia="Calibri" w:hAnsi="Times New Roman" w:cs="Times New Roman"/>
          <w:sz w:val="24"/>
          <w:szCs w:val="24"/>
        </w:rPr>
        <w:t xml:space="preserve">to the developer </w:t>
      </w:r>
      <w:r w:rsidR="0066307A">
        <w:rPr>
          <w:rFonts w:ascii="Times New Roman" w:eastAsia="Calibri" w:hAnsi="Times New Roman" w:cs="Times New Roman"/>
          <w:sz w:val="24"/>
          <w:szCs w:val="24"/>
        </w:rPr>
        <w:t xml:space="preserve">hub to </w:t>
      </w:r>
      <w:r w:rsidR="00C64F52">
        <w:rPr>
          <w:rFonts w:ascii="Times New Roman" w:eastAsia="Calibri" w:hAnsi="Times New Roman" w:cs="Times New Roman"/>
          <w:sz w:val="24"/>
          <w:szCs w:val="24"/>
        </w:rPr>
        <w:t xml:space="preserve">have it reviewed by the review committee </w:t>
      </w:r>
      <w:r w:rsidR="00C64F52" w:rsidRPr="00C64F52">
        <w:rPr>
          <w:rFonts w:ascii="Times New Roman" w:eastAsia="Calibri" w:hAnsi="Times New Roman" w:cs="Times New Roman"/>
          <w:sz w:val="24"/>
          <w:szCs w:val="24"/>
        </w:rPr>
        <w:t>(O'Mahony and Ferraro 2007)</w:t>
      </w:r>
      <w:r w:rsidR="00C64F52">
        <w:rPr>
          <w:rFonts w:ascii="Times New Roman" w:eastAsia="Calibri" w:hAnsi="Times New Roman" w:cs="Times New Roman"/>
          <w:sz w:val="24"/>
          <w:szCs w:val="24"/>
        </w:rPr>
        <w:t xml:space="preserve">. </w:t>
      </w:r>
      <w:r w:rsidR="0066307A">
        <w:rPr>
          <w:rFonts w:ascii="Times New Roman" w:eastAsia="Calibri" w:hAnsi="Times New Roman" w:cs="Times New Roman"/>
          <w:sz w:val="24"/>
          <w:szCs w:val="24"/>
        </w:rPr>
        <w:t xml:space="preserve">After the review committee </w:t>
      </w:r>
      <w:r w:rsidR="007637E8">
        <w:rPr>
          <w:rFonts w:ascii="Times New Roman" w:eastAsia="Calibri" w:hAnsi="Times New Roman" w:cs="Times New Roman"/>
          <w:sz w:val="24"/>
          <w:szCs w:val="24"/>
        </w:rPr>
        <w:t>finished reviewing the OSS complement, the good is presented to mass users under a</w:t>
      </w:r>
      <w:r w:rsidR="00447D33">
        <w:rPr>
          <w:rFonts w:ascii="Times New Roman" w:eastAsia="Calibri" w:hAnsi="Times New Roman" w:cs="Times New Roman"/>
          <w:sz w:val="24"/>
          <w:szCs w:val="24"/>
        </w:rPr>
        <w:t xml:space="preserve"> license. Other OSS community members can then test and use the OSS complement</w:t>
      </w:r>
      <w:r w:rsidR="00A0103F">
        <w:rPr>
          <w:rFonts w:ascii="Times New Roman" w:eastAsia="Calibri" w:hAnsi="Times New Roman" w:cs="Times New Roman"/>
          <w:sz w:val="24"/>
          <w:szCs w:val="24"/>
        </w:rPr>
        <w:t xml:space="preserve"> and submit feedback, or observe the code and create their own version as long as they adhere to the license restrictions</w:t>
      </w:r>
      <w:r w:rsidR="00AA1D73">
        <w:rPr>
          <w:rFonts w:ascii="Times New Roman" w:eastAsia="Calibri" w:hAnsi="Times New Roman" w:cs="Times New Roman"/>
          <w:sz w:val="24"/>
          <w:szCs w:val="24"/>
        </w:rPr>
        <w:t xml:space="preserve"> (Rosen 2005). </w:t>
      </w:r>
      <w:r w:rsidR="00B72D39">
        <w:rPr>
          <w:rFonts w:ascii="Times New Roman" w:eastAsia="Calibri" w:hAnsi="Times New Roman" w:cs="Times New Roman"/>
          <w:sz w:val="24"/>
          <w:szCs w:val="24"/>
        </w:rPr>
        <w:t xml:space="preserve">The term “cocreation” describes such </w:t>
      </w:r>
      <w:r w:rsidR="00F26230">
        <w:rPr>
          <w:rFonts w:ascii="Times New Roman" w:eastAsia="Calibri" w:hAnsi="Times New Roman" w:cs="Times New Roman"/>
          <w:sz w:val="24"/>
          <w:szCs w:val="24"/>
        </w:rPr>
        <w:t>collaboration</w:t>
      </w:r>
      <w:r w:rsidR="00B72D39">
        <w:rPr>
          <w:rFonts w:ascii="Times New Roman" w:eastAsia="Calibri" w:hAnsi="Times New Roman" w:cs="Times New Roman"/>
          <w:sz w:val="24"/>
          <w:szCs w:val="24"/>
        </w:rPr>
        <w:t xml:space="preserve"> within the community because the content is created and used by the same set of members </w:t>
      </w:r>
      <w:r w:rsidR="00B72D39" w:rsidRPr="00B72D39">
        <w:rPr>
          <w:rFonts w:ascii="Times New Roman" w:eastAsia="Calibri" w:hAnsi="Times New Roman" w:cs="Times New Roman"/>
          <w:sz w:val="24"/>
          <w:szCs w:val="24"/>
        </w:rPr>
        <w:t>(Bughin et al. 2008)</w:t>
      </w:r>
      <w:r w:rsidR="00B72D39">
        <w:rPr>
          <w:rFonts w:ascii="Times New Roman" w:eastAsia="Calibri" w:hAnsi="Times New Roman" w:cs="Times New Roman"/>
          <w:sz w:val="24"/>
          <w:szCs w:val="24"/>
        </w:rPr>
        <w:t xml:space="preserve">. </w:t>
      </w:r>
      <w:r w:rsidR="00D073AC">
        <w:rPr>
          <w:rFonts w:ascii="Times New Roman" w:eastAsia="Calibri" w:hAnsi="Times New Roman" w:cs="Times New Roman"/>
          <w:sz w:val="24"/>
          <w:szCs w:val="24"/>
        </w:rPr>
        <w:t xml:space="preserve"> </w:t>
      </w:r>
      <w:r w:rsidR="00463BC7">
        <w:rPr>
          <w:rFonts w:ascii="Times New Roman" w:eastAsia="Calibri" w:hAnsi="Times New Roman" w:cs="Times New Roman"/>
          <w:sz w:val="24"/>
          <w:szCs w:val="24"/>
        </w:rPr>
        <w:t>The community contributes by writing documentation, addressing support request, writing reviews, and using the OSS complement and platform, generating product visibility</w:t>
      </w:r>
      <w:r w:rsidR="0078571A">
        <w:rPr>
          <w:rFonts w:ascii="Times New Roman" w:eastAsia="Calibri" w:hAnsi="Times New Roman" w:cs="Times New Roman"/>
          <w:sz w:val="24"/>
          <w:szCs w:val="24"/>
        </w:rPr>
        <w:t xml:space="preserve"> (Lerner and Tirol 2002). </w:t>
      </w:r>
      <w:r w:rsidR="00276A57">
        <w:rPr>
          <w:rFonts w:ascii="Times New Roman" w:eastAsia="Calibri" w:hAnsi="Times New Roman" w:cs="Times New Roman"/>
          <w:sz w:val="24"/>
          <w:szCs w:val="24"/>
        </w:rPr>
        <w:t xml:space="preserve"> The community </w:t>
      </w:r>
      <w:r w:rsidR="00013E21">
        <w:rPr>
          <w:rFonts w:ascii="Times New Roman" w:eastAsia="Calibri" w:hAnsi="Times New Roman" w:cs="Times New Roman"/>
          <w:sz w:val="24"/>
          <w:szCs w:val="24"/>
        </w:rPr>
        <w:t>members’</w:t>
      </w:r>
      <w:r w:rsidR="00276A57">
        <w:rPr>
          <w:rFonts w:ascii="Times New Roman" w:eastAsia="Calibri" w:hAnsi="Times New Roman" w:cs="Times New Roman"/>
          <w:sz w:val="24"/>
          <w:szCs w:val="24"/>
        </w:rPr>
        <w:t xml:space="preserve"> contribution either as a developer or user is driven </w:t>
      </w:r>
      <w:r w:rsidR="006410B1">
        <w:rPr>
          <w:rFonts w:ascii="Times New Roman" w:eastAsia="Calibri" w:hAnsi="Times New Roman" w:cs="Times New Roman"/>
          <w:sz w:val="24"/>
          <w:szCs w:val="24"/>
        </w:rPr>
        <w:t xml:space="preserve">by two types of motives: intrinsic and extrinsic. </w:t>
      </w:r>
      <w:r w:rsidR="001D20AE">
        <w:rPr>
          <w:rFonts w:ascii="Times New Roman" w:eastAsia="Calibri" w:hAnsi="Times New Roman" w:cs="Times New Roman"/>
          <w:sz w:val="24"/>
          <w:szCs w:val="24"/>
        </w:rPr>
        <w:t>Intrinsic movies include joy, altruism, and autonomy, and extrinsic movies include money, skill development and reputation</w:t>
      </w:r>
      <w:r w:rsidR="00B37C25">
        <w:rPr>
          <w:rFonts w:ascii="Times New Roman" w:eastAsia="Calibri" w:hAnsi="Times New Roman" w:cs="Times New Roman"/>
          <w:sz w:val="24"/>
          <w:szCs w:val="24"/>
        </w:rPr>
        <w:t xml:space="preserve"> </w:t>
      </w:r>
      <w:r w:rsidR="00BD712C" w:rsidRPr="00BD712C">
        <w:rPr>
          <w:rFonts w:ascii="Times New Roman" w:eastAsia="Calibri" w:hAnsi="Times New Roman" w:cs="Times New Roman"/>
          <w:sz w:val="24"/>
          <w:szCs w:val="24"/>
        </w:rPr>
        <w:t>(Bitzer et al. 2007</w:t>
      </w:r>
      <w:r w:rsidR="00E20957">
        <w:rPr>
          <w:rFonts w:ascii="Times New Roman" w:eastAsia="Calibri" w:hAnsi="Times New Roman" w:cs="Times New Roman"/>
          <w:sz w:val="24"/>
          <w:szCs w:val="24"/>
        </w:rPr>
        <w:t>, Shah 2006</w:t>
      </w:r>
      <w:r w:rsidR="00D02647">
        <w:rPr>
          <w:rFonts w:ascii="Times New Roman" w:eastAsia="Calibri" w:hAnsi="Times New Roman" w:cs="Times New Roman"/>
          <w:sz w:val="24"/>
          <w:szCs w:val="24"/>
        </w:rPr>
        <w:t>, Franck and Jungwirth 2003</w:t>
      </w:r>
      <w:r w:rsidR="00BD712C" w:rsidRPr="00BD712C">
        <w:rPr>
          <w:rFonts w:ascii="Times New Roman" w:eastAsia="Calibri" w:hAnsi="Times New Roman" w:cs="Times New Roman"/>
          <w:sz w:val="24"/>
          <w:szCs w:val="24"/>
        </w:rPr>
        <w:t>)</w:t>
      </w:r>
      <w:r w:rsidR="001D20AE">
        <w:rPr>
          <w:rFonts w:ascii="Times New Roman" w:eastAsia="Calibri" w:hAnsi="Times New Roman" w:cs="Times New Roman"/>
          <w:sz w:val="24"/>
          <w:szCs w:val="24"/>
        </w:rPr>
        <w:t>.</w:t>
      </w:r>
      <w:r w:rsidR="00B37C25">
        <w:rPr>
          <w:rFonts w:ascii="Times New Roman" w:eastAsia="Calibri" w:hAnsi="Times New Roman" w:cs="Times New Roman"/>
          <w:sz w:val="24"/>
          <w:szCs w:val="24"/>
        </w:rPr>
        <w:t xml:space="preserve"> </w:t>
      </w:r>
    </w:p>
    <w:p w:rsidR="001F2312" w:rsidRDefault="00416A94" w:rsidP="001B2FF4">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Raymond (1999) call to “release early, release often” is a central tenet of the OSS model. </w:t>
      </w:r>
      <w:r w:rsidR="00A755BE">
        <w:rPr>
          <w:rFonts w:ascii="Times New Roman" w:eastAsia="Calibri" w:hAnsi="Times New Roman" w:cs="Times New Roman"/>
          <w:sz w:val="24"/>
          <w:szCs w:val="24"/>
        </w:rPr>
        <w:t>A product version that performs only core functionalities, but lacks secondary features or final aesthetic can be r</w:t>
      </w:r>
      <w:r w:rsidR="00DF077E">
        <w:rPr>
          <w:rFonts w:ascii="Times New Roman" w:eastAsia="Calibri" w:hAnsi="Times New Roman" w:cs="Times New Roman"/>
          <w:sz w:val="24"/>
          <w:szCs w:val="24"/>
        </w:rPr>
        <w:t>e</w:t>
      </w:r>
      <w:r w:rsidR="00A755BE">
        <w:rPr>
          <w:rFonts w:ascii="Times New Roman" w:eastAsia="Calibri" w:hAnsi="Times New Roman" w:cs="Times New Roman"/>
          <w:sz w:val="24"/>
          <w:szCs w:val="24"/>
        </w:rPr>
        <w:t xml:space="preserve">leased to generate rapid feedback and engagement from the OSS community. </w:t>
      </w:r>
      <w:r w:rsidR="00DF077E">
        <w:rPr>
          <w:rFonts w:ascii="Times New Roman" w:eastAsia="Calibri" w:hAnsi="Times New Roman" w:cs="Times New Roman"/>
          <w:sz w:val="24"/>
          <w:szCs w:val="24"/>
        </w:rPr>
        <w:lastRenderedPageBreak/>
        <w:t xml:space="preserve">OSS </w:t>
      </w:r>
      <w:r w:rsidR="00C539FB" w:rsidRPr="00C539FB">
        <w:rPr>
          <w:rFonts w:ascii="Times New Roman" w:eastAsia="Calibri" w:hAnsi="Times New Roman" w:cs="Times New Roman"/>
          <w:sz w:val="24"/>
          <w:szCs w:val="24"/>
        </w:rPr>
        <w:t xml:space="preserve">is characterized by the rapid development and rapid evolution of software, by </w:t>
      </w:r>
      <w:r w:rsidR="00C539FB">
        <w:rPr>
          <w:rFonts w:ascii="Times New Roman" w:eastAsia="Calibri" w:hAnsi="Times New Roman" w:cs="Times New Roman"/>
          <w:sz w:val="24"/>
          <w:szCs w:val="24"/>
        </w:rPr>
        <w:t>frequent</w:t>
      </w:r>
      <w:r w:rsidR="00C539FB" w:rsidRPr="00C539FB">
        <w:rPr>
          <w:rFonts w:ascii="Times New Roman" w:eastAsia="Calibri" w:hAnsi="Times New Roman" w:cs="Times New Roman"/>
          <w:sz w:val="24"/>
          <w:szCs w:val="24"/>
        </w:rPr>
        <w:t>, incremental release, and b</w:t>
      </w:r>
      <w:r w:rsidR="00C539FB">
        <w:rPr>
          <w:rFonts w:ascii="Times New Roman" w:eastAsia="Calibri" w:hAnsi="Times New Roman" w:cs="Times New Roman"/>
          <w:sz w:val="24"/>
          <w:szCs w:val="24"/>
        </w:rPr>
        <w:t xml:space="preserve">y interaction </w:t>
      </w:r>
      <w:r w:rsidR="001B2FF4">
        <w:rPr>
          <w:rFonts w:ascii="Times New Roman" w:eastAsia="Calibri" w:hAnsi="Times New Roman" w:cs="Times New Roman"/>
          <w:sz w:val="24"/>
          <w:szCs w:val="24"/>
        </w:rPr>
        <w:t>over</w:t>
      </w:r>
      <w:r w:rsidR="00C539FB">
        <w:rPr>
          <w:rFonts w:ascii="Times New Roman" w:eastAsia="Calibri" w:hAnsi="Times New Roman" w:cs="Times New Roman"/>
          <w:sz w:val="24"/>
          <w:szCs w:val="24"/>
        </w:rPr>
        <w:t xml:space="preserve"> “Internet</w:t>
      </w:r>
      <w:r w:rsidR="00C539FB" w:rsidRPr="00C539FB">
        <w:rPr>
          <w:rFonts w:ascii="Times New Roman" w:eastAsia="Calibri" w:hAnsi="Times New Roman" w:cs="Times New Roman"/>
          <w:sz w:val="24"/>
          <w:szCs w:val="24"/>
        </w:rPr>
        <w:t xml:space="preserve">” </w:t>
      </w:r>
      <w:r w:rsidR="00DF077E">
        <w:rPr>
          <w:rFonts w:ascii="Times New Roman" w:eastAsia="Calibri" w:hAnsi="Times New Roman" w:cs="Times New Roman"/>
          <w:sz w:val="24"/>
          <w:szCs w:val="24"/>
        </w:rPr>
        <w:t>(Feller and Fitzgerald 2000)</w:t>
      </w:r>
      <w:r w:rsidR="00570EB1">
        <w:rPr>
          <w:rFonts w:ascii="Times New Roman" w:eastAsia="Calibri" w:hAnsi="Times New Roman" w:cs="Times New Roman"/>
          <w:sz w:val="24"/>
          <w:szCs w:val="24"/>
        </w:rPr>
        <w:t>. These frequent and incremental releases are used as a mean for chaos management (</w:t>
      </w:r>
      <w:r w:rsidR="00570EB1" w:rsidRPr="00570EB1">
        <w:rPr>
          <w:rFonts w:ascii="Times New Roman" w:eastAsia="Calibri" w:hAnsi="Times New Roman" w:cs="Times New Roman"/>
          <w:sz w:val="24"/>
          <w:szCs w:val="24"/>
        </w:rPr>
        <w:t>Sharma et al. 2002)</w:t>
      </w:r>
      <w:r w:rsidR="00570EB1">
        <w:rPr>
          <w:rFonts w:ascii="Times New Roman" w:eastAsia="Calibri" w:hAnsi="Times New Roman" w:cs="Times New Roman"/>
          <w:sz w:val="24"/>
          <w:szCs w:val="24"/>
        </w:rPr>
        <w:t xml:space="preserve">, a chaos </w:t>
      </w:r>
      <w:r w:rsidR="00BA4EF2">
        <w:rPr>
          <w:rFonts w:ascii="Times New Roman" w:eastAsia="Calibri" w:hAnsi="Times New Roman" w:cs="Times New Roman"/>
          <w:sz w:val="24"/>
          <w:szCs w:val="24"/>
        </w:rPr>
        <w:t>rising</w:t>
      </w:r>
      <w:r w:rsidR="00570EB1">
        <w:rPr>
          <w:rFonts w:ascii="Times New Roman" w:eastAsia="Calibri" w:hAnsi="Times New Roman" w:cs="Times New Roman"/>
          <w:sz w:val="24"/>
          <w:szCs w:val="24"/>
        </w:rPr>
        <w:t xml:space="preserve"> from flood of feedback and change requests of engaging community. </w:t>
      </w:r>
    </w:p>
    <w:p w:rsidR="00527590" w:rsidRDefault="00527590" w:rsidP="00A37ACD">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Evidence from meta-analytic studies regarding drivers of diffusion of a platform suggest that success depends on pricing mechanism (</w:t>
      </w:r>
      <w:r w:rsidRPr="00527590">
        <w:rPr>
          <w:rFonts w:ascii="Times New Roman" w:eastAsia="Calibri" w:hAnsi="Times New Roman" w:cs="Times New Roman"/>
          <w:sz w:val="24"/>
          <w:szCs w:val="24"/>
        </w:rPr>
        <w:t>Rochet and Tirol 2003, 2004,2006, Parker and Van Alstyne 2005, Economides and Katsamakas 2006</w:t>
      </w:r>
      <w:r>
        <w:rPr>
          <w:rFonts w:ascii="Times New Roman" w:eastAsia="Calibri" w:hAnsi="Times New Roman" w:cs="Times New Roman"/>
          <w:sz w:val="24"/>
          <w:szCs w:val="24"/>
        </w:rPr>
        <w:t xml:space="preserve">), yet in the context of an open source platform, such a mechanism may not be relevant. </w:t>
      </w:r>
      <w:r w:rsidR="003430F1">
        <w:rPr>
          <w:rFonts w:ascii="Times New Roman" w:eastAsia="Calibri" w:hAnsi="Times New Roman" w:cs="Times New Roman"/>
          <w:sz w:val="24"/>
          <w:szCs w:val="24"/>
        </w:rPr>
        <w:t xml:space="preserve">Similar OSS research suggest that in OSS platform, type of license, community movies to participate, direct network effect of community, indirect network effect of OSS complements, and competition can affect the diffusion of the platform </w:t>
      </w:r>
      <w:r w:rsidR="003430F1" w:rsidRPr="003430F1">
        <w:rPr>
          <w:rFonts w:ascii="Times New Roman" w:eastAsia="Calibri" w:hAnsi="Times New Roman" w:cs="Times New Roman"/>
          <w:sz w:val="24"/>
          <w:szCs w:val="24"/>
        </w:rPr>
        <w:t>(Subramanian 2009, Nair et al. 2004, Katz and Shapiro 1994, Banaccorsi and Rossi 2003)</w:t>
      </w:r>
      <w:r w:rsidR="003430F1">
        <w:rPr>
          <w:rFonts w:ascii="Times New Roman" w:eastAsia="Calibri" w:hAnsi="Times New Roman" w:cs="Times New Roman"/>
          <w:sz w:val="24"/>
          <w:szCs w:val="24"/>
        </w:rPr>
        <w:t xml:space="preserve">. </w:t>
      </w:r>
      <w:r w:rsidR="007D2EF0">
        <w:rPr>
          <w:rFonts w:ascii="Times New Roman" w:eastAsia="Calibri" w:hAnsi="Times New Roman" w:cs="Times New Roman"/>
          <w:sz w:val="24"/>
          <w:szCs w:val="24"/>
        </w:rPr>
        <w:t xml:space="preserve">Thus the success of an OSS platform likely depends on the direct and indirect network effect of OSS community. </w:t>
      </w:r>
      <w:r w:rsidR="00A37ACD">
        <w:rPr>
          <w:rFonts w:ascii="Times New Roman" w:eastAsia="Calibri" w:hAnsi="Times New Roman" w:cs="Times New Roman"/>
          <w:sz w:val="24"/>
          <w:szCs w:val="24"/>
        </w:rPr>
        <w:t>In particular, the community network drives the social capital of the OSS platform and complements, as reflected by user rating, usage signal and review process deep feedback</w:t>
      </w:r>
      <w:r w:rsidR="00CE0684">
        <w:rPr>
          <w:rFonts w:ascii="Times New Roman" w:eastAsia="Calibri" w:hAnsi="Times New Roman" w:cs="Times New Roman"/>
          <w:sz w:val="24"/>
          <w:szCs w:val="24"/>
        </w:rPr>
        <w:t xml:space="preserve"> (</w:t>
      </w:r>
      <w:r w:rsidR="00CE0684" w:rsidRPr="00CE0684">
        <w:rPr>
          <w:rFonts w:ascii="Times New Roman" w:eastAsia="Calibri" w:hAnsi="Times New Roman" w:cs="Times New Roman"/>
          <w:sz w:val="24"/>
          <w:szCs w:val="24"/>
        </w:rPr>
        <w:t>Roberts et al. 2006</w:t>
      </w:r>
      <w:r w:rsidR="00CE0684">
        <w:rPr>
          <w:rFonts w:ascii="Times New Roman" w:eastAsia="Calibri" w:hAnsi="Times New Roman" w:cs="Times New Roman"/>
          <w:sz w:val="24"/>
          <w:szCs w:val="24"/>
        </w:rPr>
        <w:t xml:space="preserve">). </w:t>
      </w:r>
    </w:p>
    <w:p w:rsidR="001A22EC" w:rsidRDefault="001A22EC" w:rsidP="007051CB">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As in Figure 1, the drivers of diffusion of an OSS platform and complements, thus should include: (1) products rating </w:t>
      </w:r>
      <w:r w:rsidR="00786E9B">
        <w:rPr>
          <w:rFonts w:ascii="Times New Roman" w:eastAsia="Calibri" w:hAnsi="Times New Roman" w:cs="Times New Roman"/>
          <w:sz w:val="24"/>
          <w:szCs w:val="24"/>
        </w:rPr>
        <w:t>and usage signal of</w:t>
      </w:r>
      <w:r>
        <w:rPr>
          <w:rFonts w:ascii="Times New Roman" w:eastAsia="Calibri" w:hAnsi="Times New Roman" w:cs="Times New Roman"/>
          <w:sz w:val="24"/>
          <w:szCs w:val="24"/>
        </w:rPr>
        <w:t xml:space="preserve"> the community </w:t>
      </w:r>
      <w:r w:rsidR="007051CB">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7051CB">
        <w:rPr>
          <w:rFonts w:ascii="Times New Roman" w:eastAsia="Calibri" w:hAnsi="Times New Roman" w:cs="Times New Roman"/>
          <w:sz w:val="24"/>
          <w:szCs w:val="24"/>
        </w:rPr>
        <w:t>2</w:t>
      </w:r>
      <w:r>
        <w:rPr>
          <w:rFonts w:ascii="Times New Roman" w:eastAsia="Calibri" w:hAnsi="Times New Roman" w:cs="Times New Roman"/>
          <w:sz w:val="24"/>
          <w:szCs w:val="24"/>
        </w:rPr>
        <w:t>) releases of OSS platform and complement</w:t>
      </w:r>
      <w:r w:rsidR="00707EA3">
        <w:rPr>
          <w:rFonts w:ascii="Times New Roman" w:eastAsia="Calibri" w:hAnsi="Times New Roman" w:cs="Times New Roman"/>
          <w:sz w:val="24"/>
          <w:szCs w:val="24"/>
        </w:rPr>
        <w:t>s</w:t>
      </w:r>
      <w:r>
        <w:rPr>
          <w:rFonts w:ascii="Times New Roman" w:eastAsia="Calibri" w:hAnsi="Times New Roman" w:cs="Times New Roman"/>
          <w:sz w:val="24"/>
          <w:szCs w:val="24"/>
        </w:rPr>
        <w:t xml:space="preserve"> (</w:t>
      </w:r>
      <w:r w:rsidR="007051CB">
        <w:rPr>
          <w:rFonts w:ascii="Times New Roman" w:eastAsia="Calibri" w:hAnsi="Times New Roman" w:cs="Times New Roman"/>
          <w:sz w:val="24"/>
          <w:szCs w:val="24"/>
        </w:rPr>
        <w:t>3</w:t>
      </w:r>
      <w:r>
        <w:rPr>
          <w:rFonts w:ascii="Times New Roman" w:eastAsia="Calibri" w:hAnsi="Times New Roman" w:cs="Times New Roman"/>
          <w:sz w:val="24"/>
          <w:szCs w:val="24"/>
        </w:rPr>
        <w:t>) review process performance (</w:t>
      </w:r>
      <w:r w:rsidR="007051CB">
        <w:rPr>
          <w:rFonts w:ascii="Times New Roman" w:eastAsia="Calibri" w:hAnsi="Times New Roman" w:cs="Times New Roman"/>
          <w:sz w:val="24"/>
          <w:szCs w:val="24"/>
        </w:rPr>
        <w:t>4</w:t>
      </w:r>
      <w:r>
        <w:rPr>
          <w:rFonts w:ascii="Times New Roman" w:eastAsia="Calibri" w:hAnsi="Times New Roman" w:cs="Times New Roman"/>
          <w:sz w:val="24"/>
          <w:szCs w:val="24"/>
        </w:rPr>
        <w:t>) network externality of OSS complements (</w:t>
      </w:r>
      <w:r w:rsidR="007051CB">
        <w:rPr>
          <w:rFonts w:ascii="Times New Roman" w:eastAsia="Calibri" w:hAnsi="Times New Roman" w:cs="Times New Roman"/>
          <w:sz w:val="24"/>
          <w:szCs w:val="24"/>
        </w:rPr>
        <w:t>5</w:t>
      </w:r>
      <w:r>
        <w:rPr>
          <w:rFonts w:ascii="Times New Roman" w:eastAsia="Calibri" w:hAnsi="Times New Roman" w:cs="Times New Roman"/>
          <w:sz w:val="24"/>
          <w:szCs w:val="24"/>
        </w:rPr>
        <w:t xml:space="preserve">) OSS platform competitors. </w:t>
      </w:r>
    </w:p>
    <w:p w:rsidR="00A31CB3" w:rsidRPr="00377E3E" w:rsidRDefault="00A9007E" w:rsidP="00A37ACD">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mc:AlternateContent>
          <mc:Choice Requires="wpc">
            <w:drawing>
              <wp:inline distT="0" distB="0" distL="0" distR="0">
                <wp:extent cx="4873625" cy="3476625"/>
                <wp:effectExtent l="0" t="0" r="3175" b="0"/>
                <wp:docPr id="29"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4"/>
                        <wps:cNvSpPr txBox="1">
                          <a:spLocks noChangeArrowheads="1"/>
                        </wps:cNvSpPr>
                        <wps:spPr bwMode="auto">
                          <a:xfrm>
                            <a:off x="1692910" y="1939925"/>
                            <a:ext cx="2457450" cy="440690"/>
                          </a:xfrm>
                          <a:prstGeom prst="rect">
                            <a:avLst/>
                          </a:prstGeom>
                          <a:solidFill>
                            <a:srgbClr val="FFFFFF"/>
                          </a:solidFill>
                          <a:ln w="9525">
                            <a:solidFill>
                              <a:srgbClr val="000000"/>
                            </a:solidFill>
                            <a:miter lim="800000"/>
                            <a:headEnd/>
                            <a:tailEnd/>
                          </a:ln>
                        </wps:spPr>
                        <wps:txbx>
                          <w:txbxContent>
                            <w:p w:rsidR="00A31CB3" w:rsidRPr="00A31CB3" w:rsidRDefault="00A31CB3" w:rsidP="000C1FF2">
                              <w:pPr>
                                <w:jc w:val="center"/>
                                <w:rPr>
                                  <w:rFonts w:asciiTheme="majorBidi" w:hAnsiTheme="majorBidi" w:cstheme="majorBidi"/>
                                </w:rPr>
                              </w:pPr>
                              <w:r w:rsidRPr="00A31CB3">
                                <w:rPr>
                                  <w:rFonts w:asciiTheme="majorBidi" w:hAnsiTheme="majorBidi" w:cstheme="majorBidi"/>
                                </w:rPr>
                                <w:t>OSS platform</w:t>
                              </w:r>
                            </w:p>
                          </w:txbxContent>
                        </wps:txbx>
                        <wps:bodyPr rot="0" vert="horz" wrap="square" lIns="91440" tIns="45720" rIns="91440" bIns="45720" anchor="ctr" anchorCtr="0" upright="1">
                          <a:noAutofit/>
                        </wps:bodyPr>
                      </wps:wsp>
                      <wps:wsp>
                        <wps:cNvPr id="3" name="Text Box 5"/>
                        <wps:cNvSpPr txBox="1">
                          <a:spLocks noChangeArrowheads="1"/>
                        </wps:cNvSpPr>
                        <wps:spPr bwMode="auto">
                          <a:xfrm>
                            <a:off x="1692910" y="1353820"/>
                            <a:ext cx="2457450" cy="319405"/>
                          </a:xfrm>
                          <a:prstGeom prst="rect">
                            <a:avLst/>
                          </a:prstGeom>
                          <a:solidFill>
                            <a:srgbClr val="FFFFFF"/>
                          </a:solidFill>
                          <a:ln w="9525">
                            <a:solidFill>
                              <a:srgbClr val="000000"/>
                            </a:solidFill>
                            <a:miter lim="800000"/>
                            <a:headEnd/>
                            <a:tailEnd/>
                          </a:ln>
                        </wps:spPr>
                        <wps:txbx>
                          <w:txbxContent>
                            <w:p w:rsidR="00A31CB3" w:rsidRPr="00A31CB3" w:rsidRDefault="00A31CB3" w:rsidP="000C1FF2">
                              <w:pPr>
                                <w:jc w:val="center"/>
                                <w:rPr>
                                  <w:rFonts w:asciiTheme="majorBidi" w:hAnsiTheme="majorBidi" w:cstheme="majorBidi"/>
                                </w:rPr>
                              </w:pPr>
                              <w:r>
                                <w:rPr>
                                  <w:rFonts w:asciiTheme="majorBidi" w:hAnsiTheme="majorBidi" w:cstheme="majorBidi"/>
                                </w:rPr>
                                <w:t>OSS self-organized review committee</w:t>
                              </w:r>
                            </w:p>
                          </w:txbxContent>
                        </wps:txbx>
                        <wps:bodyPr rot="0" vert="horz" wrap="square" lIns="91440" tIns="45720" rIns="91440" bIns="45720" anchor="t" anchorCtr="0" upright="1">
                          <a:noAutofit/>
                        </wps:bodyPr>
                      </wps:wsp>
                      <wps:wsp>
                        <wps:cNvPr id="4" name="AutoShape 6"/>
                        <wps:cNvCnPr>
                          <a:cxnSpLocks noChangeShapeType="1"/>
                          <a:stCxn id="3" idx="2"/>
                          <a:endCxn id="2" idx="0"/>
                        </wps:cNvCnPr>
                        <wps:spPr bwMode="auto">
                          <a:xfrm>
                            <a:off x="2921635" y="1673225"/>
                            <a:ext cx="635" cy="266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 name="Text Box 7"/>
                        <wps:cNvSpPr txBox="1">
                          <a:spLocks noChangeArrowheads="1"/>
                        </wps:cNvSpPr>
                        <wps:spPr bwMode="auto">
                          <a:xfrm>
                            <a:off x="2529205" y="167259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1FC" w:rsidRPr="001F01FC" w:rsidRDefault="001F01FC" w:rsidP="000C1FF2">
                              <w:pPr>
                                <w:rPr>
                                  <w:rFonts w:asciiTheme="majorBidi" w:hAnsiTheme="majorBidi" w:cstheme="majorBidi"/>
                                </w:rPr>
                              </w:pPr>
                              <w:r>
                                <w:rPr>
                                  <w:rFonts w:asciiTheme="majorBidi" w:hAnsiTheme="majorBidi" w:cstheme="majorBidi"/>
                                </w:rPr>
                                <w:t>H3</w:t>
                              </w: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1647190" y="647065"/>
                            <a:ext cx="812165" cy="396875"/>
                          </a:xfrm>
                          <a:prstGeom prst="rect">
                            <a:avLst/>
                          </a:prstGeom>
                          <a:solidFill>
                            <a:srgbClr val="FFFFFF"/>
                          </a:solidFill>
                          <a:ln w="9525">
                            <a:solidFill>
                              <a:srgbClr val="000000"/>
                            </a:solidFill>
                            <a:miter lim="800000"/>
                            <a:headEnd/>
                            <a:tailEnd/>
                          </a:ln>
                        </wps:spPr>
                        <wps:txbx>
                          <w:txbxContent>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3338195" y="647065"/>
                            <a:ext cx="812165" cy="395605"/>
                          </a:xfrm>
                          <a:prstGeom prst="rect">
                            <a:avLst/>
                          </a:prstGeom>
                          <a:solidFill>
                            <a:srgbClr val="FFFFFF"/>
                          </a:solidFill>
                          <a:ln w="9525">
                            <a:solidFill>
                              <a:srgbClr val="000000"/>
                            </a:solidFill>
                            <a:miter lim="800000"/>
                            <a:headEnd/>
                            <a:tailEnd/>
                          </a:ln>
                        </wps:spPr>
                        <wps:txbx>
                          <w:txbxContent>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2743835" y="707390"/>
                            <a:ext cx="5943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6045" w:rsidRPr="001F01FC" w:rsidRDefault="003B6045" w:rsidP="000C1FF2">
                              <w:pPr>
                                <w:rPr>
                                  <w:rFonts w:asciiTheme="majorBidi" w:hAnsiTheme="majorBidi" w:cstheme="majorBidi"/>
                                </w:rPr>
                              </w:pPr>
                              <w:r>
                                <w:rPr>
                                  <w:rFonts w:asciiTheme="majorBidi" w:hAnsiTheme="majorBidi" w:cstheme="majorBidi"/>
                                </w:rPr>
                                <w:t>…</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1588770" y="586740"/>
                            <a:ext cx="2639695" cy="5353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2"/>
                        <wps:cNvCnPr>
                          <a:cxnSpLocks noChangeShapeType="1"/>
                        </wps:cNvCnPr>
                        <wps:spPr bwMode="auto">
                          <a:xfrm>
                            <a:off x="3362325" y="1122045"/>
                            <a:ext cx="12700" cy="8178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1" name="Text Box 13"/>
                        <wps:cNvSpPr txBox="1">
                          <a:spLocks noChangeArrowheads="1"/>
                        </wps:cNvSpPr>
                        <wps:spPr bwMode="auto">
                          <a:xfrm>
                            <a:off x="2979420" y="1122045"/>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160C" w:rsidRPr="001F01FC" w:rsidRDefault="009C160C" w:rsidP="000C1FF2">
                              <w:pPr>
                                <w:rPr>
                                  <w:rFonts w:asciiTheme="majorBidi" w:hAnsiTheme="majorBidi" w:cstheme="majorBidi"/>
                                </w:rPr>
                              </w:pPr>
                              <w:r>
                                <w:rPr>
                                  <w:rFonts w:asciiTheme="majorBidi" w:hAnsiTheme="majorBidi" w:cstheme="majorBidi"/>
                                </w:rPr>
                                <w:t>H4</w:t>
                              </w:r>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286385" y="1939925"/>
                            <a:ext cx="800735" cy="440690"/>
                          </a:xfrm>
                          <a:prstGeom prst="rect">
                            <a:avLst/>
                          </a:prstGeom>
                          <a:solidFill>
                            <a:srgbClr val="FFFFFF"/>
                          </a:solidFill>
                          <a:ln w="9525">
                            <a:solidFill>
                              <a:srgbClr val="000000"/>
                            </a:solidFill>
                            <a:miter lim="800000"/>
                            <a:headEnd/>
                            <a:tailEnd/>
                          </a:ln>
                        </wps:spPr>
                        <wps:txbx>
                          <w:txbxContent>
                            <w:p w:rsidR="00837ADF" w:rsidRPr="00A31CB3" w:rsidRDefault="00837ADF" w:rsidP="000C1FF2">
                              <w:pPr>
                                <w:jc w:val="center"/>
                                <w:rPr>
                                  <w:rFonts w:asciiTheme="majorBidi" w:hAnsiTheme="majorBidi" w:cstheme="majorBidi"/>
                                </w:rPr>
                              </w:pPr>
                              <w:r w:rsidRPr="00A31CB3">
                                <w:rPr>
                                  <w:rFonts w:asciiTheme="majorBidi" w:hAnsiTheme="majorBidi" w:cstheme="majorBidi"/>
                                </w:rPr>
                                <w:t>OSS platform</w:t>
                              </w:r>
                            </w:p>
                          </w:txbxContent>
                        </wps:txbx>
                        <wps:bodyPr rot="0" vert="horz" wrap="square" lIns="91440" tIns="45720" rIns="91440" bIns="45720" anchor="ctr" anchorCtr="0" upright="1">
                          <a:noAutofit/>
                        </wps:bodyPr>
                      </wps:wsp>
                      <wps:wsp>
                        <wps:cNvPr id="13" name="AutoShape 15"/>
                        <wps:cNvCnPr>
                          <a:cxnSpLocks noChangeShapeType="1"/>
                          <a:stCxn id="12" idx="3"/>
                          <a:endCxn id="2" idx="1"/>
                        </wps:cNvCnPr>
                        <wps:spPr bwMode="auto">
                          <a:xfrm>
                            <a:off x="1087120" y="2160270"/>
                            <a:ext cx="60579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4" name="Text Box 16"/>
                        <wps:cNvSpPr txBox="1">
                          <a:spLocks noChangeArrowheads="1"/>
                        </wps:cNvSpPr>
                        <wps:spPr bwMode="auto">
                          <a:xfrm>
                            <a:off x="1188720" y="182880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152" w:rsidRPr="001F01FC" w:rsidRDefault="00CB0152" w:rsidP="000C1FF2">
                              <w:pPr>
                                <w:rPr>
                                  <w:rFonts w:asciiTheme="majorBidi" w:hAnsiTheme="majorBidi" w:cstheme="majorBidi"/>
                                </w:rPr>
                              </w:pPr>
                              <w:r>
                                <w:rPr>
                                  <w:rFonts w:asciiTheme="majorBidi" w:hAnsiTheme="majorBidi" w:cstheme="majorBidi"/>
                                </w:rPr>
                                <w:t>H5</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3434080" y="1975485"/>
                            <a:ext cx="663575" cy="362585"/>
                          </a:xfrm>
                          <a:prstGeom prst="rect">
                            <a:avLst/>
                          </a:prstGeom>
                          <a:solidFill>
                            <a:srgbClr val="FFFFFF"/>
                          </a:solidFill>
                          <a:ln w="9525">
                            <a:solidFill>
                              <a:srgbClr val="000000"/>
                            </a:solidFill>
                            <a:miter lim="800000"/>
                            <a:headEnd/>
                            <a:tailEnd/>
                          </a:ln>
                        </wps:spPr>
                        <wps:txbx>
                          <w:txbxContent>
                            <w:p w:rsidR="00E64BBD" w:rsidRPr="003B6045" w:rsidRDefault="00E64BBD" w:rsidP="000C1FF2">
                              <w:pPr>
                                <w:spacing w:after="0"/>
                                <w:jc w:val="center"/>
                                <w:rPr>
                                  <w:rFonts w:asciiTheme="majorBidi" w:hAnsiTheme="majorBidi" w:cstheme="majorBidi"/>
                                  <w:sz w:val="18"/>
                                  <w:szCs w:val="18"/>
                                </w:rPr>
                              </w:pPr>
                              <w:r>
                                <w:rPr>
                                  <w:rFonts w:asciiTheme="majorBidi" w:hAnsiTheme="majorBidi" w:cstheme="majorBidi"/>
                                  <w:sz w:val="18"/>
                                  <w:szCs w:val="18"/>
                                </w:rPr>
                                <w:t>New release</w:t>
                              </w:r>
                            </w:p>
                          </w:txbxContent>
                        </wps:txbx>
                        <wps:bodyPr rot="0" vert="horz" wrap="square" lIns="91440" tIns="45720" rIns="91440" bIns="45720" anchor="t" anchorCtr="0" upright="1">
                          <a:noAutofit/>
                        </wps:bodyPr>
                      </wps:wsp>
                      <wps:wsp>
                        <wps:cNvPr id="16" name="AutoShape 18"/>
                        <wps:cNvCnPr>
                          <a:cxnSpLocks noChangeShapeType="1"/>
                          <a:endCxn id="9" idx="3"/>
                        </wps:cNvCnPr>
                        <wps:spPr bwMode="auto">
                          <a:xfrm flipH="1">
                            <a:off x="4228465" y="854075"/>
                            <a:ext cx="30099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 name="AutoShape 19"/>
                        <wps:cNvCnPr>
                          <a:cxnSpLocks noChangeShapeType="1"/>
                          <a:stCxn id="15" idx="3"/>
                        </wps:cNvCnPr>
                        <wps:spPr bwMode="auto">
                          <a:xfrm>
                            <a:off x="4097655" y="2157095"/>
                            <a:ext cx="43180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20"/>
                        <wps:cNvCnPr>
                          <a:cxnSpLocks noChangeShapeType="1"/>
                        </wps:cNvCnPr>
                        <wps:spPr bwMode="auto">
                          <a:xfrm flipV="1">
                            <a:off x="4529455" y="855345"/>
                            <a:ext cx="0" cy="1301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9" name="Text Box 21"/>
                        <wps:cNvSpPr txBox="1">
                          <a:spLocks noChangeArrowheads="1"/>
                        </wps:cNvSpPr>
                        <wps:spPr bwMode="auto">
                          <a:xfrm>
                            <a:off x="4228465" y="182499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D56" w:rsidRPr="001F01FC" w:rsidRDefault="00371D56" w:rsidP="000C1FF2">
                              <w:pPr>
                                <w:rPr>
                                  <w:rFonts w:asciiTheme="majorBidi" w:hAnsiTheme="majorBidi" w:cstheme="majorBidi"/>
                                </w:rPr>
                              </w:pPr>
                              <w:r>
                                <w:rPr>
                                  <w:rFonts w:asciiTheme="majorBidi" w:hAnsiTheme="majorBidi" w:cstheme="majorBidi"/>
                                </w:rPr>
                                <w:t>H2</w:t>
                              </w:r>
                            </w:p>
                          </w:txbxContent>
                        </wps:txbx>
                        <wps:bodyPr rot="0" vert="horz" wrap="square" lIns="91440" tIns="45720" rIns="91440" bIns="45720" anchor="t" anchorCtr="0" upright="1">
                          <a:noAutofit/>
                        </wps:bodyPr>
                      </wps:wsp>
                      <wps:wsp>
                        <wps:cNvPr id="20" name="Text Box 22"/>
                        <wps:cNvSpPr txBox="1">
                          <a:spLocks noChangeArrowheads="1"/>
                        </wps:cNvSpPr>
                        <wps:spPr bwMode="auto">
                          <a:xfrm>
                            <a:off x="1734820" y="2726055"/>
                            <a:ext cx="2380615" cy="396875"/>
                          </a:xfrm>
                          <a:prstGeom prst="rect">
                            <a:avLst/>
                          </a:prstGeom>
                          <a:solidFill>
                            <a:srgbClr val="FFFFFF"/>
                          </a:solidFill>
                          <a:ln w="9525">
                            <a:solidFill>
                              <a:srgbClr val="000000"/>
                            </a:solidFill>
                            <a:miter lim="800000"/>
                            <a:headEnd/>
                            <a:tailEnd/>
                          </a:ln>
                        </wps:spPr>
                        <wps:txbx>
                          <w:txbxContent>
                            <w:p w:rsidR="00C7385D" w:rsidRDefault="00E27FF8" w:rsidP="000C1FF2">
                              <w:pPr>
                                <w:spacing w:after="0"/>
                                <w:jc w:val="center"/>
                                <w:rPr>
                                  <w:rFonts w:asciiTheme="majorBidi" w:hAnsiTheme="majorBidi" w:cstheme="majorBidi"/>
                                  <w:sz w:val="18"/>
                                  <w:szCs w:val="18"/>
                                </w:rPr>
                              </w:pPr>
                              <w:r>
                                <w:rPr>
                                  <w:rFonts w:asciiTheme="majorBidi" w:hAnsiTheme="majorBidi" w:cstheme="majorBidi"/>
                                  <w:sz w:val="18"/>
                                  <w:szCs w:val="18"/>
                                </w:rPr>
                                <w:t xml:space="preserve">…. </w:t>
                              </w:r>
                              <w:r w:rsidR="00C7385D">
                                <w:rPr>
                                  <w:rFonts w:asciiTheme="majorBidi" w:hAnsiTheme="majorBidi" w:cstheme="majorBidi"/>
                                  <w:sz w:val="18"/>
                                  <w:szCs w:val="18"/>
                                </w:rPr>
                                <w:t>User community</w:t>
                              </w:r>
                              <w:r>
                                <w:rPr>
                                  <w:rFonts w:asciiTheme="majorBidi" w:hAnsiTheme="majorBidi" w:cstheme="majorBidi"/>
                                  <w:sz w:val="18"/>
                                  <w:szCs w:val="18"/>
                                </w:rPr>
                                <w:t xml:space="preserve"> …</w:t>
                              </w:r>
                            </w:p>
                            <w:p w:rsidR="00C7385D" w:rsidRPr="003B6045" w:rsidRDefault="00C7385D" w:rsidP="000C1FF2">
                              <w:pPr>
                                <w:spacing w:after="0"/>
                                <w:jc w:val="center"/>
                                <w:rPr>
                                  <w:rFonts w:asciiTheme="majorBidi" w:hAnsiTheme="majorBidi" w:cstheme="majorBidi"/>
                                  <w:sz w:val="18"/>
                                  <w:szCs w:val="18"/>
                                </w:rPr>
                              </w:pPr>
                              <w:r>
                                <w:rPr>
                                  <w:rFonts w:asciiTheme="majorBidi" w:hAnsiTheme="majorBidi" w:cstheme="majorBidi"/>
                                  <w:sz w:val="18"/>
                                  <w:szCs w:val="18"/>
                                </w:rPr>
                                <w:t>Rating, Usage</w:t>
                              </w:r>
                            </w:p>
                          </w:txbxContent>
                        </wps:txbx>
                        <wps:bodyPr rot="0" vert="horz" wrap="square" lIns="91440" tIns="45720" rIns="91440" bIns="45720" anchor="t" anchorCtr="0" upright="1">
                          <a:noAutofit/>
                        </wps:bodyPr>
                      </wps:wsp>
                      <wps:wsp>
                        <wps:cNvPr id="21" name="AutoShape 27"/>
                        <wps:cNvSpPr>
                          <a:spLocks noChangeArrowheads="1"/>
                        </wps:cNvSpPr>
                        <wps:spPr bwMode="auto">
                          <a:xfrm>
                            <a:off x="1794510"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AutoShape 29"/>
                        <wps:cNvSpPr>
                          <a:spLocks noChangeArrowheads="1"/>
                        </wps:cNvSpPr>
                        <wps:spPr bwMode="auto">
                          <a:xfrm>
                            <a:off x="2012950"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AutoShape 30"/>
                        <wps:cNvSpPr>
                          <a:spLocks noChangeArrowheads="1"/>
                        </wps:cNvSpPr>
                        <wps:spPr bwMode="auto">
                          <a:xfrm>
                            <a:off x="3685540"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AutoShape 31"/>
                        <wps:cNvSpPr>
                          <a:spLocks noChangeArrowheads="1"/>
                        </wps:cNvSpPr>
                        <wps:spPr bwMode="auto">
                          <a:xfrm>
                            <a:off x="3888105"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AutoShape 32"/>
                        <wps:cNvCnPr>
                          <a:cxnSpLocks noChangeShapeType="1"/>
                          <a:stCxn id="20" idx="0"/>
                          <a:endCxn id="2" idx="2"/>
                        </wps:cNvCnPr>
                        <wps:spPr bwMode="auto">
                          <a:xfrm flipH="1" flipV="1">
                            <a:off x="2921635" y="2380615"/>
                            <a:ext cx="3810" cy="3454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6" name="Text Box 33"/>
                        <wps:cNvSpPr txBox="1">
                          <a:spLocks noChangeArrowheads="1"/>
                        </wps:cNvSpPr>
                        <wps:spPr bwMode="auto">
                          <a:xfrm>
                            <a:off x="2417445" y="245872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FF2" w:rsidRPr="001F01FC" w:rsidRDefault="000C1FF2" w:rsidP="000C1FF2">
                              <w:pPr>
                                <w:rPr>
                                  <w:rFonts w:asciiTheme="majorBidi" w:hAnsiTheme="majorBidi" w:cstheme="majorBidi"/>
                                </w:rPr>
                              </w:pPr>
                              <w:r>
                                <w:rPr>
                                  <w:rFonts w:asciiTheme="majorBidi" w:hAnsiTheme="majorBidi" w:cstheme="majorBidi"/>
                                </w:rPr>
                                <w:t>H1</w:t>
                              </w:r>
                            </w:p>
                          </w:txbxContent>
                        </wps:txbx>
                        <wps:bodyPr rot="0" vert="horz" wrap="square" lIns="91440" tIns="45720" rIns="91440" bIns="45720" anchor="t" anchorCtr="0" upright="1">
                          <a:noAutofit/>
                        </wps:bodyPr>
                      </wps:wsp>
                      <wps:wsp>
                        <wps:cNvPr id="27" name="AutoShape 35"/>
                        <wps:cNvSpPr>
                          <a:spLocks noChangeArrowheads="1"/>
                        </wps:cNvSpPr>
                        <wps:spPr bwMode="auto">
                          <a:xfrm>
                            <a:off x="1741170" y="1509395"/>
                            <a:ext cx="90805" cy="9080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AutoShape 38"/>
                        <wps:cNvSpPr>
                          <a:spLocks noChangeArrowheads="1"/>
                        </wps:cNvSpPr>
                        <wps:spPr bwMode="auto">
                          <a:xfrm>
                            <a:off x="4024630" y="1509395"/>
                            <a:ext cx="90805" cy="9461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id="Canvas 3" o:spid="_x0000_s1026" editas="canvas" style="width:383.75pt;height:273.75pt;mso-position-horizontal-relative:char;mso-position-vertical-relative:line" coordsize="48736,34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736;height:3476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6929;top:19399;width:24574;height:4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078AA&#10;AADaAAAADwAAAGRycy9kb3ducmV2LnhtbESPQWsCMRSE7wX/Q3iCt5rVg5TVKIsi9KJQFc+P5Lm7&#10;unkJSbqu/74pFHocZuYbZrUZbCd6CrF1rGA2LUAQa2darhVczvv3DxAxIRvsHJOCF0XYrEdvKyyN&#10;e/IX9adUiwzhWKKCJiVfShl1Qxbj1Hni7N1csJiyDLU0AZ8Zbjs5L4qFtNhyXmjQ07Yh/Th9WwWH&#10;6rAtjqG3lb/e7h16rXc+KjUZD9USRKIh/Yf/2p9GwRx+r+QbI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q078AAAADaAAAADwAAAAAAAAAAAAAAAACYAgAAZHJzL2Rvd25y&#10;ZXYueG1sUEsFBgAAAAAEAAQA9QAAAIUDAAAAAA==&#10;">
                  <v:textbox>
                    <w:txbxContent>
                      <w:p w:rsidR="00A31CB3" w:rsidRPr="00A31CB3" w:rsidRDefault="00A31CB3" w:rsidP="000C1FF2">
                        <w:pPr>
                          <w:jc w:val="center"/>
                          <w:rPr>
                            <w:rFonts w:asciiTheme="majorBidi" w:hAnsiTheme="majorBidi" w:cstheme="majorBidi"/>
                          </w:rPr>
                        </w:pPr>
                        <w:r w:rsidRPr="00A31CB3">
                          <w:rPr>
                            <w:rFonts w:asciiTheme="majorBidi" w:hAnsiTheme="majorBidi" w:cstheme="majorBidi"/>
                          </w:rPr>
                          <w:t>OSS platform</w:t>
                        </w:r>
                      </w:p>
                    </w:txbxContent>
                  </v:textbox>
                </v:shape>
                <v:shape id="Text Box 5" o:spid="_x0000_s1029" type="#_x0000_t202" style="position:absolute;left:16929;top:13538;width:24574;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A31CB3" w:rsidRPr="00A31CB3" w:rsidRDefault="00A31CB3" w:rsidP="000C1FF2">
                        <w:pPr>
                          <w:jc w:val="center"/>
                          <w:rPr>
                            <w:rFonts w:asciiTheme="majorBidi" w:hAnsiTheme="majorBidi" w:cstheme="majorBidi"/>
                          </w:rPr>
                        </w:pPr>
                        <w:r>
                          <w:rPr>
                            <w:rFonts w:asciiTheme="majorBidi" w:hAnsiTheme="majorBidi" w:cstheme="majorBidi"/>
                          </w:rPr>
                          <w:t>OSS self-organized review committee</w:t>
                        </w:r>
                      </w:p>
                    </w:txbxContent>
                  </v:textbox>
                </v:shape>
                <v:shapetype id="_x0000_t32" coordsize="21600,21600" o:spt="32" o:oned="t" path="m,l21600,21600e" filled="f">
                  <v:path arrowok="t" fillok="f" o:connecttype="none"/>
                  <o:lock v:ext="edit" shapetype="t"/>
                </v:shapetype>
                <v:shape id="AutoShape 6" o:spid="_x0000_s1030" type="#_x0000_t32" style="position:absolute;left:29216;top:16732;width:6;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shape id="Text Box 7" o:spid="_x0000_s1031" type="#_x0000_t202" style="position:absolute;left:25292;top:16725;width:5041;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1F01FC" w:rsidRPr="001F01FC" w:rsidRDefault="001F01FC" w:rsidP="000C1FF2">
                        <w:pPr>
                          <w:rPr>
                            <w:rFonts w:asciiTheme="majorBidi" w:hAnsiTheme="majorBidi" w:cstheme="majorBidi"/>
                          </w:rPr>
                        </w:pPr>
                        <w:r>
                          <w:rPr>
                            <w:rFonts w:asciiTheme="majorBidi" w:hAnsiTheme="majorBidi" w:cstheme="majorBidi"/>
                          </w:rPr>
                          <w:t>H3</w:t>
                        </w:r>
                      </w:p>
                    </w:txbxContent>
                  </v:textbox>
                </v:shape>
                <v:shape id="Text Box 8" o:spid="_x0000_s1032" type="#_x0000_t202" style="position:absolute;left:16471;top:6470;width:812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v:textbox>
                </v:shape>
                <v:shape id="Text Box 9" o:spid="_x0000_s1033" type="#_x0000_t202" style="position:absolute;left:33381;top:6470;width:8122;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v:textbox>
                </v:shape>
                <v:shape id="Text Box 10" o:spid="_x0000_s1034" type="#_x0000_t202" style="position:absolute;left:27438;top:7073;width:594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3B6045" w:rsidRPr="001F01FC" w:rsidRDefault="003B6045" w:rsidP="000C1FF2">
                        <w:pPr>
                          <w:rPr>
                            <w:rFonts w:asciiTheme="majorBidi" w:hAnsiTheme="majorBidi" w:cstheme="majorBidi"/>
                          </w:rPr>
                        </w:pPr>
                        <w:r>
                          <w:rPr>
                            <w:rFonts w:asciiTheme="majorBidi" w:hAnsiTheme="majorBidi" w:cstheme="majorBidi"/>
                          </w:rPr>
                          <w:t>…</w:t>
                        </w:r>
                      </w:p>
                    </w:txbxContent>
                  </v:textbox>
                </v:shape>
                <v:rect id="Rectangle 11" o:spid="_x0000_s1035" style="position:absolute;left:15887;top:5867;width:26397;height:5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shape id="AutoShape 12" o:spid="_x0000_s1036" type="#_x0000_t32" style="position:absolute;left:33623;top:11220;width:127;height:81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Text Box 13" o:spid="_x0000_s1037" type="#_x0000_t202" style="position:absolute;left:29794;top:11220;width:504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9C160C" w:rsidRPr="001F01FC" w:rsidRDefault="009C160C" w:rsidP="000C1FF2">
                        <w:pPr>
                          <w:rPr>
                            <w:rFonts w:asciiTheme="majorBidi" w:hAnsiTheme="majorBidi" w:cstheme="majorBidi"/>
                          </w:rPr>
                        </w:pPr>
                        <w:r>
                          <w:rPr>
                            <w:rFonts w:asciiTheme="majorBidi" w:hAnsiTheme="majorBidi" w:cstheme="majorBidi"/>
                          </w:rPr>
                          <w:t>H4</w:t>
                        </w:r>
                      </w:p>
                    </w:txbxContent>
                  </v:textbox>
                </v:shape>
                <v:shape id="Text Box 14" o:spid="_x0000_s1038" type="#_x0000_t202" style="position:absolute;left:2863;top:19399;width:8008;height:4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Mn74A&#10;AADbAAAADwAAAGRycy9kb3ducmV2LnhtbERPTWsCMRC9F/wPYQRvNasHKatRFkXoRaEqnodk3F3d&#10;TEKSruu/bwqF3ubxPme1GWwnegqxdaxgNi1AEGtnWq4VXM779w8QMSEb7ByTghdF2KxHbyssjXvy&#10;F/WnVIscwrFEBU1KvpQy6oYsxqnzxJm7uWAxZRhqaQI+c7jt5LwoFtJiy7mhQU/bhvTj9G0VHKrD&#10;tjiG3lb+ert36LXe+ajUZDxUSxCJhvQv/nN/mjx/Dr+/5APk+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bOTJ++AAAA2wAAAA8AAAAAAAAAAAAAAAAAmAIAAGRycy9kb3ducmV2&#10;LnhtbFBLBQYAAAAABAAEAPUAAACDAwAAAAA=&#10;">
                  <v:textbox>
                    <w:txbxContent>
                      <w:p w:rsidR="00837ADF" w:rsidRPr="00A31CB3" w:rsidRDefault="00837ADF" w:rsidP="000C1FF2">
                        <w:pPr>
                          <w:jc w:val="center"/>
                          <w:rPr>
                            <w:rFonts w:asciiTheme="majorBidi" w:hAnsiTheme="majorBidi" w:cstheme="majorBidi"/>
                          </w:rPr>
                        </w:pPr>
                        <w:r w:rsidRPr="00A31CB3">
                          <w:rPr>
                            <w:rFonts w:asciiTheme="majorBidi" w:hAnsiTheme="majorBidi" w:cstheme="majorBidi"/>
                          </w:rPr>
                          <w:t>OSS platform</w:t>
                        </w:r>
                      </w:p>
                    </w:txbxContent>
                  </v:textbox>
                </v:shape>
                <v:shape id="AutoShape 15" o:spid="_x0000_s1039" type="#_x0000_t32" style="position:absolute;left:10871;top:21602;width:605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Text Box 16" o:spid="_x0000_s1040" type="#_x0000_t202" style="position:absolute;left:11887;top:18288;width:504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B0152" w:rsidRPr="001F01FC" w:rsidRDefault="00CB0152" w:rsidP="000C1FF2">
                        <w:pPr>
                          <w:rPr>
                            <w:rFonts w:asciiTheme="majorBidi" w:hAnsiTheme="majorBidi" w:cstheme="majorBidi"/>
                          </w:rPr>
                        </w:pPr>
                        <w:r>
                          <w:rPr>
                            <w:rFonts w:asciiTheme="majorBidi" w:hAnsiTheme="majorBidi" w:cstheme="majorBidi"/>
                          </w:rPr>
                          <w:t>H5</w:t>
                        </w:r>
                      </w:p>
                    </w:txbxContent>
                  </v:textbox>
                </v:shape>
                <v:shape id="Text Box 17" o:spid="_x0000_s1041" type="#_x0000_t202" style="position:absolute;left:34340;top:19754;width:6636;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E64BBD" w:rsidRPr="003B6045" w:rsidRDefault="00E64BBD" w:rsidP="000C1FF2">
                        <w:pPr>
                          <w:spacing w:after="0"/>
                          <w:jc w:val="center"/>
                          <w:rPr>
                            <w:rFonts w:asciiTheme="majorBidi" w:hAnsiTheme="majorBidi" w:cstheme="majorBidi"/>
                            <w:sz w:val="18"/>
                            <w:szCs w:val="18"/>
                          </w:rPr>
                        </w:pPr>
                        <w:r>
                          <w:rPr>
                            <w:rFonts w:asciiTheme="majorBidi" w:hAnsiTheme="majorBidi" w:cstheme="majorBidi"/>
                            <w:sz w:val="18"/>
                            <w:szCs w:val="18"/>
                          </w:rPr>
                          <w:t>New release</w:t>
                        </w:r>
                      </w:p>
                    </w:txbxContent>
                  </v:textbox>
                </v:shape>
                <v:shape id="AutoShape 18" o:spid="_x0000_s1042" type="#_x0000_t32" style="position:absolute;left:42284;top:8540;width:301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shape id="AutoShape 19" o:spid="_x0000_s1043" type="#_x0000_t32" style="position:absolute;left:40976;top:21570;width:43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20" o:spid="_x0000_s1044" type="#_x0000_t32" style="position:absolute;left:45294;top:8553;width:0;height:130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shape id="Text Box 21" o:spid="_x0000_s1045" type="#_x0000_t202" style="position:absolute;left:42284;top:18249;width:5042;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71D56" w:rsidRPr="001F01FC" w:rsidRDefault="00371D56" w:rsidP="000C1FF2">
                        <w:pPr>
                          <w:rPr>
                            <w:rFonts w:asciiTheme="majorBidi" w:hAnsiTheme="majorBidi" w:cstheme="majorBidi"/>
                          </w:rPr>
                        </w:pPr>
                        <w:r>
                          <w:rPr>
                            <w:rFonts w:asciiTheme="majorBidi" w:hAnsiTheme="majorBidi" w:cstheme="majorBidi"/>
                          </w:rPr>
                          <w:t>H2</w:t>
                        </w:r>
                      </w:p>
                    </w:txbxContent>
                  </v:textbox>
                </v:shape>
                <v:shape id="Text Box 22" o:spid="_x0000_s1046" type="#_x0000_t202" style="position:absolute;left:17348;top:27260;width:23806;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C7385D" w:rsidRDefault="00E27FF8" w:rsidP="000C1FF2">
                        <w:pPr>
                          <w:spacing w:after="0"/>
                          <w:jc w:val="center"/>
                          <w:rPr>
                            <w:rFonts w:asciiTheme="majorBidi" w:hAnsiTheme="majorBidi" w:cstheme="majorBidi"/>
                            <w:sz w:val="18"/>
                            <w:szCs w:val="18"/>
                          </w:rPr>
                        </w:pPr>
                        <w:r>
                          <w:rPr>
                            <w:rFonts w:asciiTheme="majorBidi" w:hAnsiTheme="majorBidi" w:cstheme="majorBidi"/>
                            <w:sz w:val="18"/>
                            <w:szCs w:val="18"/>
                          </w:rPr>
                          <w:t xml:space="preserve">…. </w:t>
                        </w:r>
                        <w:r w:rsidR="00C7385D">
                          <w:rPr>
                            <w:rFonts w:asciiTheme="majorBidi" w:hAnsiTheme="majorBidi" w:cstheme="majorBidi"/>
                            <w:sz w:val="18"/>
                            <w:szCs w:val="18"/>
                          </w:rPr>
                          <w:t>User community</w:t>
                        </w:r>
                        <w:r>
                          <w:rPr>
                            <w:rFonts w:asciiTheme="majorBidi" w:hAnsiTheme="majorBidi" w:cstheme="majorBidi"/>
                            <w:sz w:val="18"/>
                            <w:szCs w:val="18"/>
                          </w:rPr>
                          <w:t xml:space="preserve"> …</w:t>
                        </w:r>
                      </w:p>
                      <w:p w:rsidR="00C7385D" w:rsidRPr="003B6045" w:rsidRDefault="00C7385D" w:rsidP="000C1FF2">
                        <w:pPr>
                          <w:spacing w:after="0"/>
                          <w:jc w:val="center"/>
                          <w:rPr>
                            <w:rFonts w:asciiTheme="majorBidi" w:hAnsiTheme="majorBidi" w:cstheme="majorBidi"/>
                            <w:sz w:val="18"/>
                            <w:szCs w:val="18"/>
                          </w:rPr>
                        </w:pPr>
                        <w:r>
                          <w:rPr>
                            <w:rFonts w:asciiTheme="majorBidi" w:hAnsiTheme="majorBidi" w:cstheme="majorBidi"/>
                            <w:sz w:val="18"/>
                            <w:szCs w:val="18"/>
                          </w:rPr>
                          <w:t>Rating, Usage</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27" o:spid="_x0000_s1047" type="#_x0000_t96" style="position:absolute;left:17945;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M8cIA&#10;AADbAAAADwAAAGRycy9kb3ducmV2LnhtbESPQWsCMRSE7wX/Q3iCl6JZFYqsRhGx4sVCVTw/Ns/d&#10;xc3LkqTZ9d+bQqHHYWa+YVab3jQikvO1ZQXTSQaCuLC65lLB9fI5XoDwAVljY5kUPMnDZj14W2Gu&#10;bcffFM+hFAnCPkcFVQhtLqUvKjLoJ7YlTt7dOoMhSVdK7bBLcNPIWZZ9SIM1p4UKW9pVVDzOP0ZB&#10;nL+Hr/0pXt1NPpvY1Yfj9mSUGg377RJEoD78h//aR61gNoXfL+k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4IzxwgAAANsAAAAPAAAAAAAAAAAAAAAAAJgCAABkcnMvZG93&#10;bnJldi54bWxQSwUGAAAAAAQABAD1AAAAhwMAAAAA&#10;"/>
                <v:shape id="AutoShape 29" o:spid="_x0000_s1048" type="#_x0000_t96" style="position:absolute;left:20129;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ShsMA&#10;AADbAAAADwAAAGRycy9kb3ducmV2LnhtbESPQWsCMRSE7wX/Q3iCl6JZt1DKahQRK14s1Irnx+a5&#10;u7h5WZI0u/77RhB6HGbmG2a5HkwrIjnfWFYwn2UgiEurG64UnH8+px8gfEDW2FomBXfysF6NXpZY&#10;aNvzN8VTqESCsC9QQR1CV0jpy5oM+pntiJN3tc5gSNJVUjvsE9y0Ms+yd2mw4bRQY0fbmsrb6dco&#10;iG+v4Wt3jGd3kfc29s3+sDkapSbjYbMAEWgI/+Fn+6AV5Dk8vq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IShsMAAADbAAAADwAAAAAAAAAAAAAAAACYAgAAZHJzL2Rv&#10;d25yZXYueG1sUEsFBgAAAAAEAAQA9QAAAIgDAAAAAA==&#10;"/>
                <v:shape id="AutoShape 30" o:spid="_x0000_s1049" type="#_x0000_t96" style="position:absolute;left:36855;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63HcIA&#10;AADbAAAADwAAAGRycy9kb3ducmV2LnhtbESPQWsCMRSE7wX/Q3hCL0WzVSiyGkVExYuFqnh+bJ67&#10;i5uXJUmz679vBKHHYWa+YRar3jQikvO1ZQWf4wwEcWF1zaWCy3k3moHwAVljY5kUPMjDajl4W2Cu&#10;bcc/FE+hFAnCPkcFVQhtLqUvKjLox7YlTt7NOoMhSVdK7bBLcNPISZZ9SYM1p4UKW9pUVNxPv0ZB&#10;nH6E7+0xXtxVPprY1fvD+miUeh/26zmIQH34D7/aB61gMoXnl/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frcdwgAAANsAAAAPAAAAAAAAAAAAAAAAAJgCAABkcnMvZG93&#10;bnJldi54bWxQSwUGAAAAAAQABAD1AAAAhwMAAAAA&#10;"/>
                <v:shape id="AutoShape 31" o:spid="_x0000_s1050" type="#_x0000_t96" style="position:absolute;left:38881;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vacQA&#10;AADbAAAADwAAAGRycy9kb3ducmV2LnhtbESPQWvCQBSE7wX/w/KEXkrdaEsp0U0QseLFglY8P7Kv&#10;SWj2bdhdN/Hfu4VCj8PMfMOsytF0IpLzrWUF81kGgriyuuVawfnr4/kdhA/IGjvLpOBGHspi8rDC&#10;XNuBjxRPoRYJwj5HBU0IfS6lrxoy6Ge2J07et3UGQ5KultrhkOCmk4sse5MGW04LDfa0aaj6OV2N&#10;gvjyFD63h3h2F3nr4tDu9uuDUepxOq6XIAKN4T/8195rBYtX+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L2nEAAAA2wAAAA8AAAAAAAAAAAAAAAAAmAIAAGRycy9k&#10;b3ducmV2LnhtbFBLBQYAAAAABAAEAPUAAACJAwAAAAA=&#10;"/>
                <v:shape id="AutoShape 32" o:spid="_x0000_s1051" type="#_x0000_t32" style="position:absolute;left:29216;top:23806;width:38;height:34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JqtMMAAADbAAAADwAAAGRycy9kb3ducmV2LnhtbESPT2vCQBTE7wW/w/KE3urGkEqNriIV&#10;QUov/jn0+Mg+N8Hs25B91fTbu4VCj8PM/IZZrgffqhv1sQlsYDrJQBFXwTbsDJxPu5c3UFGQLbaB&#10;ycAPRVivRk9LLG2484FuR3EqQTiWaKAW6UqtY1WTxzgJHXHyLqH3KEn2Ttse7wnuW51n2Ux7bDgt&#10;1NjRe03V9fjtDXyd/ec8L7beFe4kB6GPJi9mxjyPh80ClNAg/+G/9t4ayF/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SarTDAAAA2wAAAA8AAAAAAAAAAAAA&#10;AAAAoQIAAGRycy9kb3ducmV2LnhtbFBLBQYAAAAABAAEAPkAAACRAwAAAAA=&#10;">
                  <v:stroke endarrow="block"/>
                </v:shape>
                <v:shape id="Text Box 33" o:spid="_x0000_s1052" type="#_x0000_t202" style="position:absolute;left:24174;top:24587;width:504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C1FF2" w:rsidRPr="001F01FC" w:rsidRDefault="000C1FF2" w:rsidP="000C1FF2">
                        <w:pPr>
                          <w:rPr>
                            <w:rFonts w:asciiTheme="majorBidi" w:hAnsiTheme="majorBidi" w:cstheme="majorBidi"/>
                          </w:rPr>
                        </w:pPr>
                        <w:r>
                          <w:rPr>
                            <w:rFonts w:asciiTheme="majorBidi" w:hAnsiTheme="majorBidi" w:cstheme="majorBidi"/>
                          </w:rPr>
                          <w:t>H1</w:t>
                        </w:r>
                      </w:p>
                    </w:txbxContent>
                  </v:textbox>
                </v:shape>
                <v:shape id="AutoShape 35" o:spid="_x0000_s1053" type="#_x0000_t96" style="position:absolute;left:17411;top:15093;width:908;height: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WxHsQA&#10;AADbAAAADwAAAGRycy9kb3ducmV2LnhtbESPQWvCQBSE7wX/w/KEXkrdaKEt0U0QseLFglY8P7Kv&#10;SWj2bdhdN/Hfu4VCj8PMfMOsytF0IpLzrWUF81kGgriyuuVawfnr4/kdhA/IGjvLpOBGHspi8rDC&#10;XNuBjxRPoRYJwj5HBU0IfS6lrxoy6Ge2J07et3UGQ5KultrhkOCmk4sse5UGW04LDfa0aaj6OV2N&#10;gvjyFD63h3h2F3nr4tDu9uuDUepxOq6XIAKN4T/8195rBYs3+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FsR7EAAAA2wAAAA8AAAAAAAAAAAAAAAAAmAIAAGRycy9k&#10;b3ducmV2LnhtbFBLBQYAAAAABAAEAPUAAACJAwAAAAA=&#10;"/>
                <v:shape id="AutoShape 38" o:spid="_x0000_s1054" type="#_x0000_t96" style="position:absolute;left:40246;top:15093;width:908;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olbMEA&#10;AADbAAAADwAAAGRycy9kb3ducmV2LnhtbERPz2vCMBS+D/wfwhN2GWs6B0O6pkVExYuDqXh+NG9t&#10;WfNSkiyt//1yGOz48f0u69kMIpLzvWUFL1kOgrixuudWwfWyf16D8AFZ42CZFNzJQ10tHkostJ34&#10;k+I5tCKFsC9QQRfCWEjpm44M+syOxIn7ss5gSNC1UjucUrgZ5CrP36TBnlNDhyNtO2q+zz9GQXx9&#10;Ch+7U7y6m7wPceoPx83JKPW4nDfvIALN4V/85z5qBas0Nn1JP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aJWzBAAAA2wAAAA8AAAAAAAAAAAAAAAAAmAIAAGRycy9kb3du&#10;cmV2LnhtbFBLBQYAAAAABAAEAPUAAACGAwAAAAA=&#10;"/>
                <w10:anchorlock/>
              </v:group>
            </w:pict>
          </mc:Fallback>
        </mc:AlternateContent>
      </w:r>
    </w:p>
    <w:p w:rsidR="009632CA" w:rsidRDefault="00D0467F" w:rsidP="004F09AD">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Many </w:t>
      </w:r>
      <w:r w:rsidRPr="00CF3804">
        <w:rPr>
          <w:rFonts w:ascii="Times New Roman" w:eastAsia="Calibri" w:hAnsi="Times New Roman" w:cs="Times New Roman"/>
          <w:sz w:val="24"/>
          <w:szCs w:val="24"/>
        </w:rPr>
        <w:t>studies</w:t>
      </w:r>
      <w:r>
        <w:rPr>
          <w:rFonts w:ascii="Times New Roman" w:eastAsia="Calibri" w:hAnsi="Times New Roman" w:cs="Times New Roman"/>
          <w:sz w:val="24"/>
          <w:szCs w:val="24"/>
        </w:rPr>
        <w:t xml:space="preserve"> on open source platform emphasize the role of loos governance and democracy in managing an open platform</w:t>
      </w:r>
      <w:r w:rsidR="00BE1A21">
        <w:rPr>
          <w:rFonts w:ascii="Times New Roman" w:eastAsia="Calibri" w:hAnsi="Times New Roman" w:cs="Times New Roman"/>
          <w:sz w:val="24"/>
          <w:szCs w:val="24"/>
        </w:rPr>
        <w:t>, allowing for transparency</w:t>
      </w:r>
      <w:r>
        <w:rPr>
          <w:rFonts w:ascii="Times New Roman" w:eastAsia="Calibri" w:hAnsi="Times New Roman" w:cs="Times New Roman"/>
          <w:sz w:val="24"/>
          <w:szCs w:val="24"/>
        </w:rPr>
        <w:t xml:space="preserve"> (Shah 2006, </w:t>
      </w:r>
      <w:r w:rsidR="009B0904">
        <w:rPr>
          <w:rFonts w:ascii="Times New Roman" w:eastAsia="Calibri" w:hAnsi="Times New Roman" w:cs="Times New Roman"/>
          <w:sz w:val="24"/>
          <w:szCs w:val="24"/>
        </w:rPr>
        <w:t xml:space="preserve">O’Mahony and Ferraro 2007, </w:t>
      </w:r>
      <w:r w:rsidR="003F0A3F">
        <w:rPr>
          <w:rFonts w:ascii="Times New Roman" w:eastAsia="Calibri" w:hAnsi="Times New Roman" w:cs="Times New Roman"/>
          <w:sz w:val="24"/>
          <w:szCs w:val="24"/>
        </w:rPr>
        <w:t>O’Mahoney 2007,  M</w:t>
      </w:r>
      <w:r w:rsidR="003F0A3F" w:rsidRPr="003F0A3F">
        <w:rPr>
          <w:rFonts w:ascii="Times New Roman" w:eastAsia="Calibri" w:hAnsi="Times New Roman" w:cs="Times New Roman"/>
          <w:sz w:val="24"/>
          <w:szCs w:val="24"/>
        </w:rPr>
        <w:t>arkus</w:t>
      </w:r>
      <w:r w:rsidR="003F0A3F">
        <w:rPr>
          <w:rFonts w:ascii="Times New Roman" w:eastAsia="Calibri" w:hAnsi="Times New Roman" w:cs="Times New Roman"/>
          <w:sz w:val="24"/>
          <w:szCs w:val="24"/>
        </w:rPr>
        <w:t xml:space="preserve"> 2007)</w:t>
      </w:r>
      <w:r w:rsidR="00BE1A21">
        <w:rPr>
          <w:rFonts w:ascii="Times New Roman" w:eastAsia="Calibri" w:hAnsi="Times New Roman" w:cs="Times New Roman"/>
          <w:sz w:val="24"/>
          <w:szCs w:val="24"/>
        </w:rPr>
        <w:t xml:space="preserve">, while exerting some level of force, by referring to the paradox of poetry versus pragmatism </w:t>
      </w:r>
      <w:r w:rsidR="007F230E">
        <w:rPr>
          <w:rFonts w:ascii="Times New Roman" w:eastAsia="Calibri" w:hAnsi="Times New Roman" w:cs="Times New Roman"/>
          <w:sz w:val="24"/>
          <w:szCs w:val="24"/>
        </w:rPr>
        <w:t>(Bahrami 2013, Rao et al. 2009</w:t>
      </w:r>
      <w:r w:rsidR="00FA65AE">
        <w:rPr>
          <w:rFonts w:ascii="Times New Roman" w:eastAsia="Calibri" w:hAnsi="Times New Roman" w:cs="Times New Roman"/>
          <w:sz w:val="24"/>
          <w:szCs w:val="24"/>
        </w:rPr>
        <w:t xml:space="preserve">, </w:t>
      </w:r>
      <w:r w:rsidR="00FA65AE" w:rsidRPr="00FA65AE">
        <w:rPr>
          <w:rFonts w:ascii="Times New Roman" w:eastAsia="Calibri" w:hAnsi="Times New Roman" w:cs="Times New Roman"/>
          <w:sz w:val="24"/>
          <w:szCs w:val="24"/>
        </w:rPr>
        <w:t>Krishnamurthy</w:t>
      </w:r>
      <w:r w:rsidR="00FA65AE">
        <w:rPr>
          <w:rFonts w:ascii="Times New Roman" w:eastAsia="Calibri" w:hAnsi="Times New Roman" w:cs="Times New Roman"/>
          <w:sz w:val="24"/>
          <w:szCs w:val="24"/>
        </w:rPr>
        <w:t xml:space="preserve"> 2005</w:t>
      </w:r>
      <w:r w:rsidR="007F230E">
        <w:rPr>
          <w:rFonts w:ascii="Times New Roman" w:eastAsia="Calibri" w:hAnsi="Times New Roman" w:cs="Times New Roman"/>
          <w:sz w:val="24"/>
          <w:szCs w:val="24"/>
        </w:rPr>
        <w:t>)</w:t>
      </w:r>
      <w:r w:rsidR="001B53B1">
        <w:rPr>
          <w:rFonts w:ascii="Times New Roman" w:eastAsia="Calibri" w:hAnsi="Times New Roman" w:cs="Times New Roman"/>
          <w:sz w:val="24"/>
          <w:szCs w:val="24"/>
        </w:rPr>
        <w:t xml:space="preserve">. </w:t>
      </w:r>
      <w:r w:rsidR="002A79A9">
        <w:rPr>
          <w:rFonts w:ascii="Times New Roman" w:eastAsia="Calibri" w:hAnsi="Times New Roman" w:cs="Times New Roman"/>
          <w:sz w:val="24"/>
          <w:szCs w:val="24"/>
        </w:rPr>
        <w:t>When a new OSS complement developed, the developer nominates it to the review committee,</w:t>
      </w:r>
      <w:r w:rsidR="004F09AD">
        <w:rPr>
          <w:rFonts w:ascii="Times New Roman" w:eastAsia="Calibri" w:hAnsi="Times New Roman" w:cs="Times New Roman"/>
          <w:sz w:val="24"/>
          <w:szCs w:val="24"/>
        </w:rPr>
        <w:t xml:space="preserve"> a committee </w:t>
      </w:r>
      <w:r w:rsidR="002A79A9">
        <w:rPr>
          <w:rFonts w:ascii="Times New Roman" w:eastAsia="Calibri" w:hAnsi="Times New Roman" w:cs="Times New Roman"/>
          <w:sz w:val="24"/>
          <w:szCs w:val="24"/>
        </w:rPr>
        <w:t xml:space="preserve">like review committee of an academic journal (Wang et al. 2012, </w:t>
      </w:r>
      <w:r w:rsidR="00ED3A7D">
        <w:rPr>
          <w:rFonts w:ascii="Times New Roman" w:eastAsia="Calibri" w:hAnsi="Times New Roman" w:cs="Times New Roman"/>
          <w:sz w:val="24"/>
          <w:szCs w:val="24"/>
        </w:rPr>
        <w:t>Frey 2003).</w:t>
      </w:r>
      <w:r w:rsidR="00347AE4">
        <w:rPr>
          <w:rFonts w:ascii="Times New Roman" w:eastAsia="Calibri" w:hAnsi="Times New Roman" w:cs="Times New Roman"/>
          <w:sz w:val="24"/>
          <w:szCs w:val="24"/>
        </w:rPr>
        <w:t xml:space="preserve"> This committee’s performance is a critical determinant of time to release of the OSS complementary goods, as the review committee should commit or accept the complement before allowing it to be published</w:t>
      </w:r>
      <w:r w:rsidR="00CB6882">
        <w:rPr>
          <w:rFonts w:ascii="Times New Roman" w:eastAsia="Calibri" w:hAnsi="Times New Roman" w:cs="Times New Roman"/>
          <w:sz w:val="24"/>
          <w:szCs w:val="24"/>
        </w:rPr>
        <w:t xml:space="preserve"> (Mockus et al 2002). </w:t>
      </w:r>
      <w:r w:rsidR="0099203D">
        <w:rPr>
          <w:rFonts w:ascii="Times New Roman" w:eastAsia="Calibri" w:hAnsi="Times New Roman" w:cs="Times New Roman"/>
          <w:sz w:val="24"/>
          <w:szCs w:val="24"/>
        </w:rPr>
        <w:t xml:space="preserve">In OSS context, the </w:t>
      </w:r>
      <w:r w:rsidR="000C0C3A">
        <w:rPr>
          <w:rFonts w:ascii="Times New Roman" w:eastAsia="Calibri" w:hAnsi="Times New Roman" w:cs="Times New Roman"/>
          <w:sz w:val="24"/>
          <w:szCs w:val="24"/>
        </w:rPr>
        <w:t>user community</w:t>
      </w:r>
      <w:r w:rsidR="0099203D">
        <w:rPr>
          <w:rFonts w:ascii="Times New Roman" w:eastAsia="Calibri" w:hAnsi="Times New Roman" w:cs="Times New Roman"/>
          <w:sz w:val="24"/>
          <w:szCs w:val="24"/>
        </w:rPr>
        <w:t xml:space="preserve"> generated content, therefore, should be the primary source of decreasing the workload of the review committee</w:t>
      </w:r>
      <w:r w:rsidR="000C0C3A">
        <w:rPr>
          <w:rFonts w:ascii="Times New Roman" w:eastAsia="Calibri" w:hAnsi="Times New Roman" w:cs="Times New Roman"/>
          <w:sz w:val="24"/>
          <w:szCs w:val="24"/>
        </w:rPr>
        <w:t xml:space="preserve">, </w:t>
      </w:r>
      <w:r w:rsidR="004F09AD">
        <w:rPr>
          <w:rFonts w:ascii="Times New Roman" w:eastAsia="Calibri" w:hAnsi="Times New Roman" w:cs="Times New Roman"/>
          <w:sz w:val="24"/>
          <w:szCs w:val="24"/>
        </w:rPr>
        <w:t>parallel with</w:t>
      </w:r>
      <w:r w:rsidR="000C0C3A">
        <w:rPr>
          <w:rFonts w:ascii="Times New Roman" w:eastAsia="Calibri" w:hAnsi="Times New Roman" w:cs="Times New Roman"/>
          <w:sz w:val="24"/>
          <w:szCs w:val="24"/>
        </w:rPr>
        <w:t xml:space="preserve"> community role </w:t>
      </w:r>
      <w:r w:rsidR="004F09AD">
        <w:rPr>
          <w:rFonts w:ascii="Times New Roman" w:eastAsia="Calibri" w:hAnsi="Times New Roman" w:cs="Times New Roman"/>
          <w:sz w:val="24"/>
          <w:szCs w:val="24"/>
        </w:rPr>
        <w:t>to</w:t>
      </w:r>
      <w:r w:rsidR="000C0C3A">
        <w:rPr>
          <w:rFonts w:ascii="Times New Roman" w:eastAsia="Calibri" w:hAnsi="Times New Roman" w:cs="Times New Roman"/>
          <w:sz w:val="24"/>
          <w:szCs w:val="24"/>
        </w:rPr>
        <w:t xml:space="preserve"> support (Lakhani and Von Hippel 2003). </w:t>
      </w:r>
    </w:p>
    <w:p w:rsidR="00B96C29" w:rsidRDefault="006370E4" w:rsidP="00486333">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The interplay within the OSS community can be characterized by four variables. First, the valence and dispersion of rating captures the level of relevance of an OSS complement to the </w:t>
      </w:r>
      <w:r>
        <w:rPr>
          <w:rFonts w:ascii="Times New Roman" w:eastAsia="Calibri" w:hAnsi="Times New Roman" w:cs="Times New Roman"/>
          <w:sz w:val="24"/>
          <w:szCs w:val="24"/>
        </w:rPr>
        <w:lastRenderedPageBreak/>
        <w:t>OSS platform user community and indicates the evaluation of user community, framing a feedback signal to inform other users within the community</w:t>
      </w:r>
      <w:r w:rsidR="00315511">
        <w:rPr>
          <w:rFonts w:ascii="Times New Roman" w:eastAsia="Calibri" w:hAnsi="Times New Roman" w:cs="Times New Roman"/>
          <w:sz w:val="24"/>
          <w:szCs w:val="24"/>
        </w:rPr>
        <w:t xml:space="preserve"> (Moe and Trusov 2011, Chavalier and Mayzlin 2006). </w:t>
      </w:r>
      <w:r w:rsidR="00615A6D">
        <w:rPr>
          <w:rFonts w:ascii="Times New Roman" w:eastAsia="Calibri" w:hAnsi="Times New Roman" w:cs="Times New Roman"/>
          <w:sz w:val="24"/>
          <w:szCs w:val="24"/>
        </w:rPr>
        <w:t>Second</w:t>
      </w:r>
      <w:r w:rsidR="0058060C">
        <w:rPr>
          <w:rFonts w:ascii="Times New Roman" w:eastAsia="Calibri" w:hAnsi="Times New Roman" w:cs="Times New Roman"/>
          <w:sz w:val="24"/>
          <w:szCs w:val="24"/>
        </w:rPr>
        <w:t>, number of daily users of the complements</w:t>
      </w:r>
      <w:r w:rsidR="00E50EBD">
        <w:rPr>
          <w:rFonts w:ascii="Times New Roman" w:eastAsia="Calibri" w:hAnsi="Times New Roman" w:cs="Times New Roman"/>
          <w:sz w:val="24"/>
          <w:szCs w:val="24"/>
        </w:rPr>
        <w:t>,</w:t>
      </w:r>
      <w:r w:rsidR="0058060C">
        <w:rPr>
          <w:rFonts w:ascii="Times New Roman" w:eastAsia="Calibri" w:hAnsi="Times New Roman" w:cs="Times New Roman"/>
          <w:sz w:val="24"/>
          <w:szCs w:val="24"/>
        </w:rPr>
        <w:t xml:space="preserve"> if presented to the potential adopter</w:t>
      </w:r>
      <w:r w:rsidR="00305B27">
        <w:rPr>
          <w:rFonts w:ascii="Times New Roman" w:eastAsia="Calibri" w:hAnsi="Times New Roman" w:cs="Times New Roman"/>
          <w:sz w:val="24"/>
          <w:szCs w:val="24"/>
        </w:rPr>
        <w:t>s</w:t>
      </w:r>
      <w:r w:rsidR="0058060C">
        <w:rPr>
          <w:rFonts w:ascii="Times New Roman" w:eastAsia="Calibri" w:hAnsi="Times New Roman" w:cs="Times New Roman"/>
          <w:sz w:val="24"/>
          <w:szCs w:val="24"/>
        </w:rPr>
        <w:t xml:space="preserve">, may inform </w:t>
      </w:r>
      <w:r w:rsidR="00305B27">
        <w:rPr>
          <w:rFonts w:ascii="Times New Roman" w:eastAsia="Calibri" w:hAnsi="Times New Roman" w:cs="Times New Roman"/>
          <w:sz w:val="24"/>
          <w:szCs w:val="24"/>
        </w:rPr>
        <w:t>them</w:t>
      </w:r>
      <w:r w:rsidR="0058060C">
        <w:rPr>
          <w:rFonts w:ascii="Times New Roman" w:eastAsia="Calibri" w:hAnsi="Times New Roman" w:cs="Times New Roman"/>
          <w:sz w:val="24"/>
          <w:szCs w:val="24"/>
        </w:rPr>
        <w:t xml:space="preserve"> of </w:t>
      </w:r>
      <w:r w:rsidR="00305B27">
        <w:rPr>
          <w:rFonts w:ascii="Times New Roman" w:eastAsia="Calibri" w:hAnsi="Times New Roman" w:cs="Times New Roman"/>
          <w:sz w:val="24"/>
          <w:szCs w:val="24"/>
        </w:rPr>
        <w:t>the</w:t>
      </w:r>
      <w:r w:rsidR="0058060C">
        <w:rPr>
          <w:rFonts w:ascii="Times New Roman" w:eastAsia="Calibri" w:hAnsi="Times New Roman" w:cs="Times New Roman"/>
          <w:sz w:val="24"/>
          <w:szCs w:val="24"/>
        </w:rPr>
        <w:t xml:space="preserve"> </w:t>
      </w:r>
      <w:r w:rsidR="00305B27">
        <w:rPr>
          <w:rFonts w:ascii="Times New Roman" w:eastAsia="Calibri" w:hAnsi="Times New Roman" w:cs="Times New Roman"/>
          <w:sz w:val="24"/>
          <w:szCs w:val="24"/>
        </w:rPr>
        <w:t>usefulness of</w:t>
      </w:r>
      <w:r w:rsidR="0058060C">
        <w:rPr>
          <w:rFonts w:ascii="Times New Roman" w:eastAsia="Calibri" w:hAnsi="Times New Roman" w:cs="Times New Roman"/>
          <w:sz w:val="24"/>
          <w:szCs w:val="24"/>
        </w:rPr>
        <w:t xml:space="preserve"> </w:t>
      </w:r>
      <w:r w:rsidR="00E50EBD">
        <w:rPr>
          <w:rFonts w:ascii="Times New Roman" w:eastAsia="Calibri" w:hAnsi="Times New Roman" w:cs="Times New Roman"/>
          <w:sz w:val="24"/>
          <w:szCs w:val="24"/>
        </w:rPr>
        <w:t>an</w:t>
      </w:r>
      <w:r w:rsidR="0058060C">
        <w:rPr>
          <w:rFonts w:ascii="Times New Roman" w:eastAsia="Calibri" w:hAnsi="Times New Roman" w:cs="Times New Roman"/>
          <w:sz w:val="24"/>
          <w:szCs w:val="24"/>
        </w:rPr>
        <w:t xml:space="preserve"> OSS complement (</w:t>
      </w:r>
      <w:r w:rsidR="00BD43CE">
        <w:rPr>
          <w:rFonts w:ascii="Times New Roman" w:eastAsia="Calibri" w:hAnsi="Times New Roman" w:cs="Times New Roman"/>
          <w:sz w:val="24"/>
          <w:szCs w:val="24"/>
        </w:rPr>
        <w:t xml:space="preserve">Bikhchandani and Hirshleifer 1998, </w:t>
      </w:r>
      <w:r w:rsidR="0058060C">
        <w:rPr>
          <w:rFonts w:ascii="Times New Roman" w:eastAsia="Calibri" w:hAnsi="Times New Roman" w:cs="Times New Roman"/>
          <w:sz w:val="24"/>
          <w:szCs w:val="24"/>
        </w:rPr>
        <w:t>Celen and Kariv 2004).</w:t>
      </w:r>
      <w:r w:rsidR="00E50EBD">
        <w:rPr>
          <w:rFonts w:ascii="Times New Roman" w:eastAsia="Calibri" w:hAnsi="Times New Roman" w:cs="Times New Roman"/>
          <w:sz w:val="24"/>
          <w:szCs w:val="24"/>
        </w:rPr>
        <w:t xml:space="preserve"> </w:t>
      </w:r>
      <w:r w:rsidR="007A650E">
        <w:rPr>
          <w:rFonts w:ascii="Times New Roman" w:eastAsia="Calibri" w:hAnsi="Times New Roman" w:cs="Times New Roman"/>
          <w:sz w:val="24"/>
          <w:szCs w:val="24"/>
        </w:rPr>
        <w:t xml:space="preserve">Third, the number of new OSS complements, developed by the OSS community, not only contains information about the extendibility of the platform, but also it indicates the level of community engagement. </w:t>
      </w:r>
      <w:r w:rsidR="00327BF3">
        <w:rPr>
          <w:rFonts w:ascii="Times New Roman" w:eastAsia="Calibri" w:hAnsi="Times New Roman" w:cs="Times New Roman"/>
          <w:sz w:val="24"/>
          <w:szCs w:val="24"/>
        </w:rPr>
        <w:t>Fourth</w:t>
      </w:r>
      <w:r w:rsidR="007A650E">
        <w:rPr>
          <w:rFonts w:ascii="Times New Roman" w:eastAsia="Calibri" w:hAnsi="Times New Roman" w:cs="Times New Roman"/>
          <w:sz w:val="24"/>
          <w:szCs w:val="24"/>
        </w:rPr>
        <w:t xml:space="preserve">, the </w:t>
      </w:r>
      <w:r w:rsidR="00327BF3">
        <w:rPr>
          <w:rFonts w:ascii="Times New Roman" w:eastAsia="Calibri" w:hAnsi="Times New Roman" w:cs="Times New Roman"/>
          <w:sz w:val="24"/>
          <w:szCs w:val="24"/>
        </w:rPr>
        <w:t xml:space="preserve">performance of review </w:t>
      </w:r>
      <w:r w:rsidR="00486333">
        <w:rPr>
          <w:rFonts w:ascii="Times New Roman" w:eastAsia="Calibri" w:hAnsi="Times New Roman" w:cs="Times New Roman"/>
          <w:sz w:val="24"/>
          <w:szCs w:val="24"/>
        </w:rPr>
        <w:t>committee</w:t>
      </w:r>
      <w:r w:rsidR="007A650E">
        <w:rPr>
          <w:rFonts w:ascii="Times New Roman" w:eastAsia="Calibri" w:hAnsi="Times New Roman" w:cs="Times New Roman"/>
          <w:sz w:val="24"/>
          <w:szCs w:val="24"/>
        </w:rPr>
        <w:t xml:space="preserve"> may act as a latent measure of the tightness of the governance of an open platform, affecting </w:t>
      </w:r>
      <w:r w:rsidR="00D20EF0">
        <w:rPr>
          <w:rFonts w:ascii="Times New Roman" w:eastAsia="Calibri" w:hAnsi="Times New Roman" w:cs="Times New Roman"/>
          <w:sz w:val="24"/>
          <w:szCs w:val="24"/>
        </w:rPr>
        <w:t>motives</w:t>
      </w:r>
      <w:r w:rsidR="007A650E">
        <w:rPr>
          <w:rFonts w:ascii="Times New Roman" w:eastAsia="Calibri" w:hAnsi="Times New Roman" w:cs="Times New Roman"/>
          <w:sz w:val="24"/>
          <w:szCs w:val="24"/>
        </w:rPr>
        <w:t xml:space="preserve"> of community </w:t>
      </w:r>
      <w:r w:rsidR="00605EFA">
        <w:rPr>
          <w:rFonts w:ascii="Times New Roman" w:eastAsia="Calibri" w:hAnsi="Times New Roman" w:cs="Times New Roman"/>
          <w:sz w:val="24"/>
          <w:szCs w:val="24"/>
        </w:rPr>
        <w:t>contributors</w:t>
      </w:r>
      <w:r w:rsidR="00D20EF0">
        <w:rPr>
          <w:rFonts w:ascii="Times New Roman" w:eastAsia="Calibri" w:hAnsi="Times New Roman" w:cs="Times New Roman"/>
          <w:sz w:val="24"/>
          <w:szCs w:val="24"/>
        </w:rPr>
        <w:t xml:space="preserve"> (Shah 2006</w:t>
      </w:r>
      <w:r w:rsidR="0016173F">
        <w:rPr>
          <w:rFonts w:ascii="Times New Roman" w:eastAsia="Calibri" w:hAnsi="Times New Roman" w:cs="Times New Roman"/>
          <w:sz w:val="24"/>
          <w:szCs w:val="24"/>
        </w:rPr>
        <w:t>, Caillaud and Tirol 1999)</w:t>
      </w:r>
      <w:r w:rsidR="006D13E6">
        <w:rPr>
          <w:rFonts w:ascii="Times New Roman" w:eastAsia="Calibri" w:hAnsi="Times New Roman" w:cs="Times New Roman"/>
          <w:sz w:val="24"/>
          <w:szCs w:val="24"/>
        </w:rPr>
        <w:t>.</w:t>
      </w:r>
      <w:r w:rsidR="0016173F">
        <w:rPr>
          <w:rFonts w:ascii="Times New Roman" w:eastAsia="Calibri" w:hAnsi="Times New Roman" w:cs="Times New Roman"/>
          <w:sz w:val="24"/>
          <w:szCs w:val="24"/>
        </w:rPr>
        <w:t xml:space="preserve"> </w:t>
      </w:r>
      <w:r w:rsidR="00980ED6">
        <w:rPr>
          <w:rFonts w:ascii="Times New Roman" w:eastAsia="Calibri" w:hAnsi="Times New Roman" w:cs="Times New Roman"/>
          <w:sz w:val="24"/>
          <w:szCs w:val="24"/>
        </w:rPr>
        <w:t xml:space="preserve"> </w:t>
      </w:r>
    </w:p>
    <w:p w:rsidR="0035127F" w:rsidRPr="00CF3804" w:rsidRDefault="00B96C29" w:rsidP="00AF4C75">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91DE1">
        <w:rPr>
          <w:rFonts w:ascii="Times New Roman" w:eastAsia="Calibri" w:hAnsi="Times New Roman" w:cs="Times New Roman"/>
          <w:sz w:val="24"/>
          <w:szCs w:val="24"/>
        </w:rPr>
        <w:t xml:space="preserve">We theorize that positive evaluation of user community, </w:t>
      </w:r>
      <w:r w:rsidR="00B83DD5">
        <w:rPr>
          <w:rFonts w:ascii="Times New Roman" w:eastAsia="Calibri" w:hAnsi="Times New Roman" w:cs="Times New Roman"/>
          <w:sz w:val="24"/>
          <w:szCs w:val="24"/>
        </w:rPr>
        <w:t>framed in</w:t>
      </w:r>
      <w:r w:rsidR="00F91DE1">
        <w:rPr>
          <w:rFonts w:ascii="Times New Roman" w:eastAsia="Calibri" w:hAnsi="Times New Roman" w:cs="Times New Roman"/>
          <w:sz w:val="24"/>
          <w:szCs w:val="24"/>
        </w:rPr>
        <w:t xml:space="preserve"> positive rating and </w:t>
      </w:r>
      <w:r w:rsidR="00904D4D">
        <w:rPr>
          <w:rFonts w:ascii="Times New Roman" w:eastAsia="Calibri" w:hAnsi="Times New Roman" w:cs="Times New Roman"/>
          <w:sz w:val="24"/>
          <w:szCs w:val="24"/>
        </w:rPr>
        <w:t>higher</w:t>
      </w:r>
      <w:r w:rsidR="00F91DE1">
        <w:rPr>
          <w:rFonts w:ascii="Times New Roman" w:eastAsia="Calibri" w:hAnsi="Times New Roman" w:cs="Times New Roman"/>
          <w:sz w:val="24"/>
          <w:szCs w:val="24"/>
        </w:rPr>
        <w:t xml:space="preserve"> </w:t>
      </w:r>
      <w:r w:rsidR="00B83DD5">
        <w:rPr>
          <w:rFonts w:ascii="Times New Roman" w:eastAsia="Calibri" w:hAnsi="Times New Roman" w:cs="Times New Roman"/>
          <w:sz w:val="24"/>
          <w:szCs w:val="24"/>
        </w:rPr>
        <w:t>usage,</w:t>
      </w:r>
      <w:r w:rsidR="00F91DE1">
        <w:rPr>
          <w:rFonts w:ascii="Times New Roman" w:eastAsia="Calibri" w:hAnsi="Times New Roman" w:cs="Times New Roman"/>
          <w:sz w:val="24"/>
          <w:szCs w:val="24"/>
        </w:rPr>
        <w:t xml:space="preserve"> influences the adoption of an OSS complement</w:t>
      </w:r>
      <w:r w:rsidR="00B83DD5">
        <w:rPr>
          <w:rFonts w:ascii="Times New Roman" w:eastAsia="Calibri" w:hAnsi="Times New Roman" w:cs="Times New Roman"/>
          <w:sz w:val="24"/>
          <w:szCs w:val="24"/>
        </w:rPr>
        <w:t>s</w:t>
      </w:r>
      <w:r w:rsidR="00F91DE1">
        <w:rPr>
          <w:rFonts w:ascii="Times New Roman" w:eastAsia="Calibri" w:hAnsi="Times New Roman" w:cs="Times New Roman"/>
          <w:sz w:val="24"/>
          <w:szCs w:val="24"/>
        </w:rPr>
        <w:t>, and fewer contribution of reviewed committee and dearth of OSS complements can diminish OSS platform’s diffusion.</w:t>
      </w:r>
      <w:r>
        <w:rPr>
          <w:rFonts w:ascii="Times New Roman" w:eastAsia="Calibri" w:hAnsi="Times New Roman" w:cs="Times New Roman"/>
          <w:sz w:val="24"/>
          <w:szCs w:val="24"/>
        </w:rPr>
        <w:t xml:space="preserve"> </w:t>
      </w:r>
      <w:r w:rsidR="0035127F">
        <w:rPr>
          <w:rFonts w:ascii="Times New Roman" w:eastAsia="Calibri" w:hAnsi="Times New Roman" w:cs="Times New Roman"/>
          <w:sz w:val="24"/>
          <w:szCs w:val="24"/>
        </w:rPr>
        <w:t>Finally, following research on open platforms (</w:t>
      </w:r>
      <w:r w:rsidR="001C5BF6">
        <w:rPr>
          <w:rFonts w:ascii="Times New Roman" w:eastAsia="Calibri" w:hAnsi="Times New Roman" w:cs="Times New Roman"/>
          <w:sz w:val="24"/>
          <w:szCs w:val="24"/>
        </w:rPr>
        <w:t>Schultz and Urban 2012, Shah 2006, Mallapragada et al. 2012</w:t>
      </w:r>
      <w:r w:rsidR="00AF4C4B">
        <w:rPr>
          <w:rFonts w:ascii="Times New Roman" w:eastAsia="Calibri" w:hAnsi="Times New Roman" w:cs="Times New Roman"/>
          <w:sz w:val="24"/>
          <w:szCs w:val="24"/>
        </w:rPr>
        <w:t>, Rochet and Tirole 2003</w:t>
      </w:r>
      <w:r w:rsidR="001C5BF6">
        <w:rPr>
          <w:rFonts w:ascii="Times New Roman" w:eastAsia="Calibri" w:hAnsi="Times New Roman" w:cs="Times New Roman"/>
          <w:sz w:val="24"/>
          <w:szCs w:val="24"/>
        </w:rPr>
        <w:t>), we incorporate the following characteristics of an OSS complement to explain heterogeneity in response</w:t>
      </w:r>
      <w:r w:rsidR="00203055">
        <w:rPr>
          <w:rFonts w:ascii="Times New Roman" w:eastAsia="Calibri" w:hAnsi="Times New Roman" w:cs="Times New Roman"/>
          <w:sz w:val="24"/>
          <w:szCs w:val="24"/>
        </w:rPr>
        <w:t xml:space="preserve"> of complements to above variables</w:t>
      </w:r>
      <w:r w:rsidR="001C5BF6">
        <w:rPr>
          <w:rFonts w:ascii="Times New Roman" w:eastAsia="Calibri" w:hAnsi="Times New Roman" w:cs="Times New Roman"/>
          <w:sz w:val="24"/>
          <w:szCs w:val="24"/>
        </w:rPr>
        <w:t>: the type of license of an OSS complement, the motives of developer of an OSS complement</w:t>
      </w:r>
      <w:r w:rsidR="00321CDC">
        <w:rPr>
          <w:rFonts w:ascii="Times New Roman" w:eastAsia="Calibri" w:hAnsi="Times New Roman" w:cs="Times New Roman"/>
          <w:sz w:val="24"/>
          <w:szCs w:val="24"/>
        </w:rPr>
        <w:t xml:space="preserve">, competition and churn. </w:t>
      </w:r>
    </w:p>
    <w:p w:rsidR="00C827CC" w:rsidRPr="00C827CC" w:rsidRDefault="00C827CC" w:rsidP="00FA7A71">
      <w:pPr>
        <w:autoSpaceDE w:val="0"/>
        <w:autoSpaceDN w:val="0"/>
        <w:adjustRightInd w:val="0"/>
        <w:spacing w:after="0" w:line="480" w:lineRule="auto"/>
        <w:rPr>
          <w:rFonts w:ascii="Times New Roman" w:hAnsi="Times New Roman" w:cs="Times New Roman"/>
          <w:sz w:val="24"/>
          <w:szCs w:val="24"/>
        </w:rPr>
      </w:pPr>
    </w:p>
    <w:p w:rsidR="006B5116" w:rsidRDefault="006B5116" w:rsidP="002413A6">
      <w:pPr>
        <w:autoSpaceDE w:val="0"/>
        <w:autoSpaceDN w:val="0"/>
        <w:adjustRightInd w:val="0"/>
        <w:spacing w:after="0" w:line="480" w:lineRule="auto"/>
        <w:rPr>
          <w:rFonts w:ascii="Times New Roman" w:hAnsi="Times New Roman" w:cs="Times New Roman"/>
          <w:b/>
          <w:sz w:val="24"/>
          <w:szCs w:val="24"/>
        </w:rPr>
      </w:pPr>
      <w:r w:rsidRPr="006B5116">
        <w:rPr>
          <w:rFonts w:ascii="Times New Roman" w:hAnsi="Times New Roman" w:cs="Times New Roman"/>
          <w:b/>
          <w:sz w:val="24"/>
          <w:szCs w:val="24"/>
        </w:rPr>
        <w:t>2.</w:t>
      </w:r>
      <w:r w:rsidR="00FB4ACA">
        <w:rPr>
          <w:rFonts w:ascii="Times New Roman" w:hAnsi="Times New Roman" w:cs="Times New Roman"/>
          <w:b/>
          <w:sz w:val="24"/>
          <w:szCs w:val="24"/>
        </w:rPr>
        <w:t xml:space="preserve">1 Effects of </w:t>
      </w:r>
      <w:r w:rsidR="00AA77DD">
        <w:rPr>
          <w:rFonts w:ascii="Times New Roman" w:hAnsi="Times New Roman" w:cs="Times New Roman"/>
          <w:b/>
          <w:sz w:val="24"/>
          <w:szCs w:val="24"/>
        </w:rPr>
        <w:t>End</w:t>
      </w:r>
      <w:r w:rsidR="002413A6">
        <w:rPr>
          <w:rFonts w:ascii="Times New Roman" w:hAnsi="Times New Roman" w:cs="Times New Roman"/>
          <w:b/>
          <w:sz w:val="24"/>
          <w:szCs w:val="24"/>
        </w:rPr>
        <w:t>-</w:t>
      </w:r>
      <w:r w:rsidR="00FB4ACA">
        <w:rPr>
          <w:rFonts w:ascii="Times New Roman" w:hAnsi="Times New Roman" w:cs="Times New Roman"/>
          <w:b/>
          <w:sz w:val="24"/>
          <w:szCs w:val="24"/>
        </w:rPr>
        <w:t>User</w:t>
      </w:r>
      <w:r w:rsidR="002413A6">
        <w:rPr>
          <w:rFonts w:ascii="Times New Roman" w:hAnsi="Times New Roman" w:cs="Times New Roman"/>
          <w:b/>
          <w:sz w:val="24"/>
          <w:szCs w:val="24"/>
        </w:rPr>
        <w:t>’s</w:t>
      </w:r>
      <w:bookmarkStart w:id="0" w:name="_GoBack"/>
      <w:bookmarkEnd w:id="0"/>
      <w:r w:rsidR="00FB4ACA">
        <w:rPr>
          <w:rFonts w:ascii="Times New Roman" w:hAnsi="Times New Roman" w:cs="Times New Roman"/>
          <w:b/>
          <w:sz w:val="24"/>
          <w:szCs w:val="24"/>
        </w:rPr>
        <w:t xml:space="preserve"> Generated Content</w:t>
      </w:r>
    </w:p>
    <w:p w:rsidR="005F4DD0" w:rsidRDefault="00F07BBF" w:rsidP="0079075E">
      <w:pPr>
        <w:autoSpaceDE w:val="0"/>
        <w:autoSpaceDN w:val="0"/>
        <w:adjustRightInd w:val="0"/>
        <w:spacing w:after="0" w:line="480" w:lineRule="auto"/>
        <w:jc w:val="both"/>
        <w:rPr>
          <w:rFonts w:ascii="Times New Roman" w:eastAsia="Calibri" w:hAnsi="Times New Roman" w:cs="Times New Roman"/>
          <w:sz w:val="24"/>
          <w:szCs w:val="24"/>
        </w:rPr>
      </w:pPr>
      <w:r w:rsidRPr="00F07BBF">
        <w:rPr>
          <w:rFonts w:ascii="Times New Roman" w:eastAsia="Calibri" w:hAnsi="Times New Roman" w:cs="Times New Roman"/>
          <w:sz w:val="24"/>
          <w:szCs w:val="24"/>
        </w:rPr>
        <w:t xml:space="preserve">Feedback of end user </w:t>
      </w:r>
      <w:r>
        <w:rPr>
          <w:rFonts w:ascii="Times New Roman" w:eastAsia="Calibri" w:hAnsi="Times New Roman" w:cs="Times New Roman"/>
          <w:sz w:val="24"/>
          <w:szCs w:val="24"/>
        </w:rPr>
        <w:t xml:space="preserve">community on OSS complement occurs either through rating as a form of word of mouth (Sun 2012), or through </w:t>
      </w:r>
      <w:r w:rsidR="00061A7D">
        <w:rPr>
          <w:rFonts w:ascii="Times New Roman" w:eastAsia="Calibri" w:hAnsi="Times New Roman" w:cs="Times New Roman"/>
          <w:sz w:val="24"/>
          <w:szCs w:val="24"/>
        </w:rPr>
        <w:t>usage level data</w:t>
      </w:r>
      <w:r>
        <w:rPr>
          <w:rFonts w:ascii="Times New Roman" w:eastAsia="Calibri" w:hAnsi="Times New Roman" w:cs="Times New Roman"/>
          <w:sz w:val="24"/>
          <w:szCs w:val="24"/>
        </w:rPr>
        <w:t xml:space="preserve">, which may in turn induce herding behavior (Chen et al. 2011). </w:t>
      </w:r>
      <w:r w:rsidR="00587EE3">
        <w:rPr>
          <w:rFonts w:ascii="Times New Roman" w:eastAsia="Calibri" w:hAnsi="Times New Roman" w:cs="Times New Roman"/>
          <w:sz w:val="24"/>
          <w:szCs w:val="24"/>
        </w:rPr>
        <w:t xml:space="preserve">In either case, community members’ feedbacks signal individual perception of the quality of OSS </w:t>
      </w:r>
      <w:r w:rsidR="00D74DC8">
        <w:rPr>
          <w:rFonts w:ascii="Times New Roman" w:eastAsia="Calibri" w:hAnsi="Times New Roman" w:cs="Times New Roman"/>
          <w:sz w:val="24"/>
          <w:szCs w:val="24"/>
        </w:rPr>
        <w:t>complement</w:t>
      </w:r>
      <w:r w:rsidR="00587EE3">
        <w:rPr>
          <w:rFonts w:ascii="Times New Roman" w:eastAsia="Calibri" w:hAnsi="Times New Roman" w:cs="Times New Roman"/>
          <w:sz w:val="24"/>
          <w:szCs w:val="24"/>
        </w:rPr>
        <w:t xml:space="preserve"> (</w:t>
      </w:r>
      <w:r w:rsidR="009E42A7">
        <w:rPr>
          <w:rFonts w:ascii="Times New Roman" w:eastAsia="Calibri" w:hAnsi="Times New Roman" w:cs="Times New Roman"/>
          <w:sz w:val="24"/>
          <w:szCs w:val="24"/>
        </w:rPr>
        <w:t xml:space="preserve">Sun 2012, Chen et al 2011). </w:t>
      </w:r>
      <w:r w:rsidR="00896F24">
        <w:rPr>
          <w:rFonts w:ascii="Times New Roman" w:eastAsia="Calibri" w:hAnsi="Times New Roman" w:cs="Times New Roman"/>
          <w:sz w:val="24"/>
          <w:szCs w:val="24"/>
        </w:rPr>
        <w:t xml:space="preserve">These signals may </w:t>
      </w:r>
      <w:r w:rsidR="00896F24">
        <w:rPr>
          <w:rFonts w:ascii="Times New Roman" w:eastAsia="Calibri" w:hAnsi="Times New Roman" w:cs="Times New Roman"/>
          <w:sz w:val="24"/>
          <w:szCs w:val="24"/>
        </w:rPr>
        <w:lastRenderedPageBreak/>
        <w:t xml:space="preserve">not always only </w:t>
      </w:r>
      <w:r w:rsidR="00604007">
        <w:rPr>
          <w:rFonts w:ascii="Times New Roman" w:eastAsia="Calibri" w:hAnsi="Times New Roman" w:cs="Times New Roman"/>
          <w:sz w:val="24"/>
          <w:szCs w:val="24"/>
        </w:rPr>
        <w:t>include</w:t>
      </w:r>
      <w:r w:rsidR="00896F24">
        <w:rPr>
          <w:rFonts w:ascii="Times New Roman" w:eastAsia="Calibri" w:hAnsi="Times New Roman" w:cs="Times New Roman"/>
          <w:sz w:val="24"/>
          <w:szCs w:val="24"/>
        </w:rPr>
        <w:t xml:space="preserve"> point estimate for the </w:t>
      </w:r>
      <w:r w:rsidR="006A1FF2">
        <w:rPr>
          <w:rFonts w:ascii="Times New Roman" w:eastAsia="Calibri" w:hAnsi="Times New Roman" w:cs="Times New Roman"/>
          <w:sz w:val="24"/>
          <w:szCs w:val="24"/>
        </w:rPr>
        <w:t>community’s perception of</w:t>
      </w:r>
      <w:r w:rsidR="00322EC1">
        <w:rPr>
          <w:rFonts w:ascii="Times New Roman" w:eastAsia="Calibri" w:hAnsi="Times New Roman" w:cs="Times New Roman"/>
          <w:sz w:val="24"/>
          <w:szCs w:val="24"/>
        </w:rPr>
        <w:t xml:space="preserve"> </w:t>
      </w:r>
      <w:r w:rsidR="00896F24">
        <w:rPr>
          <w:rFonts w:ascii="Times New Roman" w:eastAsia="Calibri" w:hAnsi="Times New Roman" w:cs="Times New Roman"/>
          <w:sz w:val="24"/>
          <w:szCs w:val="24"/>
        </w:rPr>
        <w:t xml:space="preserve">quality, and they may contain information about the level of uncertainty of population </w:t>
      </w:r>
      <w:r w:rsidR="00B27219">
        <w:rPr>
          <w:rFonts w:ascii="Times New Roman" w:eastAsia="Calibri" w:hAnsi="Times New Roman" w:cs="Times New Roman"/>
          <w:sz w:val="24"/>
          <w:szCs w:val="24"/>
        </w:rPr>
        <w:t>about</w:t>
      </w:r>
      <w:r w:rsidR="00896F24">
        <w:rPr>
          <w:rFonts w:ascii="Times New Roman" w:eastAsia="Calibri" w:hAnsi="Times New Roman" w:cs="Times New Roman"/>
          <w:sz w:val="24"/>
          <w:szCs w:val="24"/>
        </w:rPr>
        <w:t xml:space="preserve"> the value of an OSS complement (Sun 2012). </w:t>
      </w:r>
      <w:r w:rsidR="00E031CD">
        <w:rPr>
          <w:rFonts w:ascii="Times New Roman" w:eastAsia="Calibri" w:hAnsi="Times New Roman" w:cs="Times New Roman"/>
          <w:sz w:val="24"/>
          <w:szCs w:val="24"/>
        </w:rPr>
        <w:t>The signal of uncertainty may impede risk adverse individuals’ adoption of proprietary good,</w:t>
      </w:r>
      <w:r w:rsidR="00896F24">
        <w:rPr>
          <w:rFonts w:ascii="Times New Roman" w:eastAsia="Calibri" w:hAnsi="Times New Roman" w:cs="Times New Roman"/>
          <w:sz w:val="24"/>
          <w:szCs w:val="24"/>
        </w:rPr>
        <w:t xml:space="preserve"> </w:t>
      </w:r>
      <w:r w:rsidR="00E031CD">
        <w:rPr>
          <w:rFonts w:ascii="Times New Roman" w:eastAsia="Calibri" w:hAnsi="Times New Roman" w:cs="Times New Roman"/>
          <w:sz w:val="24"/>
          <w:szCs w:val="24"/>
        </w:rPr>
        <w:t xml:space="preserve">yet on an OSS context the response may be different. In open source context, individuals may take the risk and adopt the product, when the expected benefit </w:t>
      </w:r>
      <w:r w:rsidR="00AB7DA7">
        <w:rPr>
          <w:rFonts w:ascii="Times New Roman" w:eastAsia="Calibri" w:hAnsi="Times New Roman" w:cs="Times New Roman"/>
          <w:sz w:val="24"/>
          <w:szCs w:val="24"/>
        </w:rPr>
        <w:t xml:space="preserve">of the free launch </w:t>
      </w:r>
      <w:r w:rsidR="00E031CD">
        <w:rPr>
          <w:rFonts w:ascii="Times New Roman" w:eastAsia="Calibri" w:hAnsi="Times New Roman" w:cs="Times New Roman"/>
          <w:sz w:val="24"/>
          <w:szCs w:val="24"/>
        </w:rPr>
        <w:t>outweighed the expected loss</w:t>
      </w:r>
      <w:r w:rsidR="00DA0141">
        <w:rPr>
          <w:rFonts w:ascii="Times New Roman" w:eastAsia="Calibri" w:hAnsi="Times New Roman" w:cs="Times New Roman"/>
          <w:sz w:val="24"/>
          <w:szCs w:val="24"/>
        </w:rPr>
        <w:t xml:space="preserve"> of malicious </w:t>
      </w:r>
      <w:r w:rsidR="003C6AC4">
        <w:rPr>
          <w:rFonts w:ascii="Times New Roman" w:eastAsia="Calibri" w:hAnsi="Times New Roman" w:cs="Times New Roman"/>
          <w:sz w:val="24"/>
          <w:szCs w:val="24"/>
        </w:rPr>
        <w:t>Trojan</w:t>
      </w:r>
      <w:r w:rsidR="00E031CD">
        <w:rPr>
          <w:rFonts w:ascii="Times New Roman" w:eastAsia="Calibri" w:hAnsi="Times New Roman" w:cs="Times New Roman"/>
          <w:sz w:val="24"/>
          <w:szCs w:val="24"/>
        </w:rPr>
        <w:t xml:space="preserve"> (Golden 2005). </w:t>
      </w:r>
      <w:r w:rsidR="00E63BDF">
        <w:rPr>
          <w:rFonts w:ascii="Times New Roman" w:eastAsia="Calibri" w:hAnsi="Times New Roman" w:cs="Times New Roman"/>
          <w:sz w:val="24"/>
          <w:szCs w:val="24"/>
        </w:rPr>
        <w:t>To capture both forms of quality signals, we characterize both rating valence and dispersion, and observational learning signal (daily usage) to measure direct network effect of</w:t>
      </w:r>
      <w:r w:rsidR="008A0D16">
        <w:rPr>
          <w:rFonts w:ascii="Times New Roman" w:eastAsia="Calibri" w:hAnsi="Times New Roman" w:cs="Times New Roman"/>
          <w:sz w:val="24"/>
          <w:szCs w:val="24"/>
        </w:rPr>
        <w:t xml:space="preserve"> community on</w:t>
      </w:r>
      <w:r w:rsidR="00E63BDF">
        <w:rPr>
          <w:rFonts w:ascii="Times New Roman" w:eastAsia="Calibri" w:hAnsi="Times New Roman" w:cs="Times New Roman"/>
          <w:sz w:val="24"/>
          <w:szCs w:val="24"/>
        </w:rPr>
        <w:t xml:space="preserve"> OSS complements</w:t>
      </w:r>
      <w:r w:rsidR="008A0D16">
        <w:rPr>
          <w:rFonts w:ascii="Times New Roman" w:eastAsia="Calibri" w:hAnsi="Times New Roman" w:cs="Times New Roman"/>
          <w:sz w:val="24"/>
          <w:szCs w:val="24"/>
        </w:rPr>
        <w:t xml:space="preserve"> diffusion</w:t>
      </w:r>
      <w:r w:rsidR="00E63BDF">
        <w:rPr>
          <w:rFonts w:ascii="Times New Roman" w:eastAsia="Calibri" w:hAnsi="Times New Roman" w:cs="Times New Roman"/>
          <w:sz w:val="24"/>
          <w:szCs w:val="24"/>
        </w:rPr>
        <w:t>.</w:t>
      </w:r>
      <w:r w:rsidR="0040348E">
        <w:rPr>
          <w:rFonts w:ascii="Times New Roman" w:eastAsia="Calibri" w:hAnsi="Times New Roman" w:cs="Times New Roman"/>
          <w:sz w:val="24"/>
          <w:szCs w:val="24"/>
        </w:rPr>
        <w:t xml:space="preserve"> </w:t>
      </w:r>
      <w:r w:rsidR="00B475FC">
        <w:rPr>
          <w:rFonts w:ascii="Times New Roman" w:eastAsia="Calibri" w:hAnsi="Times New Roman" w:cs="Times New Roman"/>
          <w:sz w:val="24"/>
          <w:szCs w:val="24"/>
        </w:rPr>
        <w:t xml:space="preserve">For example, positive rating valence of OSS complement may vary directly with the valence of word of mouth of community users, while variance of distribution of rating may uncover the uncertainty in community’s perception </w:t>
      </w:r>
      <w:r w:rsidR="0079075E">
        <w:rPr>
          <w:rFonts w:ascii="Times New Roman" w:eastAsia="Calibri" w:hAnsi="Times New Roman" w:cs="Times New Roman"/>
          <w:sz w:val="24"/>
          <w:szCs w:val="24"/>
        </w:rPr>
        <w:t>about</w:t>
      </w:r>
      <w:r w:rsidR="00B475FC">
        <w:rPr>
          <w:rFonts w:ascii="Times New Roman" w:eastAsia="Calibri" w:hAnsi="Times New Roman" w:cs="Times New Roman"/>
          <w:sz w:val="24"/>
          <w:szCs w:val="24"/>
        </w:rPr>
        <w:t xml:space="preserve"> the quality of the OSS complement. </w:t>
      </w:r>
      <w:r w:rsidR="000877BB">
        <w:rPr>
          <w:rFonts w:ascii="Times New Roman" w:eastAsia="Calibri" w:hAnsi="Times New Roman" w:cs="Times New Roman"/>
          <w:sz w:val="24"/>
          <w:szCs w:val="24"/>
        </w:rPr>
        <w:t xml:space="preserve">A potential adopter may find large number of daily users of an OSS complement a positive signal of its relevance to her life, and she make take the risk to download a complement, although </w:t>
      </w:r>
      <w:r w:rsidR="000038DB">
        <w:rPr>
          <w:rFonts w:ascii="Times New Roman" w:eastAsia="Calibri" w:hAnsi="Times New Roman" w:cs="Times New Roman"/>
          <w:sz w:val="24"/>
          <w:szCs w:val="24"/>
        </w:rPr>
        <w:t>its</w:t>
      </w:r>
      <w:r w:rsidR="000877BB">
        <w:rPr>
          <w:rFonts w:ascii="Times New Roman" w:eastAsia="Calibri" w:hAnsi="Times New Roman" w:cs="Times New Roman"/>
          <w:sz w:val="24"/>
          <w:szCs w:val="24"/>
        </w:rPr>
        <w:t xml:space="preserve"> ratings </w:t>
      </w:r>
      <w:r w:rsidR="000038DB">
        <w:rPr>
          <w:rFonts w:ascii="Times New Roman" w:eastAsia="Calibri" w:hAnsi="Times New Roman" w:cs="Times New Roman"/>
          <w:sz w:val="24"/>
          <w:szCs w:val="24"/>
        </w:rPr>
        <w:t>has</w:t>
      </w:r>
      <w:r w:rsidR="000877BB">
        <w:rPr>
          <w:rFonts w:ascii="Times New Roman" w:eastAsia="Calibri" w:hAnsi="Times New Roman" w:cs="Times New Roman"/>
          <w:sz w:val="24"/>
          <w:szCs w:val="24"/>
        </w:rPr>
        <w:t xml:space="preserve"> high dispersion.</w:t>
      </w:r>
    </w:p>
    <w:p w:rsidR="00021FE6" w:rsidRPr="00071B6C" w:rsidRDefault="00021FE6" w:rsidP="00071B6C">
      <w:pPr>
        <w:autoSpaceDE w:val="0"/>
        <w:autoSpaceDN w:val="0"/>
        <w:adjustRightInd w:val="0"/>
        <w:spacing w:after="0" w:line="480" w:lineRule="auto"/>
        <w:rPr>
          <w:rFonts w:ascii="Times New Roman" w:hAnsi="Times New Roman" w:cs="Times New Roman"/>
          <w:b/>
          <w:sz w:val="24"/>
          <w:szCs w:val="24"/>
        </w:rPr>
      </w:pPr>
      <w:r w:rsidRPr="006B5116">
        <w:rPr>
          <w:rFonts w:ascii="Times New Roman" w:hAnsi="Times New Roman" w:cs="Times New Roman"/>
          <w:b/>
          <w:sz w:val="24"/>
          <w:szCs w:val="24"/>
        </w:rPr>
        <w:t>2.</w:t>
      </w:r>
      <w:r>
        <w:rPr>
          <w:rFonts w:ascii="Times New Roman" w:hAnsi="Times New Roman" w:cs="Times New Roman"/>
          <w:b/>
          <w:sz w:val="24"/>
          <w:szCs w:val="24"/>
        </w:rPr>
        <w:t xml:space="preserve">1.1. Effects of </w:t>
      </w:r>
      <w:r w:rsidR="00071B6C">
        <w:rPr>
          <w:rFonts w:ascii="Times New Roman" w:hAnsi="Times New Roman" w:cs="Times New Roman"/>
          <w:b/>
          <w:sz w:val="24"/>
          <w:szCs w:val="24"/>
        </w:rPr>
        <w:t>Product Rating</w:t>
      </w:r>
    </w:p>
    <w:p w:rsidR="007D5267" w:rsidRPr="00F07BBF" w:rsidRDefault="002A4497" w:rsidP="00524B91">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B06CA">
        <w:rPr>
          <w:rFonts w:ascii="Times New Roman" w:eastAsia="Calibri" w:hAnsi="Times New Roman" w:cs="Times New Roman"/>
          <w:sz w:val="24"/>
          <w:szCs w:val="24"/>
        </w:rPr>
        <w:t xml:space="preserve">Product rating provides an efficient access of potential adopters to the opinion of the community (Henning-Thurau and Gwinner 2004), so greater the valence of product rating signals community high valuation of an OSS complement. By signaling high valuation of OSS community, an OSS complement with high rating valence enjoys higher level of adoption (Chevalier and Mayzlin 2006). </w:t>
      </w:r>
      <w:r w:rsidR="00F83335">
        <w:rPr>
          <w:rFonts w:ascii="Times New Roman" w:eastAsia="Calibri" w:hAnsi="Times New Roman" w:cs="Times New Roman"/>
          <w:sz w:val="24"/>
          <w:szCs w:val="24"/>
        </w:rPr>
        <w:t xml:space="preserve">As a free launch, OSS complement may even enjoy from higher dispersion of rating, due to the </w:t>
      </w:r>
      <w:r w:rsidR="009C7C77">
        <w:rPr>
          <w:rFonts w:ascii="Times New Roman" w:eastAsia="Calibri" w:hAnsi="Times New Roman" w:cs="Times New Roman"/>
          <w:sz w:val="24"/>
          <w:szCs w:val="24"/>
        </w:rPr>
        <w:t xml:space="preserve">potential adopter’s </w:t>
      </w:r>
      <w:r w:rsidR="00846C10">
        <w:rPr>
          <w:rFonts w:ascii="Times New Roman" w:eastAsia="Calibri" w:hAnsi="Times New Roman" w:cs="Times New Roman"/>
          <w:sz w:val="24"/>
          <w:szCs w:val="24"/>
        </w:rPr>
        <w:t>cognitive</w:t>
      </w:r>
      <w:r w:rsidR="00F83335">
        <w:rPr>
          <w:rFonts w:ascii="Times New Roman" w:eastAsia="Calibri" w:hAnsi="Times New Roman" w:cs="Times New Roman"/>
          <w:sz w:val="24"/>
          <w:szCs w:val="24"/>
        </w:rPr>
        <w:t xml:space="preserve"> </w:t>
      </w:r>
      <w:r w:rsidR="00382E5B">
        <w:rPr>
          <w:rFonts w:ascii="Times New Roman" w:eastAsia="Calibri" w:hAnsi="Times New Roman" w:cs="Times New Roman"/>
          <w:sz w:val="24"/>
          <w:szCs w:val="24"/>
        </w:rPr>
        <w:t xml:space="preserve">benefits </w:t>
      </w:r>
      <w:r w:rsidR="00F83335">
        <w:rPr>
          <w:rFonts w:ascii="Times New Roman" w:eastAsia="Calibri" w:hAnsi="Times New Roman" w:cs="Times New Roman"/>
          <w:sz w:val="24"/>
          <w:szCs w:val="24"/>
        </w:rPr>
        <w:t xml:space="preserve">of discovering the treasure </w:t>
      </w:r>
      <w:r w:rsidR="00A728D6">
        <w:rPr>
          <w:rFonts w:ascii="Times New Roman" w:eastAsia="Calibri" w:hAnsi="Times New Roman" w:cs="Times New Roman"/>
          <w:sz w:val="24"/>
          <w:szCs w:val="24"/>
        </w:rPr>
        <w:t>under the rock</w:t>
      </w:r>
      <w:r w:rsidR="00F61332">
        <w:rPr>
          <w:rFonts w:ascii="Times New Roman" w:eastAsia="Calibri" w:hAnsi="Times New Roman" w:cs="Times New Roman"/>
          <w:sz w:val="24"/>
          <w:szCs w:val="24"/>
        </w:rPr>
        <w:t xml:space="preserve"> </w:t>
      </w:r>
      <w:r w:rsidR="00F83335">
        <w:rPr>
          <w:rFonts w:ascii="Times New Roman" w:eastAsia="Calibri" w:hAnsi="Times New Roman" w:cs="Times New Roman"/>
          <w:sz w:val="24"/>
          <w:szCs w:val="24"/>
        </w:rPr>
        <w:t xml:space="preserve">(Water 2012). </w:t>
      </w:r>
      <w:r w:rsidR="004D18B2">
        <w:rPr>
          <w:rFonts w:ascii="Times New Roman" w:eastAsia="Calibri" w:hAnsi="Times New Roman" w:cs="Times New Roman"/>
          <w:sz w:val="24"/>
          <w:szCs w:val="24"/>
        </w:rPr>
        <w:t xml:space="preserve">As a result both valence and dispersion of the community rating </w:t>
      </w:r>
      <w:r w:rsidR="004D18B2">
        <w:rPr>
          <w:rFonts w:ascii="Times New Roman" w:eastAsia="Calibri" w:hAnsi="Times New Roman" w:cs="Times New Roman"/>
          <w:sz w:val="24"/>
          <w:szCs w:val="24"/>
        </w:rPr>
        <w:lastRenderedPageBreak/>
        <w:t xml:space="preserve">may contain relevant information for </w:t>
      </w:r>
      <w:r w:rsidR="002F317F">
        <w:rPr>
          <w:rFonts w:ascii="Times New Roman" w:eastAsia="Calibri" w:hAnsi="Times New Roman" w:cs="Times New Roman"/>
          <w:sz w:val="24"/>
          <w:szCs w:val="24"/>
        </w:rPr>
        <w:t xml:space="preserve">the adoption decision </w:t>
      </w:r>
      <w:r w:rsidR="00FF17DA">
        <w:rPr>
          <w:rFonts w:ascii="Times New Roman" w:eastAsia="Calibri" w:hAnsi="Times New Roman" w:cs="Times New Roman"/>
          <w:sz w:val="24"/>
          <w:szCs w:val="24"/>
        </w:rPr>
        <w:t>of</w:t>
      </w:r>
      <w:r w:rsidR="002F317F">
        <w:rPr>
          <w:rFonts w:ascii="Times New Roman" w:eastAsia="Calibri" w:hAnsi="Times New Roman" w:cs="Times New Roman"/>
          <w:sz w:val="24"/>
          <w:szCs w:val="24"/>
        </w:rPr>
        <w:t xml:space="preserve"> </w:t>
      </w:r>
      <w:r w:rsidR="004D18B2">
        <w:rPr>
          <w:rFonts w:ascii="Times New Roman" w:eastAsia="Calibri" w:hAnsi="Times New Roman" w:cs="Times New Roman"/>
          <w:sz w:val="24"/>
          <w:szCs w:val="24"/>
        </w:rPr>
        <w:t xml:space="preserve">potential </w:t>
      </w:r>
      <w:r w:rsidR="002F317F">
        <w:rPr>
          <w:rFonts w:ascii="Times New Roman" w:eastAsia="Calibri" w:hAnsi="Times New Roman" w:cs="Times New Roman"/>
          <w:sz w:val="24"/>
          <w:szCs w:val="24"/>
        </w:rPr>
        <w:t>adopter</w:t>
      </w:r>
      <w:r w:rsidR="00797BC2">
        <w:rPr>
          <w:rFonts w:ascii="Times New Roman" w:eastAsia="Calibri" w:hAnsi="Times New Roman" w:cs="Times New Roman"/>
          <w:sz w:val="24"/>
          <w:szCs w:val="24"/>
        </w:rPr>
        <w:t>s, and we hypothesize the following:</w:t>
      </w:r>
    </w:p>
    <w:p w:rsidR="006B5116" w:rsidRDefault="00554FA4" w:rsidP="00FF17DA">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292B98">
        <w:rPr>
          <w:rFonts w:ascii="Times New Roman" w:hAnsi="Times New Roman" w:cs="Times New Roman"/>
          <w:i/>
          <w:sz w:val="24"/>
          <w:szCs w:val="24"/>
        </w:rPr>
        <w:t xml:space="preserve">Hypothesis </w:t>
      </w:r>
      <w:r w:rsidR="005E3F11">
        <w:rPr>
          <w:rFonts w:ascii="Times New Roman" w:hAnsi="Times New Roman" w:cs="Times New Roman"/>
          <w:i/>
          <w:sz w:val="24"/>
          <w:szCs w:val="24"/>
        </w:rPr>
        <w:t xml:space="preserve">1a </w:t>
      </w:r>
      <w:r w:rsidR="00292B98">
        <w:rPr>
          <w:rFonts w:ascii="Times New Roman" w:hAnsi="Times New Roman" w:cs="Times New Roman"/>
          <w:i/>
          <w:sz w:val="24"/>
          <w:szCs w:val="24"/>
        </w:rPr>
        <w:t>(</w:t>
      </w:r>
      <w:r w:rsidR="006B5116" w:rsidRPr="0006651A">
        <w:rPr>
          <w:rFonts w:ascii="Times New Roman" w:hAnsi="Times New Roman" w:cs="Times New Roman"/>
          <w:i/>
          <w:sz w:val="24"/>
          <w:szCs w:val="24"/>
        </w:rPr>
        <w:t>H1</w:t>
      </w:r>
      <w:r w:rsidR="0099557D">
        <w:rPr>
          <w:rFonts w:ascii="Times New Roman" w:hAnsi="Times New Roman" w:cs="Times New Roman"/>
          <w:i/>
          <w:sz w:val="24"/>
          <w:szCs w:val="24"/>
        </w:rPr>
        <w:t>a</w:t>
      </w:r>
      <w:r w:rsidR="00292B98">
        <w:rPr>
          <w:rFonts w:ascii="Times New Roman" w:hAnsi="Times New Roman" w:cs="Times New Roman"/>
          <w:i/>
          <w:sz w:val="24"/>
          <w:szCs w:val="24"/>
        </w:rPr>
        <w:t>)</w:t>
      </w:r>
      <w:r w:rsidR="006B5116" w:rsidRPr="0006651A">
        <w:rPr>
          <w:rFonts w:ascii="Times New Roman" w:hAnsi="Times New Roman" w:cs="Times New Roman"/>
          <w:i/>
          <w:sz w:val="24"/>
          <w:szCs w:val="24"/>
        </w:rPr>
        <w:t xml:space="preserve">: </w:t>
      </w:r>
      <w:r w:rsidR="00FF17DA">
        <w:rPr>
          <w:rFonts w:ascii="Times New Roman" w:hAnsi="Times New Roman" w:cs="Times New Roman"/>
          <w:i/>
          <w:sz w:val="24"/>
          <w:szCs w:val="24"/>
        </w:rPr>
        <w:t xml:space="preserve">As OSS complements’ rating valence and dispersion </w:t>
      </w:r>
      <w:r w:rsidR="008453EE">
        <w:rPr>
          <w:rFonts w:ascii="Times New Roman" w:hAnsi="Times New Roman" w:cs="Times New Roman"/>
          <w:i/>
          <w:sz w:val="24"/>
          <w:szCs w:val="24"/>
        </w:rPr>
        <w:t>increases, the number of its adopters increases.</w:t>
      </w:r>
    </w:p>
    <w:p w:rsidR="007D5267" w:rsidRDefault="007D5267" w:rsidP="00450840">
      <w:pPr>
        <w:autoSpaceDE w:val="0"/>
        <w:autoSpaceDN w:val="0"/>
        <w:adjustRightInd w:val="0"/>
        <w:spacing w:after="0" w:line="480" w:lineRule="auto"/>
        <w:rPr>
          <w:rFonts w:ascii="Times New Roman" w:hAnsi="Times New Roman" w:cs="Times New Roman"/>
          <w:b/>
          <w:sz w:val="24"/>
          <w:szCs w:val="24"/>
        </w:rPr>
      </w:pPr>
      <w:r w:rsidRPr="006B5116">
        <w:rPr>
          <w:rFonts w:ascii="Times New Roman" w:hAnsi="Times New Roman" w:cs="Times New Roman"/>
          <w:b/>
          <w:sz w:val="24"/>
          <w:szCs w:val="24"/>
        </w:rPr>
        <w:t>2.</w:t>
      </w:r>
      <w:r>
        <w:rPr>
          <w:rFonts w:ascii="Times New Roman" w:hAnsi="Times New Roman" w:cs="Times New Roman"/>
          <w:b/>
          <w:sz w:val="24"/>
          <w:szCs w:val="24"/>
        </w:rPr>
        <w:t xml:space="preserve">1.1. Effects </w:t>
      </w:r>
      <w:r w:rsidR="00207710">
        <w:rPr>
          <w:rFonts w:ascii="Times New Roman" w:hAnsi="Times New Roman" w:cs="Times New Roman"/>
          <w:b/>
          <w:sz w:val="24"/>
          <w:szCs w:val="24"/>
        </w:rPr>
        <w:t>of Community</w:t>
      </w:r>
      <w:r>
        <w:rPr>
          <w:rFonts w:ascii="Times New Roman" w:hAnsi="Times New Roman" w:cs="Times New Roman"/>
          <w:b/>
          <w:sz w:val="24"/>
          <w:szCs w:val="24"/>
        </w:rPr>
        <w:t xml:space="preserve"> </w:t>
      </w:r>
      <w:r w:rsidR="00004197">
        <w:rPr>
          <w:rFonts w:ascii="Times New Roman" w:hAnsi="Times New Roman" w:cs="Times New Roman"/>
          <w:b/>
          <w:sz w:val="24"/>
          <w:szCs w:val="24"/>
        </w:rPr>
        <w:t>Usage</w:t>
      </w:r>
    </w:p>
    <w:p w:rsidR="007D5267" w:rsidRPr="0006651A" w:rsidRDefault="00E057F4" w:rsidP="00202A54">
      <w:pPr>
        <w:autoSpaceDE w:val="0"/>
        <w:autoSpaceDN w:val="0"/>
        <w:adjustRightInd w:val="0"/>
        <w:spacing w:after="0" w:line="480" w:lineRule="auto"/>
        <w:jc w:val="both"/>
        <w:rPr>
          <w:rFonts w:ascii="Times New Roman" w:hAnsi="Times New Roman" w:cs="Times New Roman"/>
          <w:i/>
          <w:sz w:val="24"/>
          <w:szCs w:val="24"/>
        </w:rPr>
      </w:pPr>
      <w:r>
        <w:rPr>
          <w:rFonts w:ascii="Times New Roman" w:eastAsia="Calibri" w:hAnsi="Times New Roman" w:cs="Times New Roman"/>
          <w:sz w:val="24"/>
          <w:szCs w:val="24"/>
        </w:rPr>
        <w:t>In our research context, community daily usage level of an OSS complements is presented to potential adopters.</w:t>
      </w:r>
      <w:r w:rsidR="004B50C9">
        <w:rPr>
          <w:rFonts w:ascii="Times New Roman" w:eastAsia="Calibri" w:hAnsi="Times New Roman" w:cs="Times New Roman"/>
          <w:sz w:val="24"/>
          <w:szCs w:val="24"/>
        </w:rPr>
        <w:t xml:space="preserve"> The number of daily users of an OSS complement, if shown to consumers, may provide an efficient truthful signal of community actual attitude, in contrast to community’s chatter which may not be truthful</w:t>
      </w:r>
      <w:r w:rsidR="003F765E">
        <w:rPr>
          <w:rFonts w:ascii="Times New Roman" w:eastAsia="Calibri" w:hAnsi="Times New Roman" w:cs="Times New Roman"/>
          <w:sz w:val="24"/>
          <w:szCs w:val="24"/>
        </w:rPr>
        <w:t xml:space="preserve"> (Chen et al. 2011)</w:t>
      </w:r>
      <w:r w:rsidR="00207710">
        <w:rPr>
          <w:rFonts w:ascii="Times New Roman" w:eastAsia="Calibri" w:hAnsi="Times New Roman" w:cs="Times New Roman"/>
          <w:sz w:val="24"/>
          <w:szCs w:val="24"/>
        </w:rPr>
        <w:t>.</w:t>
      </w:r>
      <w:r w:rsidR="003F765E">
        <w:rPr>
          <w:rFonts w:ascii="Times New Roman" w:eastAsia="Calibri" w:hAnsi="Times New Roman" w:cs="Times New Roman"/>
          <w:sz w:val="24"/>
          <w:szCs w:val="24"/>
        </w:rPr>
        <w:t xml:space="preserve"> </w:t>
      </w:r>
      <w:r w:rsidR="003E68EF">
        <w:rPr>
          <w:rFonts w:ascii="Times New Roman" w:eastAsia="Calibri" w:hAnsi="Times New Roman" w:cs="Times New Roman"/>
          <w:sz w:val="24"/>
          <w:szCs w:val="24"/>
        </w:rPr>
        <w:t xml:space="preserve">The cost of using an OSS complement is more cognitive, </w:t>
      </w:r>
      <w:r w:rsidR="00B13F80">
        <w:rPr>
          <w:rFonts w:ascii="Times New Roman" w:eastAsia="Calibri" w:hAnsi="Times New Roman" w:cs="Times New Roman"/>
          <w:sz w:val="24"/>
          <w:szCs w:val="24"/>
        </w:rPr>
        <w:t>rather than</w:t>
      </w:r>
      <w:r w:rsidR="003E68EF">
        <w:rPr>
          <w:rFonts w:ascii="Times New Roman" w:eastAsia="Calibri" w:hAnsi="Times New Roman" w:cs="Times New Roman"/>
          <w:sz w:val="24"/>
          <w:szCs w:val="24"/>
        </w:rPr>
        <w:t xml:space="preserve"> pecuniary. </w:t>
      </w:r>
      <w:r w:rsidR="001B2F7E">
        <w:rPr>
          <w:rFonts w:ascii="Times New Roman" w:eastAsia="Calibri" w:hAnsi="Times New Roman" w:cs="Times New Roman"/>
          <w:sz w:val="24"/>
          <w:szCs w:val="24"/>
        </w:rPr>
        <w:t xml:space="preserve">Therefore, </w:t>
      </w:r>
      <w:r w:rsidR="00202A54">
        <w:rPr>
          <w:rFonts w:ascii="Times New Roman" w:eastAsia="Calibri" w:hAnsi="Times New Roman" w:cs="Times New Roman"/>
          <w:sz w:val="24"/>
          <w:szCs w:val="24"/>
        </w:rPr>
        <w:t>forming an expectation about</w:t>
      </w:r>
      <w:r w:rsidR="001B2F7E">
        <w:rPr>
          <w:rFonts w:ascii="Times New Roman" w:eastAsia="Calibri" w:hAnsi="Times New Roman" w:cs="Times New Roman"/>
          <w:sz w:val="24"/>
          <w:szCs w:val="24"/>
        </w:rPr>
        <w:t xml:space="preserve"> community’s cognitive cost</w:t>
      </w:r>
      <w:r w:rsidR="00202A54">
        <w:rPr>
          <w:rFonts w:ascii="Times New Roman" w:eastAsia="Calibri" w:hAnsi="Times New Roman" w:cs="Times New Roman"/>
          <w:sz w:val="24"/>
          <w:szCs w:val="24"/>
        </w:rPr>
        <w:t xml:space="preserve"> to use</w:t>
      </w:r>
      <w:r w:rsidR="001B2F7E">
        <w:rPr>
          <w:rFonts w:ascii="Times New Roman" w:eastAsia="Calibri" w:hAnsi="Times New Roman" w:cs="Times New Roman"/>
          <w:sz w:val="24"/>
          <w:szCs w:val="24"/>
        </w:rPr>
        <w:t xml:space="preserve"> </w:t>
      </w:r>
      <w:r w:rsidR="00202A54">
        <w:rPr>
          <w:rFonts w:ascii="Times New Roman" w:eastAsia="Calibri" w:hAnsi="Times New Roman" w:cs="Times New Roman"/>
          <w:sz w:val="24"/>
          <w:szCs w:val="24"/>
        </w:rPr>
        <w:t>an</w:t>
      </w:r>
      <w:r w:rsidR="001B2F7E">
        <w:rPr>
          <w:rFonts w:ascii="Times New Roman" w:eastAsia="Calibri" w:hAnsi="Times New Roman" w:cs="Times New Roman"/>
          <w:sz w:val="24"/>
          <w:szCs w:val="24"/>
        </w:rPr>
        <w:t xml:space="preserve"> OSS complement, suggests</w:t>
      </w:r>
      <w:r w:rsidR="004668F7">
        <w:rPr>
          <w:rFonts w:ascii="Times New Roman" w:eastAsia="Calibri" w:hAnsi="Times New Roman" w:cs="Times New Roman"/>
          <w:sz w:val="24"/>
          <w:szCs w:val="24"/>
        </w:rPr>
        <w:t xml:space="preserve"> that an</w:t>
      </w:r>
      <w:r w:rsidR="001B2F7E">
        <w:rPr>
          <w:rFonts w:ascii="Times New Roman" w:eastAsia="Calibri" w:hAnsi="Times New Roman" w:cs="Times New Roman"/>
          <w:sz w:val="24"/>
          <w:szCs w:val="24"/>
        </w:rPr>
        <w:t xml:space="preserve"> increase in observational learning</w:t>
      </w:r>
      <w:r w:rsidR="00D215A5">
        <w:rPr>
          <w:rFonts w:ascii="Times New Roman" w:eastAsia="Calibri" w:hAnsi="Times New Roman" w:cs="Times New Roman"/>
          <w:sz w:val="24"/>
          <w:szCs w:val="24"/>
        </w:rPr>
        <w:t xml:space="preserve"> signal should</w:t>
      </w:r>
      <w:r w:rsidR="001B2F7E">
        <w:rPr>
          <w:rFonts w:ascii="Times New Roman" w:eastAsia="Calibri" w:hAnsi="Times New Roman" w:cs="Times New Roman"/>
          <w:sz w:val="24"/>
          <w:szCs w:val="24"/>
        </w:rPr>
        <w:t xml:space="preserve"> increases the adoption of the com</w:t>
      </w:r>
      <w:r w:rsidR="004F6A13">
        <w:rPr>
          <w:rFonts w:ascii="Times New Roman" w:eastAsia="Calibri" w:hAnsi="Times New Roman" w:cs="Times New Roman"/>
          <w:sz w:val="24"/>
          <w:szCs w:val="24"/>
        </w:rPr>
        <w:t>plementary good, and we hypothesize:</w:t>
      </w:r>
    </w:p>
    <w:p w:rsidR="006B5116" w:rsidRPr="0006651A" w:rsidRDefault="00554FA4" w:rsidP="00872F72">
      <w:pPr>
        <w:autoSpaceDE w:val="0"/>
        <w:autoSpaceDN w:val="0"/>
        <w:adjustRightInd w:val="0"/>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r w:rsidR="00646FC6">
        <w:rPr>
          <w:rFonts w:ascii="Times New Roman" w:hAnsi="Times New Roman" w:cs="Times New Roman"/>
          <w:i/>
          <w:sz w:val="24"/>
          <w:szCs w:val="24"/>
        </w:rPr>
        <w:t xml:space="preserve">Hypothesis </w:t>
      </w:r>
      <w:r w:rsidR="005953BF">
        <w:rPr>
          <w:rFonts w:ascii="Times New Roman" w:hAnsi="Times New Roman" w:cs="Times New Roman"/>
          <w:i/>
          <w:sz w:val="24"/>
          <w:szCs w:val="24"/>
        </w:rPr>
        <w:t xml:space="preserve">1b </w:t>
      </w:r>
      <w:r w:rsidR="00646FC6">
        <w:rPr>
          <w:rFonts w:ascii="Times New Roman" w:hAnsi="Times New Roman" w:cs="Times New Roman"/>
          <w:i/>
          <w:sz w:val="24"/>
          <w:szCs w:val="24"/>
        </w:rPr>
        <w:t>(</w:t>
      </w:r>
      <w:r w:rsidR="0099557D">
        <w:rPr>
          <w:rFonts w:ascii="Times New Roman" w:hAnsi="Times New Roman" w:cs="Times New Roman"/>
          <w:i/>
          <w:sz w:val="24"/>
          <w:szCs w:val="24"/>
        </w:rPr>
        <w:t>H1b</w:t>
      </w:r>
      <w:r w:rsidR="00646FC6">
        <w:rPr>
          <w:rFonts w:ascii="Times New Roman" w:hAnsi="Times New Roman" w:cs="Times New Roman"/>
          <w:i/>
          <w:sz w:val="24"/>
          <w:szCs w:val="24"/>
        </w:rPr>
        <w:t>)</w:t>
      </w:r>
      <w:r w:rsidR="006B5116" w:rsidRPr="0006651A">
        <w:rPr>
          <w:rFonts w:ascii="Times New Roman" w:hAnsi="Times New Roman" w:cs="Times New Roman"/>
          <w:i/>
          <w:sz w:val="24"/>
          <w:szCs w:val="24"/>
        </w:rPr>
        <w:t xml:space="preserve">: </w:t>
      </w:r>
      <w:r w:rsidR="00BF54C1">
        <w:rPr>
          <w:rFonts w:ascii="Times New Roman" w:hAnsi="Times New Roman" w:cs="Times New Roman"/>
          <w:i/>
          <w:sz w:val="24"/>
          <w:szCs w:val="24"/>
        </w:rPr>
        <w:t>As the number</w:t>
      </w:r>
      <w:r w:rsidR="00352FBF">
        <w:rPr>
          <w:rFonts w:ascii="Times New Roman" w:hAnsi="Times New Roman" w:cs="Times New Roman"/>
          <w:i/>
          <w:sz w:val="24"/>
          <w:szCs w:val="24"/>
        </w:rPr>
        <w:t>s</w:t>
      </w:r>
      <w:r w:rsidR="00BF54C1">
        <w:rPr>
          <w:rFonts w:ascii="Times New Roman" w:hAnsi="Times New Roman" w:cs="Times New Roman"/>
          <w:i/>
          <w:sz w:val="24"/>
          <w:szCs w:val="24"/>
        </w:rPr>
        <w:t xml:space="preserve"> of daily users of an OSS complement increases, the number</w:t>
      </w:r>
      <w:r w:rsidR="00352FBF">
        <w:rPr>
          <w:rFonts w:ascii="Times New Roman" w:hAnsi="Times New Roman" w:cs="Times New Roman"/>
          <w:i/>
          <w:sz w:val="24"/>
          <w:szCs w:val="24"/>
        </w:rPr>
        <w:t>s</w:t>
      </w:r>
      <w:r w:rsidR="00BF54C1">
        <w:rPr>
          <w:rFonts w:ascii="Times New Roman" w:hAnsi="Times New Roman" w:cs="Times New Roman"/>
          <w:i/>
          <w:sz w:val="24"/>
          <w:szCs w:val="24"/>
        </w:rPr>
        <w:t xml:space="preserve"> of its adopters increases.</w:t>
      </w:r>
    </w:p>
    <w:p w:rsidR="006B5116" w:rsidRPr="006B5116" w:rsidRDefault="0006651A" w:rsidP="00FA7A7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2.2 </w:t>
      </w:r>
      <w:r w:rsidR="006B5116">
        <w:rPr>
          <w:rFonts w:ascii="Times New Roman" w:hAnsi="Times New Roman" w:cs="Times New Roman"/>
          <w:b/>
          <w:sz w:val="24"/>
          <w:szCs w:val="24"/>
        </w:rPr>
        <w:t>Release Strategy</w:t>
      </w:r>
    </w:p>
    <w:p w:rsidR="00791436" w:rsidRDefault="001E36C4" w:rsidP="001F716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OSS platform and its complements issue releases more </w:t>
      </w:r>
      <w:r w:rsidR="00622E09">
        <w:rPr>
          <w:rFonts w:ascii="Times New Roman" w:hAnsi="Times New Roman" w:cs="Times New Roman"/>
          <w:sz w:val="24"/>
          <w:szCs w:val="24"/>
        </w:rPr>
        <w:t>frequently</w:t>
      </w:r>
      <w:r>
        <w:rPr>
          <w:rFonts w:ascii="Times New Roman" w:hAnsi="Times New Roman" w:cs="Times New Roman"/>
          <w:sz w:val="24"/>
          <w:szCs w:val="24"/>
        </w:rPr>
        <w:t xml:space="preserve"> than proprietary software</w:t>
      </w:r>
      <w:r w:rsidR="00163856">
        <w:rPr>
          <w:rFonts w:ascii="Times New Roman" w:hAnsi="Times New Roman" w:cs="Times New Roman"/>
          <w:sz w:val="24"/>
          <w:szCs w:val="24"/>
        </w:rPr>
        <w:t xml:space="preserve"> (Bonaccorsi and Rossi 2003, Feller and Fitzgerald</w:t>
      </w:r>
      <w:r w:rsidR="00303F00">
        <w:rPr>
          <w:rFonts w:ascii="Times New Roman" w:hAnsi="Times New Roman" w:cs="Times New Roman"/>
          <w:sz w:val="24"/>
          <w:szCs w:val="24"/>
        </w:rPr>
        <w:t>)</w:t>
      </w:r>
      <w:r w:rsidR="00163856">
        <w:rPr>
          <w:rFonts w:ascii="Times New Roman" w:hAnsi="Times New Roman" w:cs="Times New Roman"/>
          <w:sz w:val="24"/>
          <w:szCs w:val="24"/>
        </w:rPr>
        <w:t>.</w:t>
      </w:r>
      <w:r w:rsidR="00DD0193">
        <w:rPr>
          <w:rFonts w:ascii="Times New Roman" w:hAnsi="Times New Roman" w:cs="Times New Roman"/>
          <w:sz w:val="24"/>
          <w:szCs w:val="24"/>
        </w:rPr>
        <w:t xml:space="preserve"> This more frequent releases </w:t>
      </w:r>
      <w:r w:rsidR="00303F00">
        <w:rPr>
          <w:rFonts w:ascii="Times New Roman" w:hAnsi="Times New Roman" w:cs="Times New Roman"/>
          <w:sz w:val="24"/>
          <w:szCs w:val="24"/>
        </w:rPr>
        <w:t>are direct impact of community contributions (Dalle 2003, Godfrey and Tu 2000)</w:t>
      </w:r>
      <w:r w:rsidR="00FF1EFF">
        <w:rPr>
          <w:rFonts w:ascii="Times New Roman" w:hAnsi="Times New Roman" w:cs="Times New Roman"/>
          <w:sz w:val="24"/>
          <w:szCs w:val="24"/>
        </w:rPr>
        <w:t xml:space="preserve">, yet community contributions in turn </w:t>
      </w:r>
      <w:r w:rsidR="00DD0193">
        <w:rPr>
          <w:rFonts w:ascii="Times New Roman" w:hAnsi="Times New Roman" w:cs="Times New Roman"/>
          <w:sz w:val="24"/>
          <w:szCs w:val="24"/>
        </w:rPr>
        <w:t>draw</w:t>
      </w:r>
      <w:r w:rsidR="00FF1EFF">
        <w:rPr>
          <w:rFonts w:ascii="Times New Roman" w:hAnsi="Times New Roman" w:cs="Times New Roman"/>
          <w:sz w:val="24"/>
          <w:szCs w:val="24"/>
        </w:rPr>
        <w:t xml:space="preserve"> chaos through multiple change suggestions and requests (Fogel 2005</w:t>
      </w:r>
      <w:r w:rsidR="00BB61F0">
        <w:rPr>
          <w:rFonts w:ascii="Times New Roman" w:hAnsi="Times New Roman" w:cs="Times New Roman"/>
          <w:sz w:val="24"/>
          <w:szCs w:val="24"/>
        </w:rPr>
        <w:t>. A</w:t>
      </w:r>
      <w:r w:rsidR="00FF1EFF">
        <w:rPr>
          <w:rFonts w:ascii="Times New Roman" w:hAnsi="Times New Roman" w:cs="Times New Roman"/>
          <w:sz w:val="24"/>
          <w:szCs w:val="24"/>
        </w:rPr>
        <w:t xml:space="preserve">n OSS developer uses version control system to manage this chaos (Von Krogh and Von Hippel 2006). </w:t>
      </w:r>
      <w:r w:rsidR="00667B20">
        <w:rPr>
          <w:rFonts w:ascii="Times New Roman" w:hAnsi="Times New Roman" w:cs="Times New Roman"/>
          <w:sz w:val="24"/>
          <w:szCs w:val="24"/>
        </w:rPr>
        <w:t xml:space="preserve"> Each release comes with </w:t>
      </w:r>
      <w:r w:rsidR="003B77CF">
        <w:rPr>
          <w:rFonts w:ascii="Times New Roman" w:hAnsi="Times New Roman" w:cs="Times New Roman"/>
          <w:sz w:val="24"/>
          <w:szCs w:val="24"/>
        </w:rPr>
        <w:t xml:space="preserve">a </w:t>
      </w:r>
      <w:r w:rsidR="00667B20">
        <w:rPr>
          <w:rFonts w:ascii="Times New Roman" w:hAnsi="Times New Roman" w:cs="Times New Roman"/>
          <w:sz w:val="24"/>
          <w:szCs w:val="24"/>
        </w:rPr>
        <w:t xml:space="preserve">new amelioration of an old </w:t>
      </w:r>
      <w:r w:rsidR="00646F6E">
        <w:rPr>
          <w:rFonts w:ascii="Times New Roman" w:hAnsi="Times New Roman" w:cs="Times New Roman"/>
          <w:sz w:val="24"/>
          <w:szCs w:val="24"/>
        </w:rPr>
        <w:t>complement</w:t>
      </w:r>
      <w:r w:rsidR="00667B20">
        <w:rPr>
          <w:rFonts w:ascii="Times New Roman" w:hAnsi="Times New Roman" w:cs="Times New Roman"/>
          <w:sz w:val="24"/>
          <w:szCs w:val="24"/>
        </w:rPr>
        <w:t xml:space="preserve"> in response to </w:t>
      </w:r>
      <w:r w:rsidR="001F7166">
        <w:rPr>
          <w:rFonts w:ascii="Times New Roman" w:hAnsi="Times New Roman" w:cs="Times New Roman"/>
          <w:sz w:val="24"/>
          <w:szCs w:val="24"/>
        </w:rPr>
        <w:t>community’s</w:t>
      </w:r>
      <w:r w:rsidR="00667B20">
        <w:rPr>
          <w:rFonts w:ascii="Times New Roman" w:hAnsi="Times New Roman" w:cs="Times New Roman"/>
          <w:sz w:val="24"/>
          <w:szCs w:val="24"/>
        </w:rPr>
        <w:t xml:space="preserve"> suggestions and requests (Fogel 2005).</w:t>
      </w:r>
      <w:r w:rsidR="00187181">
        <w:rPr>
          <w:rFonts w:ascii="Times New Roman" w:hAnsi="Times New Roman" w:cs="Times New Roman"/>
          <w:sz w:val="24"/>
          <w:szCs w:val="24"/>
        </w:rPr>
        <w:t xml:space="preserve"> For OSS such improvements should result in higher adoption rate (Fogel 2005). Thus, we hypothesize the following:</w:t>
      </w:r>
    </w:p>
    <w:p w:rsidR="0006651A" w:rsidRPr="0006651A" w:rsidRDefault="00554FA4" w:rsidP="00DF418C">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     </w:t>
      </w:r>
      <w:r w:rsidR="00DD6A87">
        <w:rPr>
          <w:rFonts w:ascii="Times New Roman" w:hAnsi="Times New Roman" w:cs="Times New Roman"/>
          <w:i/>
          <w:sz w:val="24"/>
          <w:szCs w:val="24"/>
        </w:rPr>
        <w:t>Hypothesis 2(</w:t>
      </w:r>
      <w:r w:rsidR="0006651A" w:rsidRPr="0006651A">
        <w:rPr>
          <w:rFonts w:ascii="Times New Roman" w:hAnsi="Times New Roman" w:cs="Times New Roman"/>
          <w:i/>
          <w:sz w:val="24"/>
          <w:szCs w:val="24"/>
        </w:rPr>
        <w:t>H</w:t>
      </w:r>
      <w:r w:rsidR="0099557D">
        <w:rPr>
          <w:rFonts w:ascii="Times New Roman" w:hAnsi="Times New Roman" w:cs="Times New Roman"/>
          <w:i/>
          <w:sz w:val="24"/>
          <w:szCs w:val="24"/>
        </w:rPr>
        <w:t>2</w:t>
      </w:r>
      <w:r w:rsidR="00DD6A87">
        <w:rPr>
          <w:rFonts w:ascii="Times New Roman" w:hAnsi="Times New Roman" w:cs="Times New Roman"/>
          <w:i/>
          <w:sz w:val="24"/>
          <w:szCs w:val="24"/>
        </w:rPr>
        <w:t>)</w:t>
      </w:r>
      <w:r w:rsidR="0006651A" w:rsidRPr="0006651A">
        <w:rPr>
          <w:rFonts w:ascii="Times New Roman" w:hAnsi="Times New Roman" w:cs="Times New Roman"/>
          <w:i/>
          <w:sz w:val="24"/>
          <w:szCs w:val="24"/>
        </w:rPr>
        <w:t xml:space="preserve">: </w:t>
      </w:r>
      <w:r w:rsidR="002664A4">
        <w:rPr>
          <w:rFonts w:ascii="Times New Roman" w:hAnsi="Times New Roman" w:cs="Times New Roman"/>
          <w:i/>
          <w:sz w:val="24"/>
          <w:szCs w:val="24"/>
        </w:rPr>
        <w:t xml:space="preserve">As the developers </w:t>
      </w:r>
      <w:r w:rsidR="00DF418C">
        <w:rPr>
          <w:rFonts w:ascii="Times New Roman" w:hAnsi="Times New Roman" w:cs="Times New Roman"/>
          <w:i/>
          <w:sz w:val="24"/>
          <w:szCs w:val="24"/>
        </w:rPr>
        <w:t>or an OSS platform release a new version</w:t>
      </w:r>
      <w:r w:rsidR="002664A4">
        <w:rPr>
          <w:rFonts w:ascii="Times New Roman" w:hAnsi="Times New Roman" w:cs="Times New Roman"/>
          <w:i/>
          <w:sz w:val="24"/>
          <w:szCs w:val="24"/>
        </w:rPr>
        <w:t xml:space="preserve">, the </w:t>
      </w:r>
      <w:r w:rsidR="007D1386">
        <w:rPr>
          <w:rFonts w:ascii="Times New Roman" w:hAnsi="Times New Roman" w:cs="Times New Roman"/>
          <w:i/>
          <w:sz w:val="24"/>
          <w:szCs w:val="24"/>
        </w:rPr>
        <w:t>numbers of new adopters of OSS complement</w:t>
      </w:r>
      <w:r w:rsidR="002664A4">
        <w:rPr>
          <w:rFonts w:ascii="Times New Roman" w:hAnsi="Times New Roman" w:cs="Times New Roman"/>
          <w:i/>
          <w:sz w:val="24"/>
          <w:szCs w:val="24"/>
        </w:rPr>
        <w:t xml:space="preserve"> increases.</w:t>
      </w:r>
    </w:p>
    <w:p w:rsidR="006B5116" w:rsidRPr="0006651A" w:rsidRDefault="006B5116" w:rsidP="00FA7A71">
      <w:pPr>
        <w:autoSpaceDE w:val="0"/>
        <w:autoSpaceDN w:val="0"/>
        <w:adjustRightInd w:val="0"/>
        <w:spacing w:after="0" w:line="480" w:lineRule="auto"/>
        <w:rPr>
          <w:rFonts w:ascii="Times New Roman" w:hAnsi="Times New Roman" w:cs="Times New Roman"/>
          <w:sz w:val="24"/>
          <w:szCs w:val="24"/>
        </w:rPr>
      </w:pPr>
    </w:p>
    <w:p w:rsidR="006B5116" w:rsidRPr="0006651A" w:rsidRDefault="0006651A" w:rsidP="00FA7A71">
      <w:pPr>
        <w:autoSpaceDE w:val="0"/>
        <w:autoSpaceDN w:val="0"/>
        <w:adjustRightInd w:val="0"/>
        <w:spacing w:after="0" w:line="480" w:lineRule="auto"/>
        <w:rPr>
          <w:rFonts w:ascii="Times New Roman" w:hAnsi="Times New Roman" w:cs="Times New Roman"/>
          <w:b/>
          <w:sz w:val="24"/>
          <w:szCs w:val="24"/>
        </w:rPr>
      </w:pPr>
      <w:r w:rsidRPr="0006651A">
        <w:rPr>
          <w:rFonts w:ascii="Times New Roman" w:hAnsi="Times New Roman" w:cs="Times New Roman"/>
          <w:b/>
          <w:sz w:val="24"/>
          <w:szCs w:val="24"/>
        </w:rPr>
        <w:t>2.</w:t>
      </w:r>
      <w:r w:rsidR="0025203E">
        <w:rPr>
          <w:rFonts w:ascii="Times New Roman" w:hAnsi="Times New Roman" w:cs="Times New Roman"/>
          <w:b/>
          <w:sz w:val="24"/>
          <w:szCs w:val="24"/>
        </w:rPr>
        <w:t>3</w:t>
      </w:r>
      <w:r w:rsidRPr="0006651A">
        <w:rPr>
          <w:rFonts w:ascii="Times New Roman" w:hAnsi="Times New Roman" w:cs="Times New Roman"/>
          <w:b/>
          <w:sz w:val="24"/>
          <w:szCs w:val="24"/>
        </w:rPr>
        <w:t xml:space="preserve"> Third-part</w:t>
      </w:r>
      <w:r>
        <w:rPr>
          <w:rFonts w:ascii="Times New Roman" w:hAnsi="Times New Roman" w:cs="Times New Roman"/>
          <w:b/>
          <w:sz w:val="24"/>
          <w:szCs w:val="24"/>
        </w:rPr>
        <w:t>y</w:t>
      </w:r>
      <w:r w:rsidRPr="0006651A">
        <w:rPr>
          <w:rFonts w:ascii="Times New Roman" w:hAnsi="Times New Roman" w:cs="Times New Roman"/>
          <w:b/>
          <w:sz w:val="24"/>
          <w:szCs w:val="24"/>
        </w:rPr>
        <w:t xml:space="preserve"> self-governance (AMO)</w:t>
      </w:r>
    </w:p>
    <w:p w:rsidR="0006651A" w:rsidRDefault="00BE4596" w:rsidP="0046004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Several studies emphasize the role of OSS community and OSS governance in the success of the OSS platform (Shah 2006, O’Mahony and Ferraro 2007, O’Mahony 2007, Markus 2007). </w:t>
      </w:r>
      <w:r w:rsidR="00400CC0">
        <w:rPr>
          <w:rFonts w:ascii="Times New Roman" w:hAnsi="Times New Roman" w:cs="Times New Roman"/>
          <w:sz w:val="24"/>
          <w:szCs w:val="24"/>
        </w:rPr>
        <w:t xml:space="preserve">For example Shah argues that governance structures affect the evolution of motives in OSS community. </w:t>
      </w:r>
      <w:r w:rsidR="00DE57A6">
        <w:rPr>
          <w:rFonts w:ascii="Times New Roman" w:hAnsi="Times New Roman" w:cs="Times New Roman"/>
          <w:sz w:val="24"/>
          <w:szCs w:val="24"/>
        </w:rPr>
        <w:t xml:space="preserve">The CEO of Mozilla refers to the governance system of Mozilla as </w:t>
      </w:r>
      <w:r w:rsidR="00FC64A5">
        <w:rPr>
          <w:rFonts w:ascii="Times New Roman" w:hAnsi="Times New Roman" w:cs="Times New Roman"/>
          <w:sz w:val="24"/>
          <w:szCs w:val="24"/>
        </w:rPr>
        <w:t xml:space="preserve">a </w:t>
      </w:r>
      <w:r w:rsidR="00DE57A6">
        <w:rPr>
          <w:rFonts w:ascii="Times New Roman" w:hAnsi="Times New Roman" w:cs="Times New Roman"/>
          <w:sz w:val="24"/>
          <w:szCs w:val="24"/>
        </w:rPr>
        <w:t>mingle of poetry and pragmatism</w:t>
      </w:r>
      <w:r w:rsidR="00DE57A6">
        <w:rPr>
          <w:rStyle w:val="FootnoteReference"/>
          <w:rFonts w:ascii="Times New Roman" w:hAnsi="Times New Roman" w:cs="Times New Roman"/>
          <w:sz w:val="24"/>
          <w:szCs w:val="24"/>
        </w:rPr>
        <w:footnoteReference w:id="1"/>
      </w:r>
      <w:r w:rsidR="00DE57A6">
        <w:rPr>
          <w:rFonts w:ascii="Times New Roman" w:hAnsi="Times New Roman" w:cs="Times New Roman"/>
          <w:sz w:val="24"/>
          <w:szCs w:val="24"/>
        </w:rPr>
        <w:t xml:space="preserve">. Poetry is referred to allowing for democracy and loose governance, </w:t>
      </w:r>
      <w:r w:rsidR="00707968">
        <w:rPr>
          <w:rFonts w:ascii="Times New Roman" w:hAnsi="Times New Roman" w:cs="Times New Roman"/>
          <w:sz w:val="24"/>
          <w:szCs w:val="24"/>
        </w:rPr>
        <w:t xml:space="preserve">while pragmatism emphasizes the role of governance to manage the chaos. </w:t>
      </w:r>
      <w:r w:rsidR="00DB3C70">
        <w:rPr>
          <w:rFonts w:ascii="Times New Roman" w:hAnsi="Times New Roman" w:cs="Times New Roman"/>
          <w:sz w:val="24"/>
          <w:szCs w:val="24"/>
        </w:rPr>
        <w:t xml:space="preserve">For our study context, this tradeoff refers to the role of the review process. </w:t>
      </w:r>
      <w:r w:rsidR="00D57E43">
        <w:rPr>
          <w:rFonts w:ascii="Times New Roman" w:hAnsi="Times New Roman" w:cs="Times New Roman"/>
          <w:sz w:val="24"/>
          <w:szCs w:val="24"/>
        </w:rPr>
        <w:t xml:space="preserve">It parallels the role of review process in academia (Hojat et al. 2003). </w:t>
      </w:r>
    </w:p>
    <w:p w:rsidR="00943635" w:rsidRDefault="00943635" w:rsidP="0070796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533B">
        <w:rPr>
          <w:rFonts w:ascii="Times New Roman" w:hAnsi="Times New Roman" w:cs="Times New Roman"/>
          <w:sz w:val="24"/>
          <w:szCs w:val="24"/>
        </w:rPr>
        <w:t>Because contribution of the review committee facilitates the release of the quality OSS complement, within a shorter timeframe, the adoption process of an open platform should benefit from the efficiency of this process. When contribution of the review committee increases, the developers as opinion leaders in OSS community also should generate more positive word of mouth. In addition, quicker r</w:t>
      </w:r>
      <w:r w:rsidR="0059077F">
        <w:rPr>
          <w:rFonts w:ascii="Times New Roman" w:hAnsi="Times New Roman" w:cs="Times New Roman"/>
          <w:sz w:val="24"/>
          <w:szCs w:val="24"/>
        </w:rPr>
        <w:t>e</w:t>
      </w:r>
      <w:r w:rsidR="00A9533B">
        <w:rPr>
          <w:rFonts w:ascii="Times New Roman" w:hAnsi="Times New Roman" w:cs="Times New Roman"/>
          <w:sz w:val="24"/>
          <w:szCs w:val="24"/>
        </w:rPr>
        <w:t>lease with higher quality can keep the community of users more satisfied, helping the adoption process to gain momentum</w:t>
      </w:r>
      <w:r w:rsidR="008D55FB">
        <w:rPr>
          <w:rFonts w:ascii="Times New Roman" w:hAnsi="Times New Roman" w:cs="Times New Roman"/>
          <w:sz w:val="24"/>
          <w:szCs w:val="24"/>
        </w:rPr>
        <w:t xml:space="preserve"> (Dedrick and West 2004). </w:t>
      </w:r>
      <w:r w:rsidR="00553A4A">
        <w:rPr>
          <w:rFonts w:ascii="Times New Roman" w:hAnsi="Times New Roman" w:cs="Times New Roman"/>
          <w:sz w:val="24"/>
          <w:szCs w:val="24"/>
        </w:rPr>
        <w:t>We predict that higher contribution of the review committee can increase the adoption of OSS platform.</w:t>
      </w:r>
    </w:p>
    <w:p w:rsidR="0006651A" w:rsidRDefault="00554FA4" w:rsidP="00361D9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00FC1ECB">
        <w:rPr>
          <w:rFonts w:ascii="Times New Roman" w:hAnsi="Times New Roman" w:cs="Times New Roman"/>
          <w:i/>
          <w:sz w:val="24"/>
          <w:szCs w:val="24"/>
        </w:rPr>
        <w:t>Hypothesis 3 (</w:t>
      </w:r>
      <w:r w:rsidR="0099557D">
        <w:rPr>
          <w:rFonts w:ascii="Times New Roman" w:hAnsi="Times New Roman" w:cs="Times New Roman"/>
          <w:i/>
          <w:sz w:val="24"/>
          <w:szCs w:val="24"/>
        </w:rPr>
        <w:t>H3</w:t>
      </w:r>
      <w:r w:rsidR="00FC1ECB">
        <w:rPr>
          <w:rFonts w:ascii="Times New Roman" w:hAnsi="Times New Roman" w:cs="Times New Roman"/>
          <w:i/>
          <w:sz w:val="24"/>
          <w:szCs w:val="24"/>
        </w:rPr>
        <w:t>)</w:t>
      </w:r>
      <w:r w:rsidR="0006651A" w:rsidRPr="0006651A">
        <w:rPr>
          <w:rFonts w:ascii="Times New Roman" w:hAnsi="Times New Roman" w:cs="Times New Roman"/>
          <w:i/>
          <w:sz w:val="24"/>
          <w:szCs w:val="24"/>
        </w:rPr>
        <w:t xml:space="preserve">: </w:t>
      </w:r>
      <w:r w:rsidR="00E945FE">
        <w:rPr>
          <w:rFonts w:ascii="Times New Roman" w:hAnsi="Times New Roman" w:cs="Times New Roman"/>
          <w:i/>
          <w:sz w:val="24"/>
          <w:szCs w:val="24"/>
        </w:rPr>
        <w:t>As the contribution of the review committee increases, the magnitude of adoption of an OSS platform increases.</w:t>
      </w:r>
    </w:p>
    <w:p w:rsidR="0025203E" w:rsidRDefault="0025203E" w:rsidP="00FA7A71">
      <w:pPr>
        <w:autoSpaceDE w:val="0"/>
        <w:autoSpaceDN w:val="0"/>
        <w:adjustRightInd w:val="0"/>
        <w:spacing w:after="0" w:line="480" w:lineRule="auto"/>
        <w:rPr>
          <w:rFonts w:ascii="Times New Roman" w:hAnsi="Times New Roman" w:cs="Times New Roman"/>
          <w:sz w:val="24"/>
          <w:szCs w:val="24"/>
        </w:rPr>
      </w:pPr>
    </w:p>
    <w:p w:rsidR="00A4409C" w:rsidRDefault="00A4409C">
      <w:pPr>
        <w:rPr>
          <w:rFonts w:ascii="Times New Roman" w:hAnsi="Times New Roman" w:cs="Times New Roman"/>
          <w:b/>
          <w:sz w:val="24"/>
          <w:szCs w:val="24"/>
        </w:rPr>
      </w:pPr>
      <w:r>
        <w:rPr>
          <w:rFonts w:ascii="Times New Roman" w:hAnsi="Times New Roman" w:cs="Times New Roman"/>
          <w:b/>
          <w:sz w:val="24"/>
          <w:szCs w:val="24"/>
        </w:rPr>
        <w:br w:type="page"/>
      </w:r>
    </w:p>
    <w:p w:rsidR="0025203E" w:rsidRDefault="0025203E" w:rsidP="00FA7A71">
      <w:pPr>
        <w:autoSpaceDE w:val="0"/>
        <w:autoSpaceDN w:val="0"/>
        <w:adjustRightInd w:val="0"/>
        <w:spacing w:after="0" w:line="480" w:lineRule="auto"/>
        <w:rPr>
          <w:rFonts w:ascii="Times New Roman" w:hAnsi="Times New Roman" w:cs="Times New Roman"/>
          <w:sz w:val="24"/>
          <w:szCs w:val="24"/>
        </w:rPr>
      </w:pPr>
      <w:r w:rsidRPr="0025203E">
        <w:rPr>
          <w:rFonts w:ascii="Times New Roman" w:hAnsi="Times New Roman" w:cs="Times New Roman"/>
          <w:b/>
          <w:sz w:val="24"/>
          <w:szCs w:val="24"/>
        </w:rPr>
        <w:lastRenderedPageBreak/>
        <w:t>2.4 Network Externality</w:t>
      </w:r>
    </w:p>
    <w:p w:rsidR="0025203E" w:rsidRDefault="006E6241" w:rsidP="00A86355">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Opening the platform to third party developers to develop complementary goods is the primary basis for an open innovation system </w:t>
      </w:r>
      <w:r>
        <w:rPr>
          <w:rFonts w:ascii="Times New Roman" w:eastAsia="Calibri" w:hAnsi="Times New Roman" w:cs="Times New Roman"/>
          <w:sz w:val="24"/>
          <w:szCs w:val="24"/>
        </w:rPr>
        <w:t>(Sawhney et al. 2000, Kogut and Metiu 2001, Boudreau 2010).</w:t>
      </w:r>
      <w:r w:rsidR="00941830">
        <w:rPr>
          <w:rFonts w:ascii="Times New Roman" w:eastAsia="Calibri" w:hAnsi="Times New Roman" w:cs="Times New Roman"/>
          <w:sz w:val="24"/>
          <w:szCs w:val="24"/>
        </w:rPr>
        <w:t xml:space="preserve"> We characterize the effect of this strategy using accumulative number </w:t>
      </w:r>
      <w:r w:rsidR="00AA672E">
        <w:rPr>
          <w:rFonts w:ascii="Times New Roman" w:eastAsia="Calibri" w:hAnsi="Times New Roman" w:cs="Times New Roman"/>
          <w:sz w:val="24"/>
          <w:szCs w:val="24"/>
        </w:rPr>
        <w:t>of OSS complements</w:t>
      </w:r>
      <w:r w:rsidR="00941830">
        <w:rPr>
          <w:rFonts w:ascii="Times New Roman" w:eastAsia="Calibri" w:hAnsi="Times New Roman" w:cs="Times New Roman"/>
          <w:sz w:val="24"/>
          <w:szCs w:val="24"/>
        </w:rPr>
        <w:t xml:space="preserve"> developed on the platform. </w:t>
      </w:r>
      <w:r w:rsidR="00094801">
        <w:rPr>
          <w:rFonts w:ascii="Times New Roman" w:eastAsia="Calibri" w:hAnsi="Times New Roman" w:cs="Times New Roman"/>
          <w:sz w:val="24"/>
          <w:szCs w:val="24"/>
        </w:rPr>
        <w:t xml:space="preserve">As community of developers engagement increases (i.e. more </w:t>
      </w:r>
      <w:r w:rsidR="002327F3">
        <w:rPr>
          <w:rFonts w:ascii="Times New Roman" w:eastAsia="Calibri" w:hAnsi="Times New Roman" w:cs="Times New Roman"/>
          <w:sz w:val="24"/>
          <w:szCs w:val="24"/>
        </w:rPr>
        <w:t>complements</w:t>
      </w:r>
      <w:r w:rsidR="00094801">
        <w:rPr>
          <w:rFonts w:ascii="Times New Roman" w:eastAsia="Calibri" w:hAnsi="Times New Roman" w:cs="Times New Roman"/>
          <w:sz w:val="24"/>
          <w:szCs w:val="24"/>
        </w:rPr>
        <w:t xml:space="preserve"> </w:t>
      </w:r>
      <w:r w:rsidR="002327F3">
        <w:rPr>
          <w:rFonts w:ascii="Times New Roman" w:eastAsia="Calibri" w:hAnsi="Times New Roman" w:cs="Times New Roman"/>
          <w:sz w:val="24"/>
          <w:szCs w:val="24"/>
        </w:rPr>
        <w:t>are developed</w:t>
      </w:r>
      <w:r w:rsidR="00AA672E">
        <w:rPr>
          <w:rFonts w:ascii="Times New Roman" w:eastAsia="Calibri" w:hAnsi="Times New Roman" w:cs="Times New Roman"/>
          <w:sz w:val="24"/>
          <w:szCs w:val="24"/>
        </w:rPr>
        <w:t>),</w:t>
      </w:r>
      <w:r w:rsidR="00094801">
        <w:rPr>
          <w:rFonts w:ascii="Times New Roman" w:eastAsia="Calibri" w:hAnsi="Times New Roman" w:cs="Times New Roman"/>
          <w:sz w:val="24"/>
          <w:szCs w:val="24"/>
        </w:rPr>
        <w:t xml:space="preserve"> the benefits that the OSS community receives from an </w:t>
      </w:r>
      <w:r w:rsidR="00A86355">
        <w:rPr>
          <w:rFonts w:ascii="Times New Roman" w:eastAsia="Calibri" w:hAnsi="Times New Roman" w:cs="Times New Roman"/>
          <w:sz w:val="24"/>
          <w:szCs w:val="24"/>
        </w:rPr>
        <w:t>open</w:t>
      </w:r>
      <w:r w:rsidR="00094801">
        <w:rPr>
          <w:rFonts w:ascii="Times New Roman" w:eastAsia="Calibri" w:hAnsi="Times New Roman" w:cs="Times New Roman"/>
          <w:sz w:val="24"/>
          <w:szCs w:val="24"/>
        </w:rPr>
        <w:t xml:space="preserve"> platform increases</w:t>
      </w:r>
      <w:r w:rsidR="002B42D4">
        <w:rPr>
          <w:rFonts w:ascii="Times New Roman" w:eastAsia="Calibri" w:hAnsi="Times New Roman" w:cs="Times New Roman"/>
          <w:sz w:val="24"/>
          <w:szCs w:val="24"/>
        </w:rPr>
        <w:t xml:space="preserve"> (Boudreau 2010)</w:t>
      </w:r>
      <w:r w:rsidR="00086E02">
        <w:rPr>
          <w:rFonts w:ascii="Times New Roman" w:eastAsia="Calibri" w:hAnsi="Times New Roman" w:cs="Times New Roman"/>
          <w:sz w:val="24"/>
          <w:szCs w:val="24"/>
        </w:rPr>
        <w:t xml:space="preserve">. </w:t>
      </w:r>
      <w:r w:rsidR="0092123C">
        <w:rPr>
          <w:rFonts w:ascii="Times New Roman" w:eastAsia="Calibri" w:hAnsi="Times New Roman" w:cs="Times New Roman"/>
          <w:sz w:val="24"/>
          <w:szCs w:val="24"/>
        </w:rPr>
        <w:t xml:space="preserve">Open platforms that garner </w:t>
      </w:r>
      <w:r w:rsidR="00BC229F">
        <w:rPr>
          <w:rFonts w:ascii="Times New Roman" w:eastAsia="Calibri" w:hAnsi="Times New Roman" w:cs="Times New Roman"/>
          <w:sz w:val="24"/>
          <w:szCs w:val="24"/>
        </w:rPr>
        <w:t>many OSS complements benefit from larger community engagement, which in turn increases the size of the community of adopters</w:t>
      </w:r>
      <w:r w:rsidR="009979EB">
        <w:rPr>
          <w:rFonts w:ascii="Times New Roman" w:eastAsia="Calibri" w:hAnsi="Times New Roman" w:cs="Times New Roman"/>
          <w:sz w:val="24"/>
          <w:szCs w:val="24"/>
        </w:rPr>
        <w:t>, creating more social capital</w:t>
      </w:r>
      <w:r w:rsidR="00BC229F">
        <w:rPr>
          <w:rFonts w:ascii="Times New Roman" w:eastAsia="Calibri" w:hAnsi="Times New Roman" w:cs="Times New Roman"/>
          <w:sz w:val="24"/>
          <w:szCs w:val="24"/>
        </w:rPr>
        <w:t xml:space="preserve">. </w:t>
      </w:r>
      <w:r w:rsidR="009979EB">
        <w:rPr>
          <w:rFonts w:ascii="Times New Roman" w:eastAsia="Calibri" w:hAnsi="Times New Roman" w:cs="Times New Roman"/>
          <w:sz w:val="24"/>
          <w:szCs w:val="24"/>
        </w:rPr>
        <w:t xml:space="preserve">More social capital enables the OSS platform and </w:t>
      </w:r>
      <w:r w:rsidR="005B0BF0">
        <w:rPr>
          <w:rFonts w:ascii="Times New Roman" w:eastAsia="Calibri" w:hAnsi="Times New Roman" w:cs="Times New Roman"/>
          <w:sz w:val="24"/>
          <w:szCs w:val="24"/>
        </w:rPr>
        <w:t xml:space="preserve">its </w:t>
      </w:r>
      <w:r w:rsidR="009979EB">
        <w:rPr>
          <w:rFonts w:ascii="Times New Roman" w:eastAsia="Calibri" w:hAnsi="Times New Roman" w:cs="Times New Roman"/>
          <w:sz w:val="24"/>
          <w:szCs w:val="24"/>
        </w:rPr>
        <w:t>complement</w:t>
      </w:r>
      <w:r w:rsidR="005B0BF0">
        <w:rPr>
          <w:rFonts w:ascii="Times New Roman" w:eastAsia="Calibri" w:hAnsi="Times New Roman" w:cs="Times New Roman"/>
          <w:sz w:val="24"/>
          <w:szCs w:val="24"/>
        </w:rPr>
        <w:t>s</w:t>
      </w:r>
      <w:r w:rsidR="009979EB">
        <w:rPr>
          <w:rFonts w:ascii="Times New Roman" w:eastAsia="Calibri" w:hAnsi="Times New Roman" w:cs="Times New Roman"/>
          <w:sz w:val="24"/>
          <w:szCs w:val="24"/>
        </w:rPr>
        <w:t xml:space="preserve"> to understand and take advantage of community engagement, development and feedback to speed up innovation process (</w:t>
      </w:r>
      <w:r w:rsidR="00B347F9">
        <w:rPr>
          <w:rFonts w:ascii="Times New Roman" w:eastAsia="Calibri" w:hAnsi="Times New Roman" w:cs="Times New Roman"/>
          <w:sz w:val="24"/>
          <w:szCs w:val="24"/>
        </w:rPr>
        <w:t xml:space="preserve">Grewal et al. 2006, </w:t>
      </w:r>
      <w:r w:rsidR="009979EB">
        <w:rPr>
          <w:rFonts w:ascii="Times New Roman" w:eastAsia="Calibri" w:hAnsi="Times New Roman" w:cs="Times New Roman"/>
          <w:sz w:val="24"/>
          <w:szCs w:val="24"/>
        </w:rPr>
        <w:t xml:space="preserve">Mallapragada et al. 2012). </w:t>
      </w:r>
      <w:r w:rsidR="00004A7C">
        <w:rPr>
          <w:rFonts w:ascii="Times New Roman" w:eastAsia="Calibri" w:hAnsi="Times New Roman" w:cs="Times New Roman"/>
          <w:sz w:val="24"/>
          <w:szCs w:val="24"/>
        </w:rPr>
        <w:t xml:space="preserve"> Therefore, </w:t>
      </w:r>
    </w:p>
    <w:p w:rsidR="00CE7EF0" w:rsidRDefault="0099557D" w:rsidP="00ED126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i/>
          <w:sz w:val="24"/>
          <w:szCs w:val="24"/>
        </w:rPr>
        <w:t>H4</w:t>
      </w:r>
      <w:r w:rsidR="0025203E" w:rsidRPr="0025203E">
        <w:rPr>
          <w:rFonts w:ascii="Times New Roman" w:hAnsi="Times New Roman" w:cs="Times New Roman"/>
          <w:i/>
          <w:sz w:val="24"/>
          <w:szCs w:val="24"/>
        </w:rPr>
        <w:t xml:space="preserve">: </w:t>
      </w:r>
      <w:r w:rsidR="00ED1262">
        <w:rPr>
          <w:rFonts w:ascii="Times New Roman" w:hAnsi="Times New Roman" w:cs="Times New Roman"/>
          <w:i/>
          <w:sz w:val="24"/>
          <w:szCs w:val="24"/>
        </w:rPr>
        <w:t>As the number of OSS complements increases, the size of the OSS community of adopters increases.</w:t>
      </w:r>
    </w:p>
    <w:p w:rsidR="00CE7EF0" w:rsidRDefault="00CE7EF0" w:rsidP="00FA7A71">
      <w:pPr>
        <w:autoSpaceDE w:val="0"/>
        <w:autoSpaceDN w:val="0"/>
        <w:adjustRightInd w:val="0"/>
        <w:spacing w:after="0" w:line="480" w:lineRule="auto"/>
        <w:rPr>
          <w:rFonts w:ascii="Times New Roman" w:hAnsi="Times New Roman" w:cs="Times New Roman"/>
          <w:b/>
          <w:sz w:val="24"/>
          <w:szCs w:val="24"/>
        </w:rPr>
      </w:pPr>
      <w:r w:rsidRPr="00CE7EF0">
        <w:rPr>
          <w:rFonts w:ascii="Times New Roman" w:hAnsi="Times New Roman" w:cs="Times New Roman"/>
          <w:b/>
          <w:sz w:val="24"/>
          <w:szCs w:val="24"/>
        </w:rPr>
        <w:t>2.5 Platform Competi</w:t>
      </w:r>
      <w:r>
        <w:rPr>
          <w:rFonts w:ascii="Times New Roman" w:hAnsi="Times New Roman" w:cs="Times New Roman"/>
          <w:b/>
          <w:sz w:val="24"/>
          <w:szCs w:val="24"/>
        </w:rPr>
        <w:t>ti</w:t>
      </w:r>
      <w:r w:rsidRPr="00CE7EF0">
        <w:rPr>
          <w:rFonts w:ascii="Times New Roman" w:hAnsi="Times New Roman" w:cs="Times New Roman"/>
          <w:b/>
          <w:sz w:val="24"/>
          <w:szCs w:val="24"/>
        </w:rPr>
        <w:t>on</w:t>
      </w:r>
    </w:p>
    <w:p w:rsidR="00CE7EF0" w:rsidRDefault="00B347F9" w:rsidP="003D200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absence of pricing mechanism is criti</w:t>
      </w:r>
      <w:r w:rsidR="00582F32">
        <w:rPr>
          <w:rFonts w:ascii="Times New Roman" w:hAnsi="Times New Roman" w:cs="Times New Roman"/>
          <w:sz w:val="24"/>
          <w:szCs w:val="24"/>
        </w:rPr>
        <w:t xml:space="preserve">cal in the open source context, as most of the studies on network effect focus on the role of pricing mechanism (e.g. Katz and Shapiro </w:t>
      </w:r>
      <w:r w:rsidR="004B733A">
        <w:rPr>
          <w:rFonts w:ascii="Times New Roman" w:hAnsi="Times New Roman" w:cs="Times New Roman"/>
          <w:sz w:val="24"/>
          <w:szCs w:val="24"/>
        </w:rPr>
        <w:t xml:space="preserve">1985, </w:t>
      </w:r>
      <w:r w:rsidR="00582F32">
        <w:rPr>
          <w:rFonts w:ascii="Times New Roman" w:hAnsi="Times New Roman" w:cs="Times New Roman"/>
          <w:sz w:val="24"/>
          <w:szCs w:val="24"/>
        </w:rPr>
        <w:t>1994</w:t>
      </w:r>
      <w:r w:rsidR="00C1700A">
        <w:rPr>
          <w:rFonts w:ascii="Times New Roman" w:hAnsi="Times New Roman" w:cs="Times New Roman"/>
          <w:sz w:val="24"/>
          <w:szCs w:val="24"/>
        </w:rPr>
        <w:t>, Shapiro and Varian 2013</w:t>
      </w:r>
      <w:r w:rsidR="00582F32">
        <w:rPr>
          <w:rFonts w:ascii="Times New Roman" w:hAnsi="Times New Roman" w:cs="Times New Roman"/>
          <w:sz w:val="24"/>
          <w:szCs w:val="24"/>
        </w:rPr>
        <w:t>)</w:t>
      </w:r>
      <w:r w:rsidR="00833705">
        <w:rPr>
          <w:rFonts w:ascii="Times New Roman" w:hAnsi="Times New Roman" w:cs="Times New Roman"/>
          <w:sz w:val="24"/>
          <w:szCs w:val="24"/>
        </w:rPr>
        <w:t>. The consumer may decide to use different open platforms simultaneously as she does not fa</w:t>
      </w:r>
      <w:r w:rsidR="00755D19">
        <w:rPr>
          <w:rFonts w:ascii="Times New Roman" w:hAnsi="Times New Roman" w:cs="Times New Roman"/>
          <w:sz w:val="24"/>
          <w:szCs w:val="24"/>
        </w:rPr>
        <w:t xml:space="preserve">ce monetary constraint anymore, and as each open platform has its own merit (Cai et al. 2008). </w:t>
      </w:r>
      <w:r w:rsidR="00940B57">
        <w:rPr>
          <w:rFonts w:ascii="Times New Roman" w:hAnsi="Times New Roman" w:cs="Times New Roman"/>
          <w:sz w:val="24"/>
          <w:szCs w:val="24"/>
        </w:rPr>
        <w:t xml:space="preserve">However, consumer search theory suggests that consumers still face a cognitive cost of learning (Johnson et al. 2003). </w:t>
      </w:r>
      <w:r w:rsidR="003D200A">
        <w:rPr>
          <w:rFonts w:ascii="Times New Roman" w:hAnsi="Times New Roman" w:cs="Times New Roman"/>
          <w:sz w:val="24"/>
          <w:szCs w:val="24"/>
        </w:rPr>
        <w:t xml:space="preserve">Therefore, open platforms should exhibit substitution rather than complementary pattern. </w:t>
      </w:r>
      <w:r w:rsidR="00DE2113">
        <w:rPr>
          <w:rFonts w:ascii="Times New Roman" w:hAnsi="Times New Roman" w:cs="Times New Roman"/>
          <w:sz w:val="24"/>
          <w:szCs w:val="24"/>
        </w:rPr>
        <w:t xml:space="preserve">In other word, an open platform may compete </w:t>
      </w:r>
      <w:r w:rsidR="00DE2113">
        <w:rPr>
          <w:rFonts w:ascii="Times New Roman" w:hAnsi="Times New Roman" w:cs="Times New Roman"/>
          <w:sz w:val="24"/>
          <w:szCs w:val="24"/>
        </w:rPr>
        <w:lastRenderedPageBreak/>
        <w:t>not only with proprietary platforms, but also other open platforms (Rochet and Tirol 2003).</w:t>
      </w:r>
      <w:r w:rsidR="00CB5DE3">
        <w:rPr>
          <w:rFonts w:ascii="Times New Roman" w:hAnsi="Times New Roman" w:cs="Times New Roman"/>
          <w:sz w:val="24"/>
          <w:szCs w:val="24"/>
        </w:rPr>
        <w:t xml:space="preserve"> That is, the open platform should be substitute to its peers.</w:t>
      </w:r>
    </w:p>
    <w:p w:rsidR="00630B91" w:rsidRDefault="002B4EF5" w:rsidP="00FA7A71">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CD5CF7">
        <w:rPr>
          <w:rFonts w:ascii="Times New Roman" w:hAnsi="Times New Roman" w:cs="Times New Roman"/>
          <w:i/>
          <w:sz w:val="24"/>
          <w:szCs w:val="24"/>
        </w:rPr>
        <w:t>Hypothesis 5 (</w:t>
      </w:r>
      <w:r w:rsidR="0099557D">
        <w:rPr>
          <w:rFonts w:ascii="Times New Roman" w:hAnsi="Times New Roman" w:cs="Times New Roman"/>
          <w:i/>
          <w:sz w:val="24"/>
          <w:szCs w:val="24"/>
        </w:rPr>
        <w:t>H5</w:t>
      </w:r>
      <w:r w:rsidR="00CD5CF7">
        <w:rPr>
          <w:rFonts w:ascii="Times New Roman" w:hAnsi="Times New Roman" w:cs="Times New Roman"/>
          <w:i/>
          <w:sz w:val="24"/>
          <w:szCs w:val="24"/>
        </w:rPr>
        <w:t>)</w:t>
      </w:r>
      <w:r w:rsidR="00CE7EF0" w:rsidRPr="00CE7EF0">
        <w:rPr>
          <w:rFonts w:ascii="Times New Roman" w:hAnsi="Times New Roman" w:cs="Times New Roman"/>
          <w:i/>
          <w:sz w:val="24"/>
          <w:szCs w:val="24"/>
        </w:rPr>
        <w:t xml:space="preserve">: </w:t>
      </w:r>
      <w:r w:rsidR="00630B91">
        <w:rPr>
          <w:rFonts w:ascii="Times New Roman" w:hAnsi="Times New Roman" w:cs="Times New Roman"/>
          <w:i/>
          <w:sz w:val="24"/>
          <w:szCs w:val="24"/>
        </w:rPr>
        <w:t>As the size of adopter community of an OSS platform increases, the size of adopter community of its peers decreases.</w:t>
      </w:r>
    </w:p>
    <w:p w:rsidR="00726302" w:rsidRDefault="00726302">
      <w:pPr>
        <w:rPr>
          <w:rFonts w:ascii="Times New Roman" w:hAnsi="Times New Roman" w:cs="Times New Roman"/>
          <w:b/>
          <w:sz w:val="24"/>
          <w:szCs w:val="24"/>
        </w:rPr>
      </w:pPr>
      <w:r>
        <w:rPr>
          <w:rFonts w:ascii="Times New Roman" w:hAnsi="Times New Roman" w:cs="Times New Roman"/>
          <w:b/>
          <w:sz w:val="24"/>
          <w:szCs w:val="24"/>
        </w:rPr>
        <w:br w:type="page"/>
      </w:r>
    </w:p>
    <w:p w:rsidR="005B3B39" w:rsidRDefault="0094462B" w:rsidP="005B3B39">
      <w:pPr>
        <w:pStyle w:val="ListParagraph"/>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D865A6" w:rsidRPr="00137CB1" w:rsidRDefault="00D865A6" w:rsidP="00137CB1">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O'Mahony, Siobhán, and Fabrizio Ferraro. "The emergence of governance in an open source community." Academy of Management Journal 50, </w:t>
      </w:r>
      <w:r w:rsidRPr="00137CB1">
        <w:rPr>
          <w:rFonts w:ascii="Times New Roman" w:hAnsi="Times New Roman" w:cs="Times New Roman"/>
          <w:i/>
          <w:sz w:val="24"/>
          <w:szCs w:val="24"/>
        </w:rPr>
        <w:t>no. 5 (2007): 1079-1106.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Rosen, Lawrence. Open source licensing. Prentice Hall, 2005.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Bughin, Jacques, Michael Chui, and Brad Johnson. "The next step in open innovation." The McKinsey Quarterly 4, no. 6 (2008): 1-8.34.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Lerner, Josh, and Jean Tirole. "Some simple economics of open source." The journal of industrial economics 50, no. 2 (2002): 197-234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5A43FC" w:rsidRDefault="00D865A6" w:rsidP="005A43FC">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Bitzer, Jürgen, Wolfram Schrettl, and Philipp JH Schröder. "Intrinsic motivation in open source software development." Journal of </w:t>
      </w:r>
      <w:r w:rsidRPr="005A43FC">
        <w:rPr>
          <w:rFonts w:ascii="Times New Roman" w:hAnsi="Times New Roman" w:cs="Times New Roman"/>
          <w:i/>
          <w:sz w:val="24"/>
          <w:szCs w:val="24"/>
        </w:rPr>
        <w:t>Comparative Economics 35, no. 1 (2007): 160-169.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Raymond, Eric. "The cathedral and the bazaar." Knowledge, Technology &amp; Policy 12, no. 3 (1999): 23-49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Feller, Joseph, and Brian Fitzgerald. "A framework analysis of the open source software development paradigm." In Proceedings of the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twenty first international conference on Information systems, pp. 58-69. Association for Information Systems, 2000.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21CBA">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Sharma, Srinarayan, Vijayan Sugumaran, and Balaji Rajagopalan. "A framework for creating hybrid-open source software communities." Information Systems Journal 12, no. 1 (2002): 7-25.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C69C9" w:rsidRDefault="00D865A6" w:rsidP="00BC69C9">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Sawhney, Mohanbir, and Emanuela Prandelli. "Managing distributed innovation in turbulent markets." California management review 42, </w:t>
      </w:r>
      <w:r w:rsidRPr="00BC69C9">
        <w:rPr>
          <w:rFonts w:ascii="Times New Roman" w:hAnsi="Times New Roman" w:cs="Times New Roman"/>
          <w:i/>
          <w:sz w:val="24"/>
          <w:szCs w:val="24"/>
        </w:rPr>
        <w:t>no. 4 (2000): 24-54.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643A9F" w:rsidRDefault="00D865A6" w:rsidP="00643A9F">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Rochet, Jean-Charles, and Jean Tirole. "Platform competition in two-sided markets." Journal of the European Economic Association 1, </w:t>
      </w:r>
      <w:r w:rsidRPr="00643A9F">
        <w:rPr>
          <w:rFonts w:ascii="Times New Roman" w:hAnsi="Times New Roman" w:cs="Times New Roman"/>
          <w:i/>
          <w:sz w:val="24"/>
          <w:szCs w:val="24"/>
        </w:rPr>
        <w:t>no. 4 (2003): 990-1029.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9464C3" w:rsidRDefault="00D865A6" w:rsidP="009464C3">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Rochet, Jean-Charles, and Jean Tirole. "Two-sided markets: A progress report." The RAND Journal of Economics 37, no. 3 (2006): 645-</w:t>
      </w:r>
      <w:r w:rsidRPr="009464C3">
        <w:rPr>
          <w:rFonts w:ascii="Times New Roman" w:hAnsi="Times New Roman" w:cs="Times New Roman"/>
          <w:i/>
          <w:sz w:val="24"/>
          <w:szCs w:val="24"/>
        </w:rPr>
        <w:t>667.</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256C00" w:rsidRDefault="00D865A6" w:rsidP="00256C00">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Parker, Geoffrey G., and Marshall W. Van Alstyne. "Two-sided network effects: A theory of information product design." Management </w:t>
      </w:r>
      <w:r w:rsidRPr="00256C00">
        <w:rPr>
          <w:rFonts w:ascii="Times New Roman" w:hAnsi="Times New Roman" w:cs="Times New Roman"/>
          <w:i/>
          <w:sz w:val="24"/>
          <w:szCs w:val="24"/>
        </w:rPr>
        <w:t>Science 51, no. 10 (2005): 1494-1504.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Rochet, Jean-Charles, and Jean Tirole. Two-sided markets: an overview. Vol. 258. IDEI working paper, 2004.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5A3992" w:rsidRDefault="00D865A6" w:rsidP="005A3992">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lastRenderedPageBreak/>
        <w:t xml:space="preserve">Economides, Nicholas, and Evangelos Katsamakas. "Two-sided competition of proprietary vs. open source technology platforms and the </w:t>
      </w:r>
      <w:r w:rsidRPr="005A3992">
        <w:rPr>
          <w:rFonts w:ascii="Times New Roman" w:hAnsi="Times New Roman" w:cs="Times New Roman"/>
          <w:i/>
          <w:sz w:val="24"/>
          <w:szCs w:val="24"/>
        </w:rPr>
        <w:t>implications for the software industry." Management Science 52, no. 7 (2006): 1057-1071.</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4E6AD8" w:rsidRDefault="00D865A6" w:rsidP="004E6AD8">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Subramaniam, Chandrasekar, Ravi Sen, and Matthew L. Nelson. "Determinants of open source software project success: A longitudinal </w:t>
      </w:r>
      <w:r w:rsidRPr="004E6AD8">
        <w:rPr>
          <w:rFonts w:ascii="Times New Roman" w:hAnsi="Times New Roman" w:cs="Times New Roman"/>
          <w:i/>
          <w:sz w:val="24"/>
          <w:szCs w:val="24"/>
        </w:rPr>
        <w:t>study." Decision Support Systems 46, no. 2 (2009): 576-585.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Nair, Harikesh, Pradeep Chintagunta, and Jean-Pierre Dubé. "Empirical analysis of indirect network effects in the market for personal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digital assistants." Quantitative Marketing and Economics 2, no. 1 (2004): 23-58.</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Katz, Michael L., and Carl Shapiro. "Systems competition and network effects." The Journal of Economic Perspectives (1994): 93-115.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Bonaccorsi, Andrea, and Cristina Rossi. "Why open source software can succeed." Research policy 32, no. 7 (2003): 1243-1258.</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0116B0" w:rsidRDefault="00D865A6" w:rsidP="000116B0">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Shah, Sonali K. "Motivation, governance, and the viability of hybrid forms in open source software development." Management Science </w:t>
      </w:r>
      <w:r w:rsidRPr="000116B0">
        <w:rPr>
          <w:rFonts w:ascii="Times New Roman" w:hAnsi="Times New Roman" w:cs="Times New Roman"/>
          <w:i/>
          <w:sz w:val="24"/>
          <w:szCs w:val="24"/>
        </w:rPr>
        <w:t>52, no. 7 (2006): 1000-1014.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673B10" w:rsidRDefault="00D865A6" w:rsidP="00673B10">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Roberts, Jeffrey A., Il-Horn Hann, and Sandra A. Slaughter. "Understanding the motivations, participation, and performance of open </w:t>
      </w:r>
      <w:r w:rsidRPr="00673B10">
        <w:rPr>
          <w:rFonts w:ascii="Times New Roman" w:hAnsi="Times New Roman" w:cs="Times New Roman"/>
          <w:i/>
          <w:sz w:val="24"/>
          <w:szCs w:val="24"/>
        </w:rPr>
        <w:t>source software developers: A longitudinal study of the Apache projects." Management science 52, no. 7 (2006): 984-999.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2E1EBE" w:rsidRDefault="00D865A6" w:rsidP="002E1EBE">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O’Mahony, Siobhán. "The governance of open source initiatives: what does it mean to be community managed?." Journal of Management &amp; </w:t>
      </w:r>
      <w:r w:rsidRPr="002E1EBE">
        <w:rPr>
          <w:rFonts w:ascii="Times New Roman" w:hAnsi="Times New Roman" w:cs="Times New Roman"/>
          <w:i/>
          <w:sz w:val="24"/>
          <w:szCs w:val="24"/>
        </w:rPr>
        <w:t>Governance 11, no. 2 (2007): 139-150.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Markus, M. Lynne. "The governance of free/open source software projects: monolithic, multidimensional, or configurational?." Journal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of Management &amp; Governance 11, no. 2 (2007): 151-163.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E41961" w:rsidRDefault="00D865A6" w:rsidP="00E41961">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Franck, Egon, and Carola Jungwirth. "Reconciling rent-seekers and donators–The governance structure of open source." Journal of </w:t>
      </w:r>
      <w:r w:rsidRPr="00E41961">
        <w:rPr>
          <w:rFonts w:ascii="Times New Roman" w:hAnsi="Times New Roman" w:cs="Times New Roman"/>
          <w:i/>
          <w:sz w:val="24"/>
          <w:szCs w:val="24"/>
        </w:rPr>
        <w:t>Management and Governance 7, no. 4 (2003): 401-421.</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F67018" w:rsidRDefault="00D865A6" w:rsidP="00F67018">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Kogut, Bruce, and Anca Metiu. "Open</w:t>
      </w:r>
      <w:r w:rsidRPr="00D865A6">
        <w:rPr>
          <w:rFonts w:ascii="Cambria Math" w:hAnsi="Cambria Math" w:cs="Cambria Math"/>
          <w:i/>
          <w:sz w:val="24"/>
          <w:szCs w:val="24"/>
        </w:rPr>
        <w:t>‐</w:t>
      </w:r>
      <w:r w:rsidRPr="00D865A6">
        <w:rPr>
          <w:rFonts w:ascii="Times New Roman" w:hAnsi="Times New Roman" w:cs="Times New Roman"/>
          <w:i/>
          <w:sz w:val="24"/>
          <w:szCs w:val="24"/>
        </w:rPr>
        <w:t xml:space="preserve">source software development and distributed innovation." Oxford Review of Economic Policy 17, no. </w:t>
      </w:r>
      <w:r w:rsidRPr="00F67018">
        <w:rPr>
          <w:rFonts w:ascii="Times New Roman" w:hAnsi="Times New Roman" w:cs="Times New Roman"/>
          <w:i/>
          <w:sz w:val="24"/>
          <w:szCs w:val="24"/>
        </w:rPr>
        <w:t>2 (2001): 248-264.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4063EA" w:rsidRDefault="00D865A6" w:rsidP="004063EA">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Bahrami, Homa. "People operations at mozilla corporation:: scaling a peer-to-peer global community." California management review 56, </w:t>
      </w:r>
      <w:r w:rsidRPr="004063EA">
        <w:rPr>
          <w:rFonts w:ascii="Times New Roman" w:hAnsi="Times New Roman" w:cs="Times New Roman"/>
          <w:i/>
          <w:sz w:val="24"/>
          <w:szCs w:val="24"/>
        </w:rPr>
        <w:t>no. 1 (2013): 67-88.</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B0909" w:rsidRDefault="00D865A6" w:rsidP="00BB0909">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lastRenderedPageBreak/>
        <w:t xml:space="preserve">Hayagreeva Rao, Robert I. Sutton, David W. Hoyt. "Mozilla: Scaling Through a Community of Volunteers" Stanford Graduate School of </w:t>
      </w:r>
      <w:r w:rsidRPr="00BB0909">
        <w:rPr>
          <w:rFonts w:ascii="Times New Roman" w:hAnsi="Times New Roman" w:cs="Times New Roman"/>
          <w:i/>
          <w:sz w:val="24"/>
          <w:szCs w:val="24"/>
        </w:rPr>
        <w:t>Business. (2009): 1-30.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93122F" w:rsidRDefault="00D865A6" w:rsidP="0093122F">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Krishnamurthy, Sandeep. "The Launching of Mozilla Firefox-A Case Study in Community-Led Marketing." Online verfügbar unter: </w:t>
      </w:r>
      <w:r w:rsidRPr="0093122F">
        <w:rPr>
          <w:rFonts w:ascii="Times New Roman" w:hAnsi="Times New Roman" w:cs="Times New Roman"/>
          <w:i/>
          <w:sz w:val="24"/>
          <w:szCs w:val="24"/>
        </w:rPr>
        <w:t>http://citeseerx. ist. psu. edu/viewdoc/download (2005).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Wang, Lei, Ji Xiang, Jiwu Jing, and Lingchen Zhang. "Towards fine-grained access control on browser extensions." In Information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Security Practice and Experience, pp. 158-169. Springer Berlin Heidelberg, 2012.</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F12C66" w:rsidRDefault="00D865A6" w:rsidP="00F12C6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Frey, Bruno S. "Publishing as prostitution?–Choosing between one's own ideas and academic success." Public Choice 116, no. 1-2 (2003): </w:t>
      </w:r>
      <w:r w:rsidRPr="00F12C66">
        <w:rPr>
          <w:rFonts w:ascii="Times New Roman" w:hAnsi="Times New Roman" w:cs="Times New Roman"/>
          <w:i/>
          <w:sz w:val="24"/>
          <w:szCs w:val="24"/>
        </w:rPr>
        <w:t>205-223.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Mockus, Audris, Roy T. Fielding, and James D. Herbsleb. "Two case studies of open source software development: Apache and Mozilla."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ACM Transactions on Software Engineering and Methodology (TOSEM) 11, no. 3 (2002): 309-346.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129A6" w:rsidRDefault="00D865A6" w:rsidP="00D129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Lakhani, Karim R., and Eric Von Hippel. "How open source software works:“free” user-to-user assistance." Research policy 32, no. 6 </w:t>
      </w:r>
      <w:r w:rsidRPr="00D129A6">
        <w:rPr>
          <w:rFonts w:ascii="Times New Roman" w:hAnsi="Times New Roman" w:cs="Times New Roman"/>
          <w:i/>
          <w:sz w:val="24"/>
          <w:szCs w:val="24"/>
        </w:rPr>
        <w:t>(2003): 923-943.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AB0972" w:rsidRDefault="00D865A6" w:rsidP="00AB0972">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Moe, Wendy W., and Michael Trusov. "The value of social dynamics in online product ratings forums." Journal of Marketing Research 48, </w:t>
      </w:r>
      <w:r w:rsidRPr="00AB0972">
        <w:rPr>
          <w:rFonts w:ascii="Times New Roman" w:hAnsi="Times New Roman" w:cs="Times New Roman"/>
          <w:i/>
          <w:sz w:val="24"/>
          <w:szCs w:val="24"/>
        </w:rPr>
        <w:t>no. 3 (2011): 444-456.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649F9" w:rsidRDefault="00D865A6" w:rsidP="00B649F9">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Chevalier, Judith A., and Dina Mayzlin. "The effect of word of mouth on sales: Online book reviews." Journal of marketing research 43, </w:t>
      </w:r>
      <w:r w:rsidR="00B649F9">
        <w:rPr>
          <w:rFonts w:ascii="Times New Roman" w:hAnsi="Times New Roman" w:cs="Times New Roman"/>
          <w:i/>
          <w:sz w:val="24"/>
          <w:szCs w:val="24"/>
        </w:rPr>
        <w:t xml:space="preserve"> </w:t>
      </w:r>
      <w:r w:rsidRPr="00B649F9">
        <w:rPr>
          <w:rFonts w:ascii="Times New Roman" w:hAnsi="Times New Roman" w:cs="Times New Roman"/>
          <w:i/>
          <w:sz w:val="24"/>
          <w:szCs w:val="24"/>
        </w:rPr>
        <w:t>no. 3 (2006): 345-354.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051FDB" w:rsidRDefault="00D865A6" w:rsidP="00051FDB">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Çelen, Boğaçhan, and Shachar Kariv. "Observational learning under imperfect information." Games and Economic Behavior 47, no. 1 </w:t>
      </w:r>
      <w:r w:rsidRPr="00051FDB">
        <w:rPr>
          <w:rFonts w:ascii="Times New Roman" w:hAnsi="Times New Roman" w:cs="Times New Roman"/>
          <w:i/>
          <w:sz w:val="24"/>
          <w:szCs w:val="24"/>
        </w:rPr>
        <w:t>(2004): 72-86.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9D179B" w:rsidRDefault="00D865A6" w:rsidP="009D179B">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Bikhchandani, Sushil, David Hirshleifer, and Ivo Welch. "Learning from the behavior of others: Conformity, fads, and informational </w:t>
      </w:r>
      <w:r w:rsidR="009D179B">
        <w:rPr>
          <w:rFonts w:ascii="Times New Roman" w:hAnsi="Times New Roman" w:cs="Times New Roman"/>
          <w:i/>
          <w:sz w:val="24"/>
          <w:szCs w:val="24"/>
        </w:rPr>
        <w:t xml:space="preserve"> </w:t>
      </w:r>
      <w:r w:rsidRPr="009D179B">
        <w:rPr>
          <w:rFonts w:ascii="Times New Roman" w:hAnsi="Times New Roman" w:cs="Times New Roman"/>
          <w:i/>
          <w:sz w:val="24"/>
          <w:szCs w:val="24"/>
        </w:rPr>
        <w:t>cascades." The Journal of Economic Perspectives (1998): 151-170.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Caillaud, Bernard, and Jean Tirole. "Party governance and ideological bias." European Economic Review 43, no. 4 (1999): 779-789.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Schultz, Jason, and Jennifer Urban. "Protecting open innovation: The defensive patent license as a new approach to patent threats,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transaction costs, and tactical disarmament." Harvard Journal of Law and Technology 26 (2012).</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6E2A58" w:rsidRDefault="00D865A6" w:rsidP="006E2A58">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lastRenderedPageBreak/>
        <w:t xml:space="preserve">Mallapragada, Girish, Rajdeep Grewal, and Gary Lilien. "User-generated open source products: Founder's social capital and time to </w:t>
      </w:r>
      <w:r w:rsidR="006E2A58">
        <w:rPr>
          <w:rFonts w:ascii="Times New Roman" w:hAnsi="Times New Roman" w:cs="Times New Roman"/>
          <w:i/>
          <w:sz w:val="24"/>
          <w:szCs w:val="24"/>
        </w:rPr>
        <w:t xml:space="preserve"> </w:t>
      </w:r>
      <w:r w:rsidRPr="006E2A58">
        <w:rPr>
          <w:rFonts w:ascii="Times New Roman" w:hAnsi="Times New Roman" w:cs="Times New Roman"/>
          <w:i/>
          <w:sz w:val="24"/>
          <w:szCs w:val="24"/>
        </w:rPr>
        <w:t>product release." Marketing Science 31, no. 3 (2012): 474-492.</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88607B">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Rochet, Jean</w:t>
      </w:r>
      <w:r w:rsidR="0088607B">
        <w:rPr>
          <w:rFonts w:ascii="Times New Roman" w:hAnsi="Times New Roman" w:cs="Times New Roman"/>
          <w:i/>
          <w:sz w:val="24"/>
          <w:szCs w:val="24"/>
        </w:rPr>
        <w:t xml:space="preserve"> </w:t>
      </w:r>
      <w:r w:rsidRPr="00D865A6">
        <w:rPr>
          <w:rFonts w:ascii="Times New Roman" w:hAnsi="Times New Roman" w:cs="Times New Roman"/>
          <w:i/>
          <w:sz w:val="24"/>
          <w:szCs w:val="24"/>
        </w:rPr>
        <w:t>Charles, and Jean Tirole. "Platform competition in two‐sided markets." Journal of the European Economic Association 1, no. 4 (2003): 990-1029.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Sun, Monic. "How does the variance of product ratings matter?." Management Science 58, no. 4 (2012): 696-707.</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Chen, Yubo, Qi Wang, and Jinhong Xie. "Online social interactions: A natural experiment on word of mouth versus observational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learning." Journal of Marketing Research 48, no. 2 (2011): 238-254.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Golden, Bernard. Succeeding with open source. Addison-Wesley Professional, 2005.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E875F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Hennig</w:t>
      </w:r>
      <w:r w:rsidR="00E875F6">
        <w:rPr>
          <w:rFonts w:ascii="Times New Roman" w:hAnsi="Times New Roman" w:cs="Times New Roman"/>
          <w:i/>
          <w:sz w:val="24"/>
          <w:szCs w:val="24"/>
        </w:rPr>
        <w:t xml:space="preserve"> </w:t>
      </w:r>
      <w:r w:rsidRPr="00D865A6">
        <w:rPr>
          <w:rFonts w:ascii="Times New Roman" w:hAnsi="Times New Roman" w:cs="Times New Roman"/>
          <w:i/>
          <w:sz w:val="24"/>
          <w:szCs w:val="24"/>
        </w:rPr>
        <w:t>Thurau, Thorsten, Kevin P. Gwinner, Gianfranco Walsh, and Dwayne D. Gremler. "Electronic word</w:t>
      </w:r>
      <w:r>
        <w:rPr>
          <w:rFonts w:ascii="Times New Roman" w:hAnsi="Times New Roman" w:cs="Times New Roman"/>
          <w:i/>
          <w:sz w:val="24"/>
          <w:szCs w:val="24"/>
        </w:rPr>
        <w:t xml:space="preserve"> </w:t>
      </w:r>
      <w:r w:rsidRPr="00D865A6">
        <w:rPr>
          <w:rFonts w:ascii="Times New Roman" w:hAnsi="Times New Roman" w:cs="Times New Roman"/>
          <w:i/>
          <w:sz w:val="24"/>
          <w:szCs w:val="24"/>
        </w:rPr>
        <w:t>of</w:t>
      </w:r>
      <w:r>
        <w:rPr>
          <w:rFonts w:ascii="Times New Roman" w:hAnsi="Times New Roman" w:cs="Times New Roman"/>
          <w:i/>
          <w:sz w:val="24"/>
          <w:szCs w:val="24"/>
        </w:rPr>
        <w:t xml:space="preserve"> </w:t>
      </w:r>
      <w:r w:rsidRPr="00D865A6">
        <w:rPr>
          <w:rFonts w:ascii="Times New Roman" w:hAnsi="Times New Roman" w:cs="Times New Roman"/>
          <w:i/>
          <w:sz w:val="24"/>
          <w:szCs w:val="24"/>
        </w:rPr>
        <w:t>mouth via consumer</w:t>
      </w:r>
      <w:r>
        <w:rPr>
          <w:rFonts w:ascii="Times New Roman" w:hAnsi="Times New Roman" w:cs="Times New Roman"/>
          <w:i/>
          <w:sz w:val="24"/>
          <w:szCs w:val="24"/>
        </w:rPr>
        <w:t xml:space="preserve"> </w:t>
      </w:r>
      <w:r w:rsidRPr="00D865A6">
        <w:rPr>
          <w:rFonts w:ascii="Times New Roman" w:hAnsi="Times New Roman" w:cs="Times New Roman"/>
          <w:i/>
          <w:sz w:val="24"/>
          <w:szCs w:val="24"/>
        </w:rPr>
        <w:t xml:space="preserve">opinion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platforms: What motivates consumers to articulate themselves on the Internet?." Journal of interactive marketing 18, no. 1 (2004): 38-52.</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361422" w:rsidRDefault="00D865A6" w:rsidP="00361422">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Waters, Sonia. "Getting More than You Paid For: The Parable of the Treasure and the Pearl as the Experience of Transformation." </w:t>
      </w:r>
      <w:r w:rsidRPr="00361422">
        <w:rPr>
          <w:rFonts w:ascii="Times New Roman" w:hAnsi="Times New Roman" w:cs="Times New Roman"/>
          <w:i/>
          <w:sz w:val="24"/>
          <w:szCs w:val="24"/>
        </w:rPr>
        <w:t>Pastoral Psychology 61, no. 4 (2012): 423-434.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Dalle, Jean-Michel, and Nicolas Jullien. "‘Libre’software: turning fads into institutions?." Research policy 32, no. 1 (2003): 1-11.</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21E06" w:rsidRDefault="00D865A6" w:rsidP="00B21E0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Godfrey, Michael W., and Qiang Tu. "Evolution in open source software: A case study." In Software Maintenance, 2000. Proceedings. </w:t>
      </w:r>
      <w:r w:rsidR="00B21E06">
        <w:rPr>
          <w:rFonts w:ascii="Times New Roman" w:hAnsi="Times New Roman" w:cs="Times New Roman"/>
          <w:i/>
          <w:sz w:val="24"/>
          <w:szCs w:val="24"/>
        </w:rPr>
        <w:t xml:space="preserve"> </w:t>
      </w:r>
      <w:r w:rsidRPr="00B21E06">
        <w:rPr>
          <w:rFonts w:ascii="Times New Roman" w:hAnsi="Times New Roman" w:cs="Times New Roman"/>
          <w:i/>
          <w:sz w:val="24"/>
          <w:szCs w:val="24"/>
        </w:rPr>
        <w:t>International Conference on, pp. 131-142. IEEE, 2000.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Fogel, Karl. Producing open source software: How to run a successful free software project. " O'Reilly Media, Inc.", 2005.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182480">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Von Krogh, Georg, and Eric Von Hippel. "The promise of research on open source software." Management science 52, no. 7 (2006): 975-983.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Hojat, Mohammadreza, Joseph S. Gonnella, and Addeane S. Caelleigh. "Impartial judgment by the “gatekeepers” of science: fallibility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and accountability in the peer review process." Advances in Health Sciences Education 8, no. 1 (2003): 75-96.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46005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lastRenderedPageBreak/>
        <w:t>Dedrick, Jason, and Joel West. "An exploratory study into open source platform adoption." In System Sciences, 2004. Proceedings of the 37th Annual Hawaii International Conference on, pp. 10-pp. IEEE, 2004.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Grewal, Rajdeep, Gary L. Lilien, and Girish Mallapragada. "Location, location, location: How network embeddedness affects project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success in open source systems." Management Science 52, no. 7 (2006): 1043-1056.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Shapiro, Carl, and Hal R. Varian. Information rules: a strategic guide to the network economy. Harvard Business Press, 2013.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166AEA">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Cai, Y. L., A. Y. C. Nee, and W. F. Lu. "Platform differentiation plan for platform leverage across market niches." CIRP Annals-Manufacturing Technology 57, no. 1 (2008): 141-144.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94462B"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Johnson, Eric J., Steven Bellman, and Gerald L. Lohse. "Cognitive lock-in and the power law of practice." Journal of Marketing 67, no. 2 (2003): 62-75.</w:t>
      </w:r>
    </w:p>
    <w:sectPr w:rsidR="0094462B" w:rsidRPr="00D865A6" w:rsidSect="00F411F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3FD" w:rsidRDefault="007313FD" w:rsidP="00DE5467">
      <w:pPr>
        <w:spacing w:after="0" w:line="240" w:lineRule="auto"/>
      </w:pPr>
      <w:r>
        <w:separator/>
      </w:r>
    </w:p>
  </w:endnote>
  <w:endnote w:type="continuationSeparator" w:id="0">
    <w:p w:rsidR="007313FD" w:rsidRDefault="007313FD" w:rsidP="00DE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959265"/>
      <w:docPartObj>
        <w:docPartGallery w:val="Page Numbers (Bottom of Page)"/>
        <w:docPartUnique/>
      </w:docPartObj>
    </w:sdtPr>
    <w:sdtEndPr>
      <w:rPr>
        <w:rFonts w:ascii="Times New Roman" w:hAnsi="Times New Roman" w:cs="Times New Roman"/>
        <w:noProof/>
      </w:rPr>
    </w:sdtEndPr>
    <w:sdtContent>
      <w:p w:rsidR="00276A57" w:rsidRPr="004E4F92" w:rsidRDefault="00276A57">
        <w:pPr>
          <w:pStyle w:val="Footer"/>
          <w:jc w:val="center"/>
          <w:rPr>
            <w:rFonts w:ascii="Times New Roman" w:hAnsi="Times New Roman" w:cs="Times New Roman"/>
          </w:rPr>
        </w:pPr>
        <w:r w:rsidRPr="004E4F92">
          <w:rPr>
            <w:rFonts w:ascii="Times New Roman" w:hAnsi="Times New Roman" w:cs="Times New Roman"/>
          </w:rPr>
          <w:fldChar w:fldCharType="begin"/>
        </w:r>
        <w:r w:rsidRPr="004E4F92">
          <w:rPr>
            <w:rFonts w:ascii="Times New Roman" w:hAnsi="Times New Roman" w:cs="Times New Roman"/>
          </w:rPr>
          <w:instrText xml:space="preserve"> PAGE   \* MERGEFORMAT </w:instrText>
        </w:r>
        <w:r w:rsidRPr="004E4F92">
          <w:rPr>
            <w:rFonts w:ascii="Times New Roman" w:hAnsi="Times New Roman" w:cs="Times New Roman"/>
          </w:rPr>
          <w:fldChar w:fldCharType="separate"/>
        </w:r>
        <w:r w:rsidR="002413A6">
          <w:rPr>
            <w:rFonts w:ascii="Times New Roman" w:hAnsi="Times New Roman" w:cs="Times New Roman"/>
            <w:noProof/>
          </w:rPr>
          <w:t>4</w:t>
        </w:r>
        <w:r w:rsidRPr="004E4F92">
          <w:rPr>
            <w:rFonts w:ascii="Times New Roman" w:hAnsi="Times New Roman" w:cs="Times New Roman"/>
            <w:noProof/>
          </w:rPr>
          <w:fldChar w:fldCharType="end"/>
        </w:r>
      </w:p>
    </w:sdtContent>
  </w:sdt>
  <w:p w:rsidR="00276A57" w:rsidRDefault="00276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3FD" w:rsidRDefault="007313FD" w:rsidP="00DE5467">
      <w:pPr>
        <w:spacing w:after="0" w:line="240" w:lineRule="auto"/>
      </w:pPr>
      <w:r>
        <w:separator/>
      </w:r>
    </w:p>
  </w:footnote>
  <w:footnote w:type="continuationSeparator" w:id="0">
    <w:p w:rsidR="007313FD" w:rsidRDefault="007313FD" w:rsidP="00DE5467">
      <w:pPr>
        <w:spacing w:after="0" w:line="240" w:lineRule="auto"/>
      </w:pPr>
      <w:r>
        <w:continuationSeparator/>
      </w:r>
    </w:p>
  </w:footnote>
  <w:footnote w:id="1">
    <w:p w:rsidR="00DE57A6" w:rsidRPr="00DE57A6" w:rsidRDefault="00DE57A6">
      <w:pPr>
        <w:pStyle w:val="FootnoteText"/>
        <w:rPr>
          <w:rFonts w:asciiTheme="majorBidi" w:hAnsiTheme="majorBidi" w:cstheme="majorBidi"/>
        </w:rPr>
      </w:pPr>
      <w:r w:rsidRPr="00DE57A6">
        <w:rPr>
          <w:rStyle w:val="FootnoteReference"/>
          <w:rFonts w:asciiTheme="majorBidi" w:hAnsiTheme="majorBidi" w:cstheme="majorBidi"/>
        </w:rPr>
        <w:footnoteRef/>
      </w:r>
      <w:r w:rsidRPr="00DE57A6">
        <w:rPr>
          <w:rFonts w:asciiTheme="majorBidi" w:hAnsiTheme="majorBidi" w:cstheme="majorBidi"/>
        </w:rPr>
        <w:t xml:space="preserve"> https://clarity.fm/questions/270/answers/354/share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D78D4"/>
    <w:multiLevelType w:val="hybridMultilevel"/>
    <w:tmpl w:val="9F4CA782"/>
    <w:lvl w:ilvl="0" w:tplc="59801FF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6A3"/>
    <w:rsid w:val="000038DB"/>
    <w:rsid w:val="00004197"/>
    <w:rsid w:val="00004A7C"/>
    <w:rsid w:val="000116B0"/>
    <w:rsid w:val="00013E21"/>
    <w:rsid w:val="0001406A"/>
    <w:rsid w:val="00021FE6"/>
    <w:rsid w:val="00051FDB"/>
    <w:rsid w:val="00061A7D"/>
    <w:rsid w:val="00062895"/>
    <w:rsid w:val="0006651A"/>
    <w:rsid w:val="00071B6C"/>
    <w:rsid w:val="00086E02"/>
    <w:rsid w:val="000877BB"/>
    <w:rsid w:val="00094801"/>
    <w:rsid w:val="00096336"/>
    <w:rsid w:val="000C0C3A"/>
    <w:rsid w:val="000C1FF2"/>
    <w:rsid w:val="000C5DB2"/>
    <w:rsid w:val="000E3EDA"/>
    <w:rsid w:val="000F4202"/>
    <w:rsid w:val="00137CB1"/>
    <w:rsid w:val="0016173F"/>
    <w:rsid w:val="00163856"/>
    <w:rsid w:val="00166AEA"/>
    <w:rsid w:val="00172207"/>
    <w:rsid w:val="00182480"/>
    <w:rsid w:val="00182E07"/>
    <w:rsid w:val="00187181"/>
    <w:rsid w:val="001916BE"/>
    <w:rsid w:val="001A22EC"/>
    <w:rsid w:val="001B2F7E"/>
    <w:rsid w:val="001B2FF4"/>
    <w:rsid w:val="001B53B1"/>
    <w:rsid w:val="001C307E"/>
    <w:rsid w:val="001C5BF6"/>
    <w:rsid w:val="001D20AE"/>
    <w:rsid w:val="001D433F"/>
    <w:rsid w:val="001D7011"/>
    <w:rsid w:val="001E36C4"/>
    <w:rsid w:val="001F01FC"/>
    <w:rsid w:val="001F2312"/>
    <w:rsid w:val="001F6940"/>
    <w:rsid w:val="001F7166"/>
    <w:rsid w:val="00202A54"/>
    <w:rsid w:val="00203055"/>
    <w:rsid w:val="00205DC4"/>
    <w:rsid w:val="00207710"/>
    <w:rsid w:val="002300F9"/>
    <w:rsid w:val="002327F3"/>
    <w:rsid w:val="002413A6"/>
    <w:rsid w:val="00250173"/>
    <w:rsid w:val="0025203E"/>
    <w:rsid w:val="002537B1"/>
    <w:rsid w:val="00256C00"/>
    <w:rsid w:val="002664A4"/>
    <w:rsid w:val="00272C6D"/>
    <w:rsid w:val="00276A57"/>
    <w:rsid w:val="00292B98"/>
    <w:rsid w:val="002A4497"/>
    <w:rsid w:val="002A79A9"/>
    <w:rsid w:val="002B42D4"/>
    <w:rsid w:val="002B4EF5"/>
    <w:rsid w:val="002B653D"/>
    <w:rsid w:val="002C0A00"/>
    <w:rsid w:val="002E1EBE"/>
    <w:rsid w:val="002F317F"/>
    <w:rsid w:val="00303F00"/>
    <w:rsid w:val="00305B27"/>
    <w:rsid w:val="00310630"/>
    <w:rsid w:val="00315511"/>
    <w:rsid w:val="0031629B"/>
    <w:rsid w:val="00321CDC"/>
    <w:rsid w:val="00322EC1"/>
    <w:rsid w:val="00327BF3"/>
    <w:rsid w:val="00330FA4"/>
    <w:rsid w:val="003430F1"/>
    <w:rsid w:val="00347AE4"/>
    <w:rsid w:val="0035127F"/>
    <w:rsid w:val="00352FBF"/>
    <w:rsid w:val="003557BC"/>
    <w:rsid w:val="0035634D"/>
    <w:rsid w:val="00361422"/>
    <w:rsid w:val="00361D9C"/>
    <w:rsid w:val="00371D56"/>
    <w:rsid w:val="003725C3"/>
    <w:rsid w:val="00377E3E"/>
    <w:rsid w:val="00382E5B"/>
    <w:rsid w:val="003944F2"/>
    <w:rsid w:val="003A500B"/>
    <w:rsid w:val="003A5A27"/>
    <w:rsid w:val="003B6045"/>
    <w:rsid w:val="003B77CF"/>
    <w:rsid w:val="003B797C"/>
    <w:rsid w:val="003C6AC4"/>
    <w:rsid w:val="003D1225"/>
    <w:rsid w:val="003D200A"/>
    <w:rsid w:val="003E68EF"/>
    <w:rsid w:val="003F0A3F"/>
    <w:rsid w:val="003F3790"/>
    <w:rsid w:val="003F765E"/>
    <w:rsid w:val="003F7FC2"/>
    <w:rsid w:val="00400CC0"/>
    <w:rsid w:val="00400EA4"/>
    <w:rsid w:val="0040348E"/>
    <w:rsid w:val="00405204"/>
    <w:rsid w:val="004063EA"/>
    <w:rsid w:val="004102FB"/>
    <w:rsid w:val="004122AF"/>
    <w:rsid w:val="004165F1"/>
    <w:rsid w:val="00416881"/>
    <w:rsid w:val="00416A94"/>
    <w:rsid w:val="00447D33"/>
    <w:rsid w:val="00450840"/>
    <w:rsid w:val="00460041"/>
    <w:rsid w:val="00460056"/>
    <w:rsid w:val="00463BC7"/>
    <w:rsid w:val="004668F7"/>
    <w:rsid w:val="00482121"/>
    <w:rsid w:val="00486333"/>
    <w:rsid w:val="004936E1"/>
    <w:rsid w:val="004B50C9"/>
    <w:rsid w:val="004B733A"/>
    <w:rsid w:val="004B7360"/>
    <w:rsid w:val="004D18B2"/>
    <w:rsid w:val="004E4F92"/>
    <w:rsid w:val="004E58D2"/>
    <w:rsid w:val="004E6AD8"/>
    <w:rsid w:val="004F09AD"/>
    <w:rsid w:val="004F6A13"/>
    <w:rsid w:val="00501577"/>
    <w:rsid w:val="00503577"/>
    <w:rsid w:val="005207BE"/>
    <w:rsid w:val="00524B91"/>
    <w:rsid w:val="00527590"/>
    <w:rsid w:val="00531B3D"/>
    <w:rsid w:val="0053592E"/>
    <w:rsid w:val="00553A4A"/>
    <w:rsid w:val="00554FA4"/>
    <w:rsid w:val="005625A9"/>
    <w:rsid w:val="00570EB1"/>
    <w:rsid w:val="00574BC8"/>
    <w:rsid w:val="0058060C"/>
    <w:rsid w:val="00582F32"/>
    <w:rsid w:val="00587EE3"/>
    <w:rsid w:val="0059077F"/>
    <w:rsid w:val="005953BF"/>
    <w:rsid w:val="005A3992"/>
    <w:rsid w:val="005A43FC"/>
    <w:rsid w:val="005B0BF0"/>
    <w:rsid w:val="005B3B39"/>
    <w:rsid w:val="005B464A"/>
    <w:rsid w:val="005C6F34"/>
    <w:rsid w:val="005E3F11"/>
    <w:rsid w:val="005F36A3"/>
    <w:rsid w:val="005F4DD0"/>
    <w:rsid w:val="005F5758"/>
    <w:rsid w:val="005F701B"/>
    <w:rsid w:val="00604007"/>
    <w:rsid w:val="00605EFA"/>
    <w:rsid w:val="00615A6D"/>
    <w:rsid w:val="00622E09"/>
    <w:rsid w:val="00630B91"/>
    <w:rsid w:val="00632D39"/>
    <w:rsid w:val="006370E4"/>
    <w:rsid w:val="006402AD"/>
    <w:rsid w:val="006410B1"/>
    <w:rsid w:val="00643A9F"/>
    <w:rsid w:val="00646413"/>
    <w:rsid w:val="00646F6E"/>
    <w:rsid w:val="00646FC6"/>
    <w:rsid w:val="006542B9"/>
    <w:rsid w:val="0066307A"/>
    <w:rsid w:val="00667B20"/>
    <w:rsid w:val="00673B10"/>
    <w:rsid w:val="00676CB6"/>
    <w:rsid w:val="00695407"/>
    <w:rsid w:val="006A1FF2"/>
    <w:rsid w:val="006A531C"/>
    <w:rsid w:val="006B5116"/>
    <w:rsid w:val="006D13E6"/>
    <w:rsid w:val="006E2A58"/>
    <w:rsid w:val="006E6241"/>
    <w:rsid w:val="006F7DB6"/>
    <w:rsid w:val="00702FDA"/>
    <w:rsid w:val="00703BF7"/>
    <w:rsid w:val="007051CB"/>
    <w:rsid w:val="00707968"/>
    <w:rsid w:val="00707EA3"/>
    <w:rsid w:val="00716FDA"/>
    <w:rsid w:val="00720960"/>
    <w:rsid w:val="00726302"/>
    <w:rsid w:val="007313FD"/>
    <w:rsid w:val="00742754"/>
    <w:rsid w:val="00755D19"/>
    <w:rsid w:val="007637E8"/>
    <w:rsid w:val="00777279"/>
    <w:rsid w:val="0078571A"/>
    <w:rsid w:val="00786E9B"/>
    <w:rsid w:val="007875DF"/>
    <w:rsid w:val="0079075E"/>
    <w:rsid w:val="00791436"/>
    <w:rsid w:val="00797BC2"/>
    <w:rsid w:val="007A650E"/>
    <w:rsid w:val="007B14BB"/>
    <w:rsid w:val="007C491F"/>
    <w:rsid w:val="007C7B15"/>
    <w:rsid w:val="007D1386"/>
    <w:rsid w:val="007D2EF0"/>
    <w:rsid w:val="007D45D9"/>
    <w:rsid w:val="007D5267"/>
    <w:rsid w:val="007F230E"/>
    <w:rsid w:val="0080186F"/>
    <w:rsid w:val="00806D9E"/>
    <w:rsid w:val="00830800"/>
    <w:rsid w:val="00833705"/>
    <w:rsid w:val="00837ADF"/>
    <w:rsid w:val="008453EE"/>
    <w:rsid w:val="00846C10"/>
    <w:rsid w:val="00855B99"/>
    <w:rsid w:val="00872F72"/>
    <w:rsid w:val="00874DF7"/>
    <w:rsid w:val="00876679"/>
    <w:rsid w:val="00877E2B"/>
    <w:rsid w:val="00884A2C"/>
    <w:rsid w:val="0088607B"/>
    <w:rsid w:val="008909C7"/>
    <w:rsid w:val="00895BED"/>
    <w:rsid w:val="00896F24"/>
    <w:rsid w:val="008A0D16"/>
    <w:rsid w:val="008B5674"/>
    <w:rsid w:val="008D093B"/>
    <w:rsid w:val="008D0F0E"/>
    <w:rsid w:val="008D37E2"/>
    <w:rsid w:val="008D55B6"/>
    <w:rsid w:val="008D55FB"/>
    <w:rsid w:val="00904D4D"/>
    <w:rsid w:val="009131D7"/>
    <w:rsid w:val="00915D05"/>
    <w:rsid w:val="0092123C"/>
    <w:rsid w:val="0093122F"/>
    <w:rsid w:val="00936E5B"/>
    <w:rsid w:val="00940B57"/>
    <w:rsid w:val="00941830"/>
    <w:rsid w:val="00943635"/>
    <w:rsid w:val="0094462B"/>
    <w:rsid w:val="009464C3"/>
    <w:rsid w:val="00956BC1"/>
    <w:rsid w:val="009632CA"/>
    <w:rsid w:val="009743CE"/>
    <w:rsid w:val="00980ED6"/>
    <w:rsid w:val="0099203D"/>
    <w:rsid w:val="0099557D"/>
    <w:rsid w:val="009979EB"/>
    <w:rsid w:val="009B06CA"/>
    <w:rsid w:val="009B0904"/>
    <w:rsid w:val="009B3953"/>
    <w:rsid w:val="009C160C"/>
    <w:rsid w:val="009C7C77"/>
    <w:rsid w:val="009D179B"/>
    <w:rsid w:val="009D7815"/>
    <w:rsid w:val="009E26DD"/>
    <w:rsid w:val="009E42A7"/>
    <w:rsid w:val="009E58C8"/>
    <w:rsid w:val="009F1106"/>
    <w:rsid w:val="00A0103F"/>
    <w:rsid w:val="00A06971"/>
    <w:rsid w:val="00A31CB3"/>
    <w:rsid w:val="00A36F37"/>
    <w:rsid w:val="00A37ACD"/>
    <w:rsid w:val="00A4409C"/>
    <w:rsid w:val="00A53212"/>
    <w:rsid w:val="00A679C6"/>
    <w:rsid w:val="00A718D4"/>
    <w:rsid w:val="00A728D6"/>
    <w:rsid w:val="00A755BE"/>
    <w:rsid w:val="00A81C5F"/>
    <w:rsid w:val="00A86355"/>
    <w:rsid w:val="00A9007E"/>
    <w:rsid w:val="00A9533B"/>
    <w:rsid w:val="00AA1BD8"/>
    <w:rsid w:val="00AA1D73"/>
    <w:rsid w:val="00AA672E"/>
    <w:rsid w:val="00AA77DD"/>
    <w:rsid w:val="00AB0972"/>
    <w:rsid w:val="00AB1913"/>
    <w:rsid w:val="00AB3F36"/>
    <w:rsid w:val="00AB7DA7"/>
    <w:rsid w:val="00AE3850"/>
    <w:rsid w:val="00AF2A2D"/>
    <w:rsid w:val="00AF4C4B"/>
    <w:rsid w:val="00AF4C75"/>
    <w:rsid w:val="00B133C0"/>
    <w:rsid w:val="00B13F80"/>
    <w:rsid w:val="00B21E06"/>
    <w:rsid w:val="00B2373A"/>
    <w:rsid w:val="00B27219"/>
    <w:rsid w:val="00B347F9"/>
    <w:rsid w:val="00B37C25"/>
    <w:rsid w:val="00B475FC"/>
    <w:rsid w:val="00B54372"/>
    <w:rsid w:val="00B649F9"/>
    <w:rsid w:val="00B72D39"/>
    <w:rsid w:val="00B83DD5"/>
    <w:rsid w:val="00B926E4"/>
    <w:rsid w:val="00B96C29"/>
    <w:rsid w:val="00BA496D"/>
    <w:rsid w:val="00BA4EF2"/>
    <w:rsid w:val="00BB0909"/>
    <w:rsid w:val="00BB16B2"/>
    <w:rsid w:val="00BB61F0"/>
    <w:rsid w:val="00BB73A4"/>
    <w:rsid w:val="00BC229F"/>
    <w:rsid w:val="00BC69C9"/>
    <w:rsid w:val="00BD094F"/>
    <w:rsid w:val="00BD43CE"/>
    <w:rsid w:val="00BD712C"/>
    <w:rsid w:val="00BE1A21"/>
    <w:rsid w:val="00BE4596"/>
    <w:rsid w:val="00BF54C1"/>
    <w:rsid w:val="00C003AF"/>
    <w:rsid w:val="00C1700A"/>
    <w:rsid w:val="00C2310C"/>
    <w:rsid w:val="00C23511"/>
    <w:rsid w:val="00C539FB"/>
    <w:rsid w:val="00C53A80"/>
    <w:rsid w:val="00C64F52"/>
    <w:rsid w:val="00C735B7"/>
    <w:rsid w:val="00C7385D"/>
    <w:rsid w:val="00C827CC"/>
    <w:rsid w:val="00CA0338"/>
    <w:rsid w:val="00CB0152"/>
    <w:rsid w:val="00CB1B7D"/>
    <w:rsid w:val="00CB5DE3"/>
    <w:rsid w:val="00CB6882"/>
    <w:rsid w:val="00CC5E74"/>
    <w:rsid w:val="00CC70B7"/>
    <w:rsid w:val="00CD3216"/>
    <w:rsid w:val="00CD5CF7"/>
    <w:rsid w:val="00CE0684"/>
    <w:rsid w:val="00CE500F"/>
    <w:rsid w:val="00CE7EF0"/>
    <w:rsid w:val="00CF3804"/>
    <w:rsid w:val="00CF70B4"/>
    <w:rsid w:val="00D02647"/>
    <w:rsid w:val="00D0467F"/>
    <w:rsid w:val="00D073AC"/>
    <w:rsid w:val="00D129A6"/>
    <w:rsid w:val="00D20EF0"/>
    <w:rsid w:val="00D215A5"/>
    <w:rsid w:val="00D21CBA"/>
    <w:rsid w:val="00D25FF1"/>
    <w:rsid w:val="00D26801"/>
    <w:rsid w:val="00D419C3"/>
    <w:rsid w:val="00D5067E"/>
    <w:rsid w:val="00D57E43"/>
    <w:rsid w:val="00D61738"/>
    <w:rsid w:val="00D64369"/>
    <w:rsid w:val="00D6719E"/>
    <w:rsid w:val="00D74DC8"/>
    <w:rsid w:val="00D865A6"/>
    <w:rsid w:val="00DA0141"/>
    <w:rsid w:val="00DB3C70"/>
    <w:rsid w:val="00DD0193"/>
    <w:rsid w:val="00DD12D6"/>
    <w:rsid w:val="00DD6A87"/>
    <w:rsid w:val="00DE2113"/>
    <w:rsid w:val="00DE5467"/>
    <w:rsid w:val="00DE57A6"/>
    <w:rsid w:val="00DF077E"/>
    <w:rsid w:val="00DF1F3B"/>
    <w:rsid w:val="00DF418C"/>
    <w:rsid w:val="00E031CD"/>
    <w:rsid w:val="00E057F4"/>
    <w:rsid w:val="00E14133"/>
    <w:rsid w:val="00E200B1"/>
    <w:rsid w:val="00E20957"/>
    <w:rsid w:val="00E25F55"/>
    <w:rsid w:val="00E27FF8"/>
    <w:rsid w:val="00E41961"/>
    <w:rsid w:val="00E46416"/>
    <w:rsid w:val="00E46BD0"/>
    <w:rsid w:val="00E50EBD"/>
    <w:rsid w:val="00E63BDF"/>
    <w:rsid w:val="00E64BBD"/>
    <w:rsid w:val="00E82A75"/>
    <w:rsid w:val="00E875F6"/>
    <w:rsid w:val="00E945FE"/>
    <w:rsid w:val="00EB1922"/>
    <w:rsid w:val="00EB7C0D"/>
    <w:rsid w:val="00EC3B58"/>
    <w:rsid w:val="00ED1262"/>
    <w:rsid w:val="00ED3A7D"/>
    <w:rsid w:val="00EF185C"/>
    <w:rsid w:val="00F07BBF"/>
    <w:rsid w:val="00F12C66"/>
    <w:rsid w:val="00F143BE"/>
    <w:rsid w:val="00F2284F"/>
    <w:rsid w:val="00F26230"/>
    <w:rsid w:val="00F34ABE"/>
    <w:rsid w:val="00F411FD"/>
    <w:rsid w:val="00F4136D"/>
    <w:rsid w:val="00F47027"/>
    <w:rsid w:val="00F4747B"/>
    <w:rsid w:val="00F61332"/>
    <w:rsid w:val="00F67018"/>
    <w:rsid w:val="00F73074"/>
    <w:rsid w:val="00F77C0E"/>
    <w:rsid w:val="00F82016"/>
    <w:rsid w:val="00F83335"/>
    <w:rsid w:val="00F91DE1"/>
    <w:rsid w:val="00F941B9"/>
    <w:rsid w:val="00FA4ADB"/>
    <w:rsid w:val="00FA65AE"/>
    <w:rsid w:val="00FA7A71"/>
    <w:rsid w:val="00FB4ACA"/>
    <w:rsid w:val="00FB6E74"/>
    <w:rsid w:val="00FC1ECB"/>
    <w:rsid w:val="00FC5E61"/>
    <w:rsid w:val="00FC64A5"/>
    <w:rsid w:val="00FD5511"/>
    <w:rsid w:val="00FE0CB9"/>
    <w:rsid w:val="00FE0FF3"/>
    <w:rsid w:val="00FE1BFF"/>
    <w:rsid w:val="00FF17DA"/>
    <w:rsid w:val="00FF1EF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54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467"/>
    <w:rPr>
      <w:sz w:val="20"/>
      <w:szCs w:val="20"/>
    </w:rPr>
  </w:style>
  <w:style w:type="character" w:styleId="FootnoteReference">
    <w:name w:val="footnote reference"/>
    <w:uiPriority w:val="99"/>
    <w:semiHidden/>
    <w:unhideWhenUsed/>
    <w:rsid w:val="00DE5467"/>
    <w:rPr>
      <w:vertAlign w:val="superscript"/>
    </w:rPr>
  </w:style>
  <w:style w:type="paragraph" w:styleId="BalloonText">
    <w:name w:val="Balloon Text"/>
    <w:basedOn w:val="Normal"/>
    <w:link w:val="BalloonTextChar"/>
    <w:uiPriority w:val="99"/>
    <w:semiHidden/>
    <w:unhideWhenUsed/>
    <w:rsid w:val="009D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15"/>
    <w:rPr>
      <w:rFonts w:ascii="Tahoma" w:hAnsi="Tahoma" w:cs="Tahoma"/>
      <w:sz w:val="16"/>
      <w:szCs w:val="16"/>
    </w:rPr>
  </w:style>
  <w:style w:type="paragraph" w:styleId="Header">
    <w:name w:val="header"/>
    <w:basedOn w:val="Normal"/>
    <w:link w:val="HeaderChar"/>
    <w:uiPriority w:val="99"/>
    <w:unhideWhenUsed/>
    <w:rsid w:val="004E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F92"/>
  </w:style>
  <w:style w:type="paragraph" w:styleId="Footer">
    <w:name w:val="footer"/>
    <w:basedOn w:val="Normal"/>
    <w:link w:val="FooterChar"/>
    <w:uiPriority w:val="99"/>
    <w:unhideWhenUsed/>
    <w:rsid w:val="004E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F92"/>
  </w:style>
  <w:style w:type="paragraph" w:styleId="ListParagraph">
    <w:name w:val="List Paragraph"/>
    <w:basedOn w:val="Normal"/>
    <w:uiPriority w:val="34"/>
    <w:qFormat/>
    <w:rsid w:val="005B3B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54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467"/>
    <w:rPr>
      <w:sz w:val="20"/>
      <w:szCs w:val="20"/>
    </w:rPr>
  </w:style>
  <w:style w:type="character" w:styleId="FootnoteReference">
    <w:name w:val="footnote reference"/>
    <w:uiPriority w:val="99"/>
    <w:semiHidden/>
    <w:unhideWhenUsed/>
    <w:rsid w:val="00DE5467"/>
    <w:rPr>
      <w:vertAlign w:val="superscript"/>
    </w:rPr>
  </w:style>
  <w:style w:type="paragraph" w:styleId="BalloonText">
    <w:name w:val="Balloon Text"/>
    <w:basedOn w:val="Normal"/>
    <w:link w:val="BalloonTextChar"/>
    <w:uiPriority w:val="99"/>
    <w:semiHidden/>
    <w:unhideWhenUsed/>
    <w:rsid w:val="009D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15"/>
    <w:rPr>
      <w:rFonts w:ascii="Tahoma" w:hAnsi="Tahoma" w:cs="Tahoma"/>
      <w:sz w:val="16"/>
      <w:szCs w:val="16"/>
    </w:rPr>
  </w:style>
  <w:style w:type="paragraph" w:styleId="Header">
    <w:name w:val="header"/>
    <w:basedOn w:val="Normal"/>
    <w:link w:val="HeaderChar"/>
    <w:uiPriority w:val="99"/>
    <w:unhideWhenUsed/>
    <w:rsid w:val="004E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F92"/>
  </w:style>
  <w:style w:type="paragraph" w:styleId="Footer">
    <w:name w:val="footer"/>
    <w:basedOn w:val="Normal"/>
    <w:link w:val="FooterChar"/>
    <w:uiPriority w:val="99"/>
    <w:unhideWhenUsed/>
    <w:rsid w:val="004E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F92"/>
  </w:style>
  <w:style w:type="paragraph" w:styleId="ListParagraph">
    <w:name w:val="List Paragraph"/>
    <w:basedOn w:val="Normal"/>
    <w:uiPriority w:val="34"/>
    <w:qFormat/>
    <w:rsid w:val="005B3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ABE3A-A947-402A-8438-4D0E2B4EC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3444</Words>
  <Characters>19634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23032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Norris</dc:creator>
  <cp:lastModifiedBy>MeisamHe</cp:lastModifiedBy>
  <cp:revision>6</cp:revision>
  <cp:lastPrinted>2014-07-21T09:29:00Z</cp:lastPrinted>
  <dcterms:created xsi:type="dcterms:W3CDTF">2014-07-20T23:50:00Z</dcterms:created>
  <dcterms:modified xsi:type="dcterms:W3CDTF">2014-07-21T11:14:00Z</dcterms:modified>
</cp:coreProperties>
</file>