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6B" w:rsidRDefault="00CF4759" w:rsidP="007A7E6B">
      <w:pPr>
        <w:pStyle w:val="CM51"/>
        <w:numPr>
          <w:ilvl w:val="0"/>
          <w:numId w:val="5"/>
        </w:numPr>
        <w:spacing w:after="0"/>
        <w:ind w:right="30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Endogeneity Test</w:t>
      </w:r>
    </w:p>
    <w:p w:rsidR="00CF4759" w:rsidRDefault="00DE5108" w:rsidP="003A7D4C">
      <w:pPr>
        <w:pStyle w:val="Default"/>
        <w:jc w:val="both"/>
      </w:pPr>
      <w:r>
        <w:t xml:space="preserve">     </w:t>
      </w:r>
      <w:r w:rsidR="00CF4759">
        <w:t>In order to test for endogeneity we extend the method proposed by Naik and Tsai (2000) to account for Extended Kalman Filter (EKF). Filtering measurement error of AMO contribution level</w:t>
      </w:r>
      <w:r w:rsidR="00AA051C">
        <w:t>, which may be source of endogeneity,</w:t>
      </w:r>
      <w:r w:rsidR="00CF4759">
        <w:t xml:space="preserve"> may be important as </w:t>
      </w:r>
      <w:r w:rsidR="00AA051C">
        <w:t>the</w:t>
      </w:r>
      <w:r w:rsidR="00CF4759">
        <w:t xml:space="preserve"> bias in parameters</w:t>
      </w:r>
      <w:r w:rsidR="00292CC0">
        <w:t xml:space="preserve"> may </w:t>
      </w:r>
      <w:r w:rsidR="00AA051C">
        <w:t>result in</w:t>
      </w:r>
      <w:r w:rsidR="00292CC0">
        <w:t xml:space="preserve"> suboptimal solution, as proposed by Naik and Tsai (2000). </w:t>
      </w:r>
      <w:r w:rsidR="00AA051C">
        <w:t xml:space="preserve">Therefore, we assume that AMO contribution is first order Markov chain, evolving with a drift and a stochastic error term, and we jointly estimate latent AMO’s contribution dynamic on the diffusion of the platform in a state space model. More formally, we consider the following </w:t>
      </w:r>
      <w:r w:rsidR="003A7D4C">
        <w:t>model</w:t>
      </w:r>
      <w:r w:rsidR="00AA051C">
        <w:t>:</w:t>
      </w:r>
    </w:p>
    <w:p w:rsidR="00AA051C" w:rsidRDefault="00656FB6" w:rsidP="00AA051C">
      <w:pPr>
        <w:pStyle w:val="Default"/>
        <w:jc w:val="center"/>
      </w:pPr>
      <w:r w:rsidRPr="00AA051C">
        <w:rPr>
          <w:position w:val="-84"/>
        </w:rPr>
        <w:object w:dxaOrig="57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pt;height:89.65pt" o:ole="">
            <v:imagedata r:id="rId9" o:title=""/>
          </v:shape>
          <o:OLEObject Type="Embed" ProgID="Equation.3" ShapeID="_x0000_i1025" DrawAspect="Content" ObjectID="_1466550989" r:id="rId10"/>
        </w:object>
      </w:r>
      <w:r w:rsidR="00AB5350">
        <w:rPr>
          <w:position w:val="-56"/>
        </w:rPr>
        <w:t>(E1)</w:t>
      </w:r>
    </w:p>
    <w:p w:rsidR="00CF4759" w:rsidRDefault="00CF4759" w:rsidP="00EA515F">
      <w:pPr>
        <w:pStyle w:val="Default"/>
        <w:jc w:val="both"/>
      </w:pPr>
    </w:p>
    <w:p w:rsidR="003A7D4C" w:rsidRDefault="00CA35E8" w:rsidP="00C80364">
      <w:pPr>
        <w:pStyle w:val="Default"/>
        <w:jc w:val="both"/>
      </w:pPr>
      <w:r>
        <w:t xml:space="preserve">We rewrite the model in the </w:t>
      </w:r>
      <w:r w:rsidR="00C80364">
        <w:t>state space form as the following</w:t>
      </w:r>
      <w:r>
        <w:t>:</w:t>
      </w:r>
    </w:p>
    <w:p w:rsidR="00CA35E8" w:rsidRDefault="00AB5350" w:rsidP="00CA35E8">
      <w:pPr>
        <w:pStyle w:val="Default"/>
        <w:jc w:val="center"/>
      </w:pPr>
      <w:r w:rsidRPr="00213AE5">
        <w:rPr>
          <w:position w:val="-162"/>
        </w:rPr>
        <w:object w:dxaOrig="2260" w:dyaOrig="3360">
          <v:shape id="_x0000_i1030" type="#_x0000_t75" style="width:112.75pt;height:167.75pt" o:ole="">
            <v:imagedata r:id="rId11" o:title=""/>
          </v:shape>
          <o:OLEObject Type="Embed" ProgID="Equation.3" ShapeID="_x0000_i1030" DrawAspect="Content" ObjectID="_1466550990" r:id="rId12"/>
        </w:object>
      </w:r>
      <w:r>
        <w:rPr>
          <w:position w:val="-56"/>
        </w:rPr>
        <w:t xml:space="preserve">   (E2)</w:t>
      </w:r>
    </w:p>
    <w:p w:rsidR="003A7D4C" w:rsidRDefault="003A7D4C" w:rsidP="00EA515F">
      <w:pPr>
        <w:pStyle w:val="Default"/>
        <w:jc w:val="both"/>
      </w:pPr>
    </w:p>
    <w:p w:rsidR="00CA35E8" w:rsidRDefault="00656FB6" w:rsidP="005C4EEF">
      <w:pPr>
        <w:pStyle w:val="Default"/>
        <w:jc w:val="both"/>
      </w:pPr>
      <w:r>
        <w:t xml:space="preserve">In order to estimate this model we use a two-step approach. In the first step we run Extended Kalman Filter (EKF) to estimate state vector </w:t>
      </w:r>
      <w:r w:rsidRPr="00656FB6">
        <w:rPr>
          <w:position w:val="-12"/>
        </w:rPr>
        <w:object w:dxaOrig="800" w:dyaOrig="360">
          <v:shape id="_x0000_i1026" type="#_x0000_t75" style="width:40.1pt;height:18.35pt" o:ole="">
            <v:imagedata r:id="rId13" o:title=""/>
          </v:shape>
          <o:OLEObject Type="Embed" ProgID="Equation.3" ShapeID="_x0000_i1026" DrawAspect="Content" ObjectID="_1466550991" r:id="rId14"/>
        </w:object>
      </w:r>
      <w:r>
        <w:t xml:space="preserve"> given conditional distribution of variance of each </w:t>
      </w:r>
      <w:r w:rsidR="00213AE5">
        <w:t>component</w:t>
      </w:r>
      <w:r>
        <w:t xml:space="preserve"> of vector </w:t>
      </w:r>
      <w:r w:rsidR="00F3588B" w:rsidRPr="00656FB6">
        <w:rPr>
          <w:position w:val="-12"/>
        </w:rPr>
        <w:object w:dxaOrig="1320" w:dyaOrig="360">
          <v:shape id="_x0000_i1027" type="#_x0000_t75" style="width:65.9pt;height:18.35pt" o:ole="">
            <v:imagedata r:id="rId15" o:title=""/>
          </v:shape>
          <o:OLEObject Type="Embed" ProgID="Equation.3" ShapeID="_x0000_i1027" DrawAspect="Content" ObjectID="_1466550992" r:id="rId16"/>
        </w:object>
      </w:r>
      <w:r w:rsidR="005C4EEF">
        <w:t xml:space="preserve">given all other elements. There are two </w:t>
      </w:r>
      <w:r w:rsidR="00EA638A">
        <w:t>difference</w:t>
      </w:r>
      <w:r w:rsidR="005C4EEF">
        <w:t xml:space="preserve">s from the </w:t>
      </w:r>
      <w:r w:rsidR="00EA638A">
        <w:t>normal EKF</w:t>
      </w:r>
      <w:r w:rsidR="005C4EEF">
        <w:t>. First</w:t>
      </w:r>
      <w:r w:rsidR="00EA638A">
        <w:t xml:space="preserve"> is that in order to calculate the variance of each component of vector </w:t>
      </w:r>
      <w:r w:rsidR="009256A6" w:rsidRPr="006E39A5">
        <w:rPr>
          <w:position w:val="-12"/>
        </w:rPr>
        <w:object w:dxaOrig="760" w:dyaOrig="360">
          <v:shape id="_x0000_i1028" type="#_x0000_t75" style="width:38.05pt;height:18.35pt" o:ole="">
            <v:imagedata r:id="rId17" o:title=""/>
          </v:shape>
          <o:OLEObject Type="Embed" ProgID="Equation.3" ShapeID="_x0000_i1028" DrawAspect="Content" ObjectID="_1466550993" r:id="rId18"/>
        </w:object>
      </w:r>
      <w:r w:rsidR="005C4EEF">
        <w:t>,</w:t>
      </w:r>
      <w:r>
        <w:t xml:space="preserve"> </w:t>
      </w:r>
      <w:r w:rsidR="00EA638A">
        <w:t>we use</w:t>
      </w:r>
      <w:r>
        <w:t xml:space="preserve"> multivariate normal theory</w:t>
      </w:r>
      <w:r w:rsidR="00EA638A">
        <w:t>, as the following:</w:t>
      </w:r>
    </w:p>
    <w:p w:rsidR="00EA638A" w:rsidRDefault="00AB5350" w:rsidP="009256A6">
      <w:pPr>
        <w:pStyle w:val="Default"/>
        <w:jc w:val="center"/>
      </w:pPr>
      <w:r w:rsidRPr="009256A6">
        <w:rPr>
          <w:position w:val="-32"/>
        </w:rPr>
        <w:object w:dxaOrig="2659" w:dyaOrig="760">
          <v:shape id="_x0000_i1029" type="#_x0000_t75" style="width:133.15pt;height:38.05pt" o:ole="">
            <v:imagedata r:id="rId19" o:title=""/>
          </v:shape>
          <o:OLEObject Type="Embed" ProgID="Equation.3" ShapeID="_x0000_i1029" DrawAspect="Content" ObjectID="_1466550994" r:id="rId20"/>
        </w:object>
      </w:r>
      <w:r>
        <w:t xml:space="preserve">   (E3)</w:t>
      </w:r>
    </w:p>
    <w:p w:rsidR="009256A6" w:rsidRDefault="009256A6" w:rsidP="009256A6">
      <w:pPr>
        <w:pStyle w:val="Default"/>
        <w:jc w:val="center"/>
      </w:pPr>
    </w:p>
    <w:p w:rsidR="00CA35E8" w:rsidRDefault="005C4EEF" w:rsidP="003C0371">
      <w:pPr>
        <w:pStyle w:val="Default"/>
        <w:jc w:val="both"/>
      </w:pPr>
      <w:r>
        <w:t>The second difference is that our Jacobian matrix wil</w:t>
      </w:r>
      <w:r w:rsidR="00BF5A2F">
        <w:t>l be in the form of 2*2 matrix for the extra state variable. I</w:t>
      </w:r>
      <w:r w:rsidR="00AB5350">
        <w:t>n the second stage we use normal Gibbs sampler to estimate the non-state parameters, of each equation separately given conditional distribution of the variances, yet in order to estimate</w:t>
      </w:r>
      <w:r w:rsidR="003C0371">
        <w:t xml:space="preserve"> the variance term</w:t>
      </w:r>
      <w:r w:rsidR="00AB5350">
        <w:t xml:space="preserve"> </w:t>
      </w:r>
      <w:r w:rsidR="00AB5350" w:rsidRPr="006E39A5">
        <w:rPr>
          <w:position w:val="-4"/>
        </w:rPr>
        <w:object w:dxaOrig="220" w:dyaOrig="240">
          <v:shape id="_x0000_i1031" type="#_x0000_t75" style="width:10.85pt;height:12.25pt" o:ole="">
            <v:imagedata r:id="rId21" o:title=""/>
          </v:shape>
          <o:OLEObject Type="Embed" ProgID="Equation.3" ShapeID="_x0000_i1031" DrawAspect="Content" ObjectID="_1466550995" r:id="rId22"/>
        </w:object>
      </w:r>
      <w:r w:rsidR="003C0371">
        <w:t xml:space="preserve">, </w:t>
      </w:r>
      <w:r w:rsidR="00AB5350">
        <w:t xml:space="preserve">we pool the error terms of the second and </w:t>
      </w:r>
      <w:r w:rsidR="003C0371">
        <w:t xml:space="preserve">the </w:t>
      </w:r>
      <w:r w:rsidR="00AB5350">
        <w:t xml:space="preserve">third equation in (E2) and draw it from inverse </w:t>
      </w:r>
      <w:r w:rsidR="003C0371">
        <w:t>W</w:t>
      </w:r>
      <w:r w:rsidR="00AB5350">
        <w:t>ishart</w:t>
      </w:r>
      <w:r w:rsidR="00E519B2">
        <w:t xml:space="preserve"> distribution</w:t>
      </w:r>
      <w:bookmarkStart w:id="0" w:name="_GoBack"/>
      <w:bookmarkEnd w:id="0"/>
      <w:r w:rsidR="00AB5350">
        <w:t>.</w:t>
      </w:r>
    </w:p>
    <w:sectPr w:rsidR="00CA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23D" w:rsidRDefault="0050523D" w:rsidP="007A7E6B">
      <w:r>
        <w:separator/>
      </w:r>
    </w:p>
  </w:endnote>
  <w:endnote w:type="continuationSeparator" w:id="0">
    <w:p w:rsidR="0050523D" w:rsidRDefault="0050523D" w:rsidP="007A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GPBO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23D" w:rsidRDefault="0050523D" w:rsidP="007A7E6B">
      <w:r>
        <w:separator/>
      </w:r>
    </w:p>
  </w:footnote>
  <w:footnote w:type="continuationSeparator" w:id="0">
    <w:p w:rsidR="0050523D" w:rsidRDefault="0050523D" w:rsidP="007A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5072"/>
    <w:multiLevelType w:val="hybridMultilevel"/>
    <w:tmpl w:val="260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515D6"/>
    <w:multiLevelType w:val="hybridMultilevel"/>
    <w:tmpl w:val="CE728EE8"/>
    <w:lvl w:ilvl="0" w:tplc="CD908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A3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92B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60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C3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162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4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AB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7051F"/>
    <w:multiLevelType w:val="multilevel"/>
    <w:tmpl w:val="4E6867E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43A974F6"/>
    <w:multiLevelType w:val="hybridMultilevel"/>
    <w:tmpl w:val="DB2CE962"/>
    <w:lvl w:ilvl="0" w:tplc="ECB0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4A256">
      <w:start w:val="4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E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0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6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2AD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C1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0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5366E78"/>
    <w:multiLevelType w:val="hybridMultilevel"/>
    <w:tmpl w:val="C374B07A"/>
    <w:lvl w:ilvl="0" w:tplc="3DEAC4C8">
      <w:start w:val="1"/>
      <w:numFmt w:val="decimal"/>
      <w:lvlText w:val="%1."/>
      <w:lvlJc w:val="left"/>
      <w:pPr>
        <w:ind w:left="720" w:hanging="360"/>
      </w:pPr>
      <w:rPr>
        <w:rFonts w:ascii="GGPBOD+TimesNewRoman,Bold" w:hAnsi="GGPBOD+TimesNewRoman,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D5C22"/>
    <w:multiLevelType w:val="hybridMultilevel"/>
    <w:tmpl w:val="F3FCD328"/>
    <w:lvl w:ilvl="0" w:tplc="463C01C2">
      <w:start w:val="1"/>
      <w:numFmt w:val="decimal"/>
      <w:lvlText w:val="(%1)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84"/>
    <w:rsid w:val="00002AF9"/>
    <w:rsid w:val="00003678"/>
    <w:rsid w:val="0001597E"/>
    <w:rsid w:val="00016271"/>
    <w:rsid w:val="00022ACB"/>
    <w:rsid w:val="00025617"/>
    <w:rsid w:val="00063727"/>
    <w:rsid w:val="00063818"/>
    <w:rsid w:val="00087009"/>
    <w:rsid w:val="00097C8C"/>
    <w:rsid w:val="000C1196"/>
    <w:rsid w:val="000C1DF1"/>
    <w:rsid w:val="000D1150"/>
    <w:rsid w:val="000D23AC"/>
    <w:rsid w:val="000E27BB"/>
    <w:rsid w:val="00106042"/>
    <w:rsid w:val="001238D6"/>
    <w:rsid w:val="00131251"/>
    <w:rsid w:val="00133F6E"/>
    <w:rsid w:val="00163939"/>
    <w:rsid w:val="001734F3"/>
    <w:rsid w:val="00175A69"/>
    <w:rsid w:val="00182357"/>
    <w:rsid w:val="00185B79"/>
    <w:rsid w:val="001A7793"/>
    <w:rsid w:val="001C1BF5"/>
    <w:rsid w:val="001C52C1"/>
    <w:rsid w:val="001E14DD"/>
    <w:rsid w:val="0020137D"/>
    <w:rsid w:val="00213AE5"/>
    <w:rsid w:val="0022284A"/>
    <w:rsid w:val="002707C5"/>
    <w:rsid w:val="00292CC0"/>
    <w:rsid w:val="00294AF8"/>
    <w:rsid w:val="002951DF"/>
    <w:rsid w:val="002B6508"/>
    <w:rsid w:val="002D633B"/>
    <w:rsid w:val="002F1070"/>
    <w:rsid w:val="0030358A"/>
    <w:rsid w:val="00312CFB"/>
    <w:rsid w:val="00313675"/>
    <w:rsid w:val="00334F92"/>
    <w:rsid w:val="00342AD5"/>
    <w:rsid w:val="00361D94"/>
    <w:rsid w:val="00363FC3"/>
    <w:rsid w:val="00364346"/>
    <w:rsid w:val="003A690C"/>
    <w:rsid w:val="003A7D4C"/>
    <w:rsid w:val="003B10B5"/>
    <w:rsid w:val="003C01A5"/>
    <w:rsid w:val="003C0371"/>
    <w:rsid w:val="003E43CC"/>
    <w:rsid w:val="003F5D28"/>
    <w:rsid w:val="003F76A6"/>
    <w:rsid w:val="00415493"/>
    <w:rsid w:val="00422B2E"/>
    <w:rsid w:val="00433111"/>
    <w:rsid w:val="00435485"/>
    <w:rsid w:val="00444E00"/>
    <w:rsid w:val="00445DEA"/>
    <w:rsid w:val="004713B6"/>
    <w:rsid w:val="004805E5"/>
    <w:rsid w:val="004865E3"/>
    <w:rsid w:val="004A20FF"/>
    <w:rsid w:val="004C4787"/>
    <w:rsid w:val="004D64E2"/>
    <w:rsid w:val="004F4D69"/>
    <w:rsid w:val="0050523D"/>
    <w:rsid w:val="00512BBA"/>
    <w:rsid w:val="00515A3B"/>
    <w:rsid w:val="005177DD"/>
    <w:rsid w:val="005445DD"/>
    <w:rsid w:val="005520EB"/>
    <w:rsid w:val="005835AF"/>
    <w:rsid w:val="00587D3E"/>
    <w:rsid w:val="005A16D7"/>
    <w:rsid w:val="005A6C1A"/>
    <w:rsid w:val="005B00D8"/>
    <w:rsid w:val="005B5877"/>
    <w:rsid w:val="005C4EEF"/>
    <w:rsid w:val="005E3A18"/>
    <w:rsid w:val="005F637B"/>
    <w:rsid w:val="00602580"/>
    <w:rsid w:val="00616ED8"/>
    <w:rsid w:val="00627D9F"/>
    <w:rsid w:val="00642D04"/>
    <w:rsid w:val="00655BBA"/>
    <w:rsid w:val="006562BB"/>
    <w:rsid w:val="00656FB6"/>
    <w:rsid w:val="00657CB0"/>
    <w:rsid w:val="00667B1D"/>
    <w:rsid w:val="00674418"/>
    <w:rsid w:val="00692AAB"/>
    <w:rsid w:val="006C1088"/>
    <w:rsid w:val="006C6478"/>
    <w:rsid w:val="006F2C32"/>
    <w:rsid w:val="00725182"/>
    <w:rsid w:val="007326E9"/>
    <w:rsid w:val="0074317E"/>
    <w:rsid w:val="00763575"/>
    <w:rsid w:val="0076725A"/>
    <w:rsid w:val="007A7E6B"/>
    <w:rsid w:val="007B2E2A"/>
    <w:rsid w:val="007D0CDF"/>
    <w:rsid w:val="007F70E8"/>
    <w:rsid w:val="008316ED"/>
    <w:rsid w:val="008326A1"/>
    <w:rsid w:val="00862863"/>
    <w:rsid w:val="00871353"/>
    <w:rsid w:val="0087696D"/>
    <w:rsid w:val="008A6823"/>
    <w:rsid w:val="008C59A1"/>
    <w:rsid w:val="008E2E14"/>
    <w:rsid w:val="008F7906"/>
    <w:rsid w:val="00910A88"/>
    <w:rsid w:val="009144A3"/>
    <w:rsid w:val="00921205"/>
    <w:rsid w:val="009256A6"/>
    <w:rsid w:val="00926161"/>
    <w:rsid w:val="0093391E"/>
    <w:rsid w:val="00972A1C"/>
    <w:rsid w:val="009864C8"/>
    <w:rsid w:val="009B1852"/>
    <w:rsid w:val="009B2750"/>
    <w:rsid w:val="009B5CBE"/>
    <w:rsid w:val="009C0254"/>
    <w:rsid w:val="009C7515"/>
    <w:rsid w:val="009D583A"/>
    <w:rsid w:val="009E04B8"/>
    <w:rsid w:val="009F1CFE"/>
    <w:rsid w:val="00A02BF5"/>
    <w:rsid w:val="00A07C32"/>
    <w:rsid w:val="00A108E8"/>
    <w:rsid w:val="00A142BD"/>
    <w:rsid w:val="00A24FB4"/>
    <w:rsid w:val="00A358A8"/>
    <w:rsid w:val="00A3792C"/>
    <w:rsid w:val="00A509BE"/>
    <w:rsid w:val="00A636A6"/>
    <w:rsid w:val="00A646D8"/>
    <w:rsid w:val="00AA051C"/>
    <w:rsid w:val="00AB5350"/>
    <w:rsid w:val="00AC1040"/>
    <w:rsid w:val="00AC4B26"/>
    <w:rsid w:val="00AE26A7"/>
    <w:rsid w:val="00AE6579"/>
    <w:rsid w:val="00AF17E9"/>
    <w:rsid w:val="00B30BDF"/>
    <w:rsid w:val="00B60F5F"/>
    <w:rsid w:val="00B656C5"/>
    <w:rsid w:val="00B827C7"/>
    <w:rsid w:val="00BB15C8"/>
    <w:rsid w:val="00BC18C5"/>
    <w:rsid w:val="00BC4E0B"/>
    <w:rsid w:val="00BE0B5B"/>
    <w:rsid w:val="00BE532D"/>
    <w:rsid w:val="00BF5A2F"/>
    <w:rsid w:val="00C047CF"/>
    <w:rsid w:val="00C31DE0"/>
    <w:rsid w:val="00C34919"/>
    <w:rsid w:val="00C80364"/>
    <w:rsid w:val="00CA01AA"/>
    <w:rsid w:val="00CA35E8"/>
    <w:rsid w:val="00CD669B"/>
    <w:rsid w:val="00CE5A21"/>
    <w:rsid w:val="00CF4759"/>
    <w:rsid w:val="00D20807"/>
    <w:rsid w:val="00D2129A"/>
    <w:rsid w:val="00D432FF"/>
    <w:rsid w:val="00D55D32"/>
    <w:rsid w:val="00D56FD5"/>
    <w:rsid w:val="00D60AC9"/>
    <w:rsid w:val="00D7727A"/>
    <w:rsid w:val="00D8076F"/>
    <w:rsid w:val="00D82892"/>
    <w:rsid w:val="00D96457"/>
    <w:rsid w:val="00DB173C"/>
    <w:rsid w:val="00DE0ADA"/>
    <w:rsid w:val="00DE5108"/>
    <w:rsid w:val="00E01D04"/>
    <w:rsid w:val="00E02510"/>
    <w:rsid w:val="00E15D83"/>
    <w:rsid w:val="00E519B2"/>
    <w:rsid w:val="00E51ED0"/>
    <w:rsid w:val="00E536A9"/>
    <w:rsid w:val="00E84C73"/>
    <w:rsid w:val="00EA40CD"/>
    <w:rsid w:val="00EA515F"/>
    <w:rsid w:val="00EA638A"/>
    <w:rsid w:val="00ED3CB3"/>
    <w:rsid w:val="00EE5041"/>
    <w:rsid w:val="00F3588B"/>
    <w:rsid w:val="00F6770B"/>
    <w:rsid w:val="00F82B24"/>
    <w:rsid w:val="00FC5489"/>
    <w:rsid w:val="00FC69BD"/>
    <w:rsid w:val="00FD2E84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7A7E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7A7E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0002B-ACED-4530-A51A-85E0455D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30</cp:revision>
  <cp:lastPrinted>2014-06-05T16:08:00Z</cp:lastPrinted>
  <dcterms:created xsi:type="dcterms:W3CDTF">2014-07-05T03:40:00Z</dcterms:created>
  <dcterms:modified xsi:type="dcterms:W3CDTF">2014-07-11T07:28:00Z</dcterms:modified>
</cp:coreProperties>
</file>