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534" w:rsidRPr="00BB030F" w:rsidRDefault="00B1625A">
      <w:pPr>
        <w:rPr>
          <w:rFonts w:ascii="Garamond" w:hAnsi="Garamond"/>
          <w:sz w:val="24"/>
          <w:szCs w:val="24"/>
        </w:rPr>
      </w:pPr>
      <w:r w:rsidRPr="00BB030F">
        <w:rPr>
          <w:rFonts w:ascii="Garamond" w:hAnsi="Garamond"/>
          <w:sz w:val="24"/>
          <w:szCs w:val="24"/>
        </w:rPr>
        <w:t>Results of Parsimonious Model:</w:t>
      </w:r>
    </w:p>
    <w:tbl>
      <w:tblPr>
        <w:tblStyle w:val="TableGrid"/>
        <w:tblW w:w="0" w:type="auto"/>
        <w:tblInd w:w="1140" w:type="dxa"/>
        <w:tblLook w:val="04A0" w:firstRow="1" w:lastRow="0" w:firstColumn="1" w:lastColumn="0" w:noHBand="0" w:noVBand="1"/>
      </w:tblPr>
      <w:tblGrid>
        <w:gridCol w:w="1775"/>
        <w:gridCol w:w="1243"/>
        <w:gridCol w:w="1260"/>
        <w:gridCol w:w="1350"/>
      </w:tblGrid>
      <w:tr w:rsidR="00B1625A" w:rsidRPr="00BB030F" w:rsidTr="00B1625A">
        <w:trPr>
          <w:trHeight w:val="305"/>
        </w:trPr>
        <w:tc>
          <w:tcPr>
            <w:tcW w:w="1775"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Criterion</w:t>
            </w:r>
          </w:p>
        </w:tc>
        <w:tc>
          <w:tcPr>
            <w:tcW w:w="1243"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DIC</w:t>
            </w:r>
          </w:p>
        </w:tc>
        <w:tc>
          <w:tcPr>
            <w:tcW w:w="1260" w:type="dxa"/>
            <w:vAlign w:val="bottom"/>
          </w:tcPr>
          <w:p w:rsidR="00B1625A" w:rsidRPr="00BB030F" w:rsidRDefault="00B1625A" w:rsidP="002B0534">
            <w:pPr>
              <w:rPr>
                <w:rFonts w:ascii="Garamond" w:eastAsia="Times New Roman" w:hAnsi="Garamond" w:cs="Times New Roman"/>
                <w:color w:val="000000"/>
                <w:sz w:val="24"/>
                <w:szCs w:val="24"/>
              </w:rPr>
            </w:pPr>
            <w:proofErr w:type="spellStart"/>
            <w:r w:rsidRPr="00BB030F">
              <w:rPr>
                <w:rFonts w:ascii="Garamond" w:eastAsia="Times New Roman" w:hAnsi="Garamond" w:cs="Times New Roman"/>
                <w:color w:val="000000"/>
                <w:sz w:val="24"/>
                <w:szCs w:val="24"/>
              </w:rPr>
              <w:t>pD</w:t>
            </w:r>
            <w:proofErr w:type="spellEnd"/>
          </w:p>
        </w:tc>
        <w:tc>
          <w:tcPr>
            <w:tcW w:w="1350"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LL</w:t>
            </w:r>
          </w:p>
        </w:tc>
      </w:tr>
      <w:tr w:rsidR="00B1625A" w:rsidRPr="00BB030F" w:rsidTr="00B1625A">
        <w:trPr>
          <w:trHeight w:val="324"/>
        </w:trPr>
        <w:tc>
          <w:tcPr>
            <w:tcW w:w="1775"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Proposed Model</w:t>
            </w:r>
          </w:p>
        </w:tc>
        <w:tc>
          <w:tcPr>
            <w:tcW w:w="1243"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9.47E+11</w:t>
            </w:r>
          </w:p>
        </w:tc>
        <w:tc>
          <w:tcPr>
            <w:tcW w:w="1260"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4.56E+11</w:t>
            </w:r>
          </w:p>
        </w:tc>
        <w:tc>
          <w:tcPr>
            <w:tcW w:w="1350" w:type="dxa"/>
            <w:vAlign w:val="bottom"/>
          </w:tcPr>
          <w:p w:rsidR="00B1625A" w:rsidRPr="00BB030F" w:rsidRDefault="00B1625A" w:rsidP="002B0534">
            <w:pP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-2.45E+11</w:t>
            </w:r>
          </w:p>
        </w:tc>
      </w:tr>
    </w:tbl>
    <w:p w:rsidR="00B1625A" w:rsidRPr="00BB030F" w:rsidRDefault="00B1625A">
      <w:pPr>
        <w:rPr>
          <w:rFonts w:ascii="Garamond" w:hAnsi="Garamond"/>
          <w:sz w:val="24"/>
          <w:szCs w:val="24"/>
        </w:rPr>
      </w:pPr>
    </w:p>
    <w:tbl>
      <w:tblPr>
        <w:tblW w:w="9483" w:type="dxa"/>
        <w:tblInd w:w="93" w:type="dxa"/>
        <w:tblLook w:val="04A0" w:firstRow="1" w:lastRow="0" w:firstColumn="1" w:lastColumn="0" w:noHBand="0" w:noVBand="1"/>
      </w:tblPr>
      <w:tblGrid>
        <w:gridCol w:w="2843"/>
        <w:gridCol w:w="1593"/>
        <w:gridCol w:w="1681"/>
        <w:gridCol w:w="1516"/>
        <w:gridCol w:w="1850"/>
      </w:tblGrid>
      <w:tr w:rsidR="00B1625A" w:rsidRPr="00BB030F" w:rsidTr="00B1625A">
        <w:trPr>
          <w:trHeight w:val="315"/>
        </w:trPr>
        <w:tc>
          <w:tcPr>
            <w:tcW w:w="2843" w:type="dxa"/>
            <w:tcBorders>
              <w:top w:val="nil"/>
              <w:left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Platform Result</w:t>
            </w:r>
          </w:p>
        </w:tc>
        <w:tc>
          <w:tcPr>
            <w:tcW w:w="1593" w:type="dxa"/>
            <w:tcBorders>
              <w:top w:val="nil"/>
              <w:left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p>
        </w:tc>
        <w:tc>
          <w:tcPr>
            <w:tcW w:w="1681" w:type="dxa"/>
            <w:tcBorders>
              <w:top w:val="nil"/>
              <w:left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p>
        </w:tc>
        <w:tc>
          <w:tcPr>
            <w:tcW w:w="1516" w:type="dxa"/>
            <w:tcBorders>
              <w:top w:val="nil"/>
              <w:left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p>
        </w:tc>
        <w:tc>
          <w:tcPr>
            <w:tcW w:w="1850" w:type="dxa"/>
            <w:tcBorders>
              <w:top w:val="nil"/>
              <w:left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p>
        </w:tc>
      </w:tr>
      <w:tr w:rsidR="00B1625A" w:rsidRPr="00BB030F" w:rsidTr="00B1625A">
        <w:trPr>
          <w:trHeight w:val="300"/>
        </w:trPr>
        <w:tc>
          <w:tcPr>
            <w:tcW w:w="2843" w:type="dxa"/>
            <w:tcBorders>
              <w:top w:val="single" w:sz="8" w:space="0" w:color="auto"/>
              <w:bottom w:val="double" w:sz="4"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1593" w:type="dxa"/>
            <w:tcBorders>
              <w:top w:val="single" w:sz="8" w:space="0" w:color="auto"/>
              <w:left w:val="nil"/>
              <w:bottom w:val="double" w:sz="4"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mean</w:t>
            </w:r>
          </w:p>
        </w:tc>
        <w:tc>
          <w:tcPr>
            <w:tcW w:w="1681" w:type="dxa"/>
            <w:tcBorders>
              <w:top w:val="single" w:sz="8" w:space="0" w:color="auto"/>
              <w:left w:val="nil"/>
              <w:bottom w:val="double" w:sz="4"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proofErr w:type="spellStart"/>
            <w:r w:rsidRPr="00BB030F">
              <w:rPr>
                <w:rFonts w:ascii="Garamond" w:eastAsia="Times New Roman" w:hAnsi="Garamond" w:cs="Times New Roman"/>
                <w:color w:val="000000"/>
                <w:sz w:val="24"/>
                <w:szCs w:val="24"/>
              </w:rPr>
              <w:t>ste</w:t>
            </w:r>
            <w:proofErr w:type="spellEnd"/>
          </w:p>
        </w:tc>
        <w:tc>
          <w:tcPr>
            <w:tcW w:w="1516" w:type="dxa"/>
            <w:tcBorders>
              <w:top w:val="single" w:sz="8" w:space="0" w:color="auto"/>
              <w:left w:val="nil"/>
              <w:bottom w:val="double" w:sz="4"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2.5%</w:t>
            </w:r>
          </w:p>
        </w:tc>
        <w:tc>
          <w:tcPr>
            <w:tcW w:w="1850" w:type="dxa"/>
            <w:tcBorders>
              <w:top w:val="single" w:sz="8" w:space="0" w:color="auto"/>
              <w:left w:val="nil"/>
              <w:bottom w:val="double" w:sz="4" w:space="0" w:color="auto"/>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97.5%</w:t>
            </w:r>
          </w:p>
        </w:tc>
      </w:tr>
      <w:tr w:rsidR="00B1625A" w:rsidRPr="00BB030F" w:rsidTr="00B1625A">
        <w:trPr>
          <w:trHeight w:val="300"/>
        </w:trPr>
        <w:tc>
          <w:tcPr>
            <w:tcW w:w="2843" w:type="dxa"/>
            <w:tcBorders>
              <w:top w:val="double" w:sz="4" w:space="0" w:color="auto"/>
              <w:bottom w:val="nil"/>
              <w:right w:val="nil"/>
            </w:tcBorders>
            <w:shd w:val="clear" w:color="auto" w:fill="auto"/>
            <w:noWrap/>
            <w:vAlign w:val="bottom"/>
            <w:hideMark/>
          </w:tcPr>
          <w:p w:rsidR="00B1625A" w:rsidRPr="00BB030F" w:rsidRDefault="00B1625A" w:rsidP="00E06063">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M0 (</w:t>
            </w:r>
            <w:r w:rsidR="00E06063" w:rsidRPr="00BB030F">
              <w:rPr>
                <w:rFonts w:ascii="Garamond" w:eastAsia="Times New Roman" w:hAnsi="Garamond" w:cs="Times New Roman"/>
                <w:color w:val="000000"/>
                <w:sz w:val="24"/>
                <w:szCs w:val="24"/>
              </w:rPr>
              <w:t>Market Size</w:t>
            </w:r>
            <w:r w:rsidRPr="00BB030F">
              <w:rPr>
                <w:rFonts w:ascii="Garamond" w:eastAsia="Times New Roman" w:hAnsi="Garamond" w:cs="Times New Roman"/>
                <w:color w:val="000000"/>
                <w:sz w:val="24"/>
                <w:szCs w:val="24"/>
              </w:rPr>
              <w:t>)</w:t>
            </w:r>
          </w:p>
        </w:tc>
        <w:tc>
          <w:tcPr>
            <w:tcW w:w="1593" w:type="dxa"/>
            <w:tcBorders>
              <w:top w:val="double" w:sz="4" w:space="0" w:color="auto"/>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0.68371</w:t>
            </w:r>
          </w:p>
        </w:tc>
        <w:tc>
          <w:tcPr>
            <w:tcW w:w="1681" w:type="dxa"/>
            <w:tcBorders>
              <w:top w:val="double" w:sz="4" w:space="0" w:color="auto"/>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516" w:type="dxa"/>
            <w:tcBorders>
              <w:top w:val="double" w:sz="4" w:space="0" w:color="auto"/>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0.68371</w:t>
            </w:r>
          </w:p>
        </w:tc>
        <w:tc>
          <w:tcPr>
            <w:tcW w:w="1850" w:type="dxa"/>
            <w:tcBorders>
              <w:top w:val="double" w:sz="4" w:space="0" w:color="auto"/>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0.68371</w:t>
            </w:r>
          </w:p>
        </w:tc>
      </w:tr>
      <w:tr w:rsidR="00B1625A" w:rsidRPr="00BB030F" w:rsidTr="00B1625A">
        <w:trPr>
          <w:trHeight w:val="300"/>
        </w:trPr>
        <w:tc>
          <w:tcPr>
            <w:tcW w:w="2843" w:type="dxa"/>
            <w:tcBorders>
              <w:top w:val="nil"/>
              <w:bottom w:val="nil"/>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w:t>
            </w:r>
          </w:p>
        </w:tc>
        <w:tc>
          <w:tcPr>
            <w:tcW w:w="1593"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c>
          <w:tcPr>
            <w:tcW w:w="1681"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516"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r>
      <w:tr w:rsidR="00B1625A" w:rsidRPr="00BB030F" w:rsidTr="00B1625A">
        <w:trPr>
          <w:trHeight w:val="300"/>
        </w:trPr>
        <w:tc>
          <w:tcPr>
            <w:tcW w:w="2843" w:type="dxa"/>
            <w:tcBorders>
              <w:top w:val="nil"/>
              <w:bottom w:val="nil"/>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q</w:t>
            </w:r>
          </w:p>
        </w:tc>
        <w:tc>
          <w:tcPr>
            <w:tcW w:w="1593"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681"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516"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r>
      <w:tr w:rsidR="00B1625A" w:rsidRPr="00BB030F" w:rsidTr="00B1625A">
        <w:trPr>
          <w:trHeight w:val="300"/>
        </w:trPr>
        <w:tc>
          <w:tcPr>
            <w:tcW w:w="2843" w:type="dxa"/>
            <w:tcBorders>
              <w:top w:val="nil"/>
              <w:bottom w:val="nil"/>
              <w:right w:val="nil"/>
            </w:tcBorders>
            <w:shd w:val="clear" w:color="auto" w:fill="auto"/>
            <w:noWrap/>
            <w:vAlign w:val="bottom"/>
            <w:hideMark/>
          </w:tcPr>
          <w:p w:rsidR="00B1625A" w:rsidRPr="00BB030F" w:rsidRDefault="00E06063" w:rsidP="00E06063">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xml:space="preserve">Add-ons </w:t>
            </w:r>
            <w:r w:rsidR="00B1625A" w:rsidRPr="00BB030F">
              <w:rPr>
                <w:rFonts w:ascii="Garamond" w:eastAsia="Times New Roman" w:hAnsi="Garamond" w:cs="Times New Roman"/>
                <w:color w:val="000000"/>
                <w:sz w:val="24"/>
                <w:szCs w:val="24"/>
              </w:rPr>
              <w:t xml:space="preserve">Created </w:t>
            </w:r>
          </w:p>
        </w:tc>
        <w:tc>
          <w:tcPr>
            <w:tcW w:w="1593"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0.08330</w:t>
            </w:r>
          </w:p>
        </w:tc>
        <w:tc>
          <w:tcPr>
            <w:tcW w:w="1681"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516"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0.08330</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0.08330</w:t>
            </w:r>
          </w:p>
        </w:tc>
      </w:tr>
      <w:tr w:rsidR="00B1625A" w:rsidRPr="00BB030F" w:rsidTr="00B1625A">
        <w:trPr>
          <w:trHeight w:val="300"/>
        </w:trPr>
        <w:tc>
          <w:tcPr>
            <w:tcW w:w="2843" w:type="dxa"/>
            <w:tcBorders>
              <w:top w:val="nil"/>
              <w:bottom w:val="nil"/>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Chrome</w:t>
            </w:r>
          </w:p>
        </w:tc>
        <w:tc>
          <w:tcPr>
            <w:tcW w:w="1593"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-0.00011</w:t>
            </w:r>
          </w:p>
        </w:tc>
        <w:tc>
          <w:tcPr>
            <w:tcW w:w="1681"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516"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-0.00011</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-0.00011</w:t>
            </w:r>
          </w:p>
        </w:tc>
      </w:tr>
      <w:tr w:rsidR="00B1625A" w:rsidRPr="00BB030F" w:rsidTr="00B1625A">
        <w:trPr>
          <w:trHeight w:val="300"/>
        </w:trPr>
        <w:tc>
          <w:tcPr>
            <w:tcW w:w="2843" w:type="dxa"/>
            <w:tcBorders>
              <w:top w:val="nil"/>
              <w:bottom w:val="nil"/>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IE</w:t>
            </w:r>
          </w:p>
        </w:tc>
        <w:tc>
          <w:tcPr>
            <w:tcW w:w="1593"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-0.00032</w:t>
            </w:r>
          </w:p>
        </w:tc>
        <w:tc>
          <w:tcPr>
            <w:tcW w:w="1681"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516"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-0.00032</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-0.00032</w:t>
            </w:r>
          </w:p>
        </w:tc>
      </w:tr>
      <w:tr w:rsidR="00B1625A" w:rsidRPr="00BB030F" w:rsidTr="00B1625A">
        <w:trPr>
          <w:trHeight w:val="300"/>
        </w:trPr>
        <w:tc>
          <w:tcPr>
            <w:tcW w:w="2843" w:type="dxa"/>
            <w:tcBorders>
              <w:top w:val="nil"/>
              <w:bottom w:val="nil"/>
              <w:right w:val="nil"/>
            </w:tcBorders>
            <w:shd w:val="clear" w:color="auto" w:fill="auto"/>
            <w:noWrap/>
            <w:vAlign w:val="bottom"/>
            <w:hideMark/>
          </w:tcPr>
          <w:p w:rsidR="00B1625A" w:rsidRPr="00BB030F" w:rsidRDefault="00E06063" w:rsidP="002B0534">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Total # AMO contribution</w:t>
            </w:r>
          </w:p>
        </w:tc>
        <w:tc>
          <w:tcPr>
            <w:tcW w:w="1593"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0.00001</w:t>
            </w:r>
          </w:p>
        </w:tc>
        <w:tc>
          <w:tcPr>
            <w:tcW w:w="1681"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516"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0.00001</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0.00001</w:t>
            </w:r>
          </w:p>
        </w:tc>
      </w:tr>
      <w:tr w:rsidR="00B1625A" w:rsidRPr="00BB030F" w:rsidTr="00B1625A">
        <w:trPr>
          <w:trHeight w:val="300"/>
        </w:trPr>
        <w:tc>
          <w:tcPr>
            <w:tcW w:w="2843" w:type="dxa"/>
            <w:tcBorders>
              <w:top w:val="nil"/>
              <w:bottom w:val="nil"/>
              <w:right w:val="nil"/>
            </w:tcBorders>
            <w:shd w:val="clear" w:color="auto" w:fill="auto"/>
            <w:noWrap/>
            <w:vAlign w:val="bottom"/>
            <w:hideMark/>
          </w:tcPr>
          <w:p w:rsidR="00B1625A" w:rsidRPr="00BB030F" w:rsidRDefault="00E06063" w:rsidP="00E06063">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Total # Nom. in AMO queue</w:t>
            </w:r>
          </w:p>
        </w:tc>
        <w:tc>
          <w:tcPr>
            <w:tcW w:w="1593"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c>
          <w:tcPr>
            <w:tcW w:w="1681"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0.00000</w:t>
            </w:r>
          </w:p>
        </w:tc>
        <w:tc>
          <w:tcPr>
            <w:tcW w:w="1516"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-0.00003</w:t>
            </w:r>
          </w:p>
        </w:tc>
      </w:tr>
      <w:tr w:rsidR="00B1625A" w:rsidRPr="00BB030F" w:rsidTr="00B1625A">
        <w:trPr>
          <w:trHeight w:val="300"/>
        </w:trPr>
        <w:tc>
          <w:tcPr>
            <w:tcW w:w="2843" w:type="dxa"/>
            <w:tcBorders>
              <w:top w:val="nil"/>
              <w:bottom w:val="nil"/>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proofErr w:type="spellStart"/>
            <w:r w:rsidRPr="00BB030F">
              <w:rPr>
                <w:rFonts w:ascii="Garamond" w:eastAsia="Times New Roman" w:hAnsi="Garamond" w:cs="Times New Roman"/>
                <w:color w:val="000000"/>
                <w:sz w:val="24"/>
                <w:szCs w:val="24"/>
              </w:rPr>
              <w:t>vp</w:t>
            </w:r>
            <w:proofErr w:type="spellEnd"/>
          </w:p>
        </w:tc>
        <w:tc>
          <w:tcPr>
            <w:tcW w:w="1593"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0.01264</w:t>
            </w:r>
          </w:p>
        </w:tc>
        <w:tc>
          <w:tcPr>
            <w:tcW w:w="1681"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0.00316</w:t>
            </w:r>
          </w:p>
        </w:tc>
        <w:tc>
          <w:tcPr>
            <w:tcW w:w="1516" w:type="dxa"/>
            <w:tcBorders>
              <w:top w:val="nil"/>
              <w:left w:val="nil"/>
              <w:bottom w:val="nil"/>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0.00834</w:t>
            </w:r>
          </w:p>
        </w:tc>
        <w:tc>
          <w:tcPr>
            <w:tcW w:w="1850" w:type="dxa"/>
            <w:tcBorders>
              <w:top w:val="nil"/>
              <w:left w:val="nil"/>
              <w:bottom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0.01838</w:t>
            </w:r>
          </w:p>
        </w:tc>
      </w:tr>
      <w:tr w:rsidR="00B1625A" w:rsidRPr="00BB030F" w:rsidTr="00B1625A">
        <w:trPr>
          <w:trHeight w:val="315"/>
        </w:trPr>
        <w:tc>
          <w:tcPr>
            <w:tcW w:w="2843" w:type="dxa"/>
            <w:tcBorders>
              <w:top w:val="nil"/>
              <w:bottom w:val="single" w:sz="8" w:space="0" w:color="auto"/>
              <w:right w:val="nil"/>
            </w:tcBorders>
            <w:shd w:val="clear" w:color="auto" w:fill="auto"/>
            <w:noWrap/>
            <w:vAlign w:val="bottom"/>
            <w:hideMark/>
          </w:tcPr>
          <w:p w:rsidR="00B1625A" w:rsidRPr="00BB030F" w:rsidRDefault="00B1625A" w:rsidP="002B0534">
            <w:pPr>
              <w:spacing w:after="0" w:line="240" w:lineRule="auto"/>
              <w:rPr>
                <w:rFonts w:ascii="Garamond" w:eastAsia="Times New Roman" w:hAnsi="Garamond" w:cs="Times New Roman"/>
                <w:color w:val="000000"/>
                <w:sz w:val="24"/>
                <w:szCs w:val="24"/>
              </w:rPr>
            </w:pPr>
            <w:proofErr w:type="spellStart"/>
            <w:r w:rsidRPr="00BB030F">
              <w:rPr>
                <w:rFonts w:ascii="Garamond" w:eastAsia="Times New Roman" w:hAnsi="Garamond" w:cs="Times New Roman"/>
                <w:color w:val="000000"/>
                <w:sz w:val="24"/>
                <w:szCs w:val="24"/>
              </w:rPr>
              <w:t>wp</w:t>
            </w:r>
            <w:proofErr w:type="spellEnd"/>
          </w:p>
        </w:tc>
        <w:tc>
          <w:tcPr>
            <w:tcW w:w="1593" w:type="dxa"/>
            <w:tcBorders>
              <w:top w:val="nil"/>
              <w:left w:val="nil"/>
              <w:bottom w:val="single" w:sz="8"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0.11635</w:t>
            </w:r>
          </w:p>
        </w:tc>
        <w:tc>
          <w:tcPr>
            <w:tcW w:w="1681" w:type="dxa"/>
            <w:tcBorders>
              <w:top w:val="nil"/>
              <w:left w:val="nil"/>
              <w:bottom w:val="single" w:sz="8"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0.00735</w:t>
            </w:r>
          </w:p>
        </w:tc>
        <w:tc>
          <w:tcPr>
            <w:tcW w:w="1516" w:type="dxa"/>
            <w:tcBorders>
              <w:top w:val="nil"/>
              <w:left w:val="nil"/>
              <w:bottom w:val="single" w:sz="8" w:space="0" w:color="auto"/>
              <w:right w:val="nil"/>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0.10381</w:t>
            </w:r>
          </w:p>
        </w:tc>
        <w:tc>
          <w:tcPr>
            <w:tcW w:w="1850" w:type="dxa"/>
            <w:tcBorders>
              <w:top w:val="nil"/>
              <w:left w:val="nil"/>
              <w:bottom w:val="single" w:sz="8" w:space="0" w:color="auto"/>
            </w:tcBorders>
            <w:shd w:val="clear" w:color="auto" w:fill="auto"/>
            <w:noWrap/>
            <w:vAlign w:val="bottom"/>
            <w:hideMark/>
          </w:tcPr>
          <w:p w:rsidR="00B1625A" w:rsidRPr="00BB030F" w:rsidRDefault="00B1625A" w:rsidP="00B1625A">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0.12790</w:t>
            </w:r>
          </w:p>
        </w:tc>
      </w:tr>
    </w:tbl>
    <w:p w:rsidR="002B0534" w:rsidRPr="00BB030F" w:rsidRDefault="002B0534">
      <w:pPr>
        <w:rPr>
          <w:rFonts w:ascii="Garamond" w:hAnsi="Garamond"/>
          <w:sz w:val="24"/>
          <w:szCs w:val="24"/>
        </w:rPr>
      </w:pPr>
    </w:p>
    <w:tbl>
      <w:tblPr>
        <w:tblW w:w="9483" w:type="dxa"/>
        <w:tblInd w:w="93" w:type="dxa"/>
        <w:tblLook w:val="04A0" w:firstRow="1" w:lastRow="0" w:firstColumn="1" w:lastColumn="0" w:noHBand="0" w:noVBand="1"/>
      </w:tblPr>
      <w:tblGrid>
        <w:gridCol w:w="1998"/>
        <w:gridCol w:w="1121"/>
        <w:gridCol w:w="1183"/>
        <w:gridCol w:w="1067"/>
        <w:gridCol w:w="1302"/>
        <w:gridCol w:w="933"/>
        <w:gridCol w:w="885"/>
        <w:gridCol w:w="76"/>
        <w:gridCol w:w="918"/>
      </w:tblGrid>
      <w:tr w:rsidR="00B1625A" w:rsidRPr="00BB030F" w:rsidTr="00BB030F">
        <w:trPr>
          <w:trHeight w:val="300"/>
        </w:trPr>
        <w:tc>
          <w:tcPr>
            <w:tcW w:w="1998"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Add-ons</w:t>
            </w:r>
          </w:p>
        </w:tc>
        <w:tc>
          <w:tcPr>
            <w:tcW w:w="1121"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1183"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1067"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1302"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933"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885"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994" w:type="dxa"/>
            <w:gridSpan w:val="2"/>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r>
      <w:tr w:rsidR="00685D4E" w:rsidRPr="00BB030F" w:rsidTr="00BB030F">
        <w:trPr>
          <w:trHeight w:val="300"/>
        </w:trPr>
        <w:tc>
          <w:tcPr>
            <w:tcW w:w="1998" w:type="dxa"/>
            <w:tcBorders>
              <w:top w:val="single" w:sz="8" w:space="0" w:color="auto"/>
            </w:tcBorders>
            <w:shd w:val="clear" w:color="auto" w:fill="auto"/>
            <w:noWrap/>
            <w:vAlign w:val="bottom"/>
          </w:tcPr>
          <w:p w:rsidR="00685D4E" w:rsidRPr="00BB030F" w:rsidRDefault="00685D4E" w:rsidP="00B1625A">
            <w:pPr>
              <w:spacing w:after="0" w:line="240" w:lineRule="auto"/>
              <w:rPr>
                <w:rFonts w:ascii="Garamond" w:eastAsia="Times New Roman" w:hAnsi="Garamond" w:cs="Times New Roman"/>
                <w:color w:val="000000"/>
                <w:sz w:val="24"/>
                <w:szCs w:val="24"/>
              </w:rPr>
            </w:pPr>
          </w:p>
        </w:tc>
        <w:tc>
          <w:tcPr>
            <w:tcW w:w="1121" w:type="dxa"/>
            <w:tcBorders>
              <w:top w:val="single" w:sz="8" w:space="0" w:color="auto"/>
            </w:tcBorders>
            <w:shd w:val="clear" w:color="auto" w:fill="auto"/>
            <w:noWrap/>
            <w:vAlign w:val="bottom"/>
          </w:tcPr>
          <w:p w:rsidR="00685D4E" w:rsidRPr="00BB030F" w:rsidRDefault="00685D4E" w:rsidP="00B1625A">
            <w:pPr>
              <w:spacing w:after="0" w:line="240" w:lineRule="auto"/>
              <w:rPr>
                <w:rFonts w:ascii="Garamond" w:eastAsia="Times New Roman" w:hAnsi="Garamond" w:cs="Times New Roman"/>
                <w:color w:val="000000"/>
                <w:sz w:val="24"/>
                <w:szCs w:val="24"/>
              </w:rPr>
            </w:pPr>
          </w:p>
        </w:tc>
        <w:tc>
          <w:tcPr>
            <w:tcW w:w="1183" w:type="dxa"/>
            <w:tcBorders>
              <w:top w:val="single" w:sz="8" w:space="0" w:color="auto"/>
            </w:tcBorders>
            <w:shd w:val="clear" w:color="auto" w:fill="auto"/>
            <w:noWrap/>
            <w:vAlign w:val="bottom"/>
          </w:tcPr>
          <w:p w:rsidR="00685D4E" w:rsidRPr="00BB030F" w:rsidRDefault="00685D4E" w:rsidP="00B1625A">
            <w:pPr>
              <w:spacing w:after="0" w:line="240" w:lineRule="auto"/>
              <w:rPr>
                <w:rFonts w:ascii="Garamond" w:eastAsia="Times New Roman" w:hAnsi="Garamond" w:cs="Times New Roman"/>
                <w:color w:val="000000"/>
                <w:sz w:val="24"/>
                <w:szCs w:val="24"/>
              </w:rPr>
            </w:pPr>
          </w:p>
        </w:tc>
        <w:tc>
          <w:tcPr>
            <w:tcW w:w="1067" w:type="dxa"/>
            <w:tcBorders>
              <w:top w:val="single" w:sz="8" w:space="0" w:color="auto"/>
            </w:tcBorders>
            <w:shd w:val="clear" w:color="auto" w:fill="auto"/>
            <w:noWrap/>
            <w:vAlign w:val="bottom"/>
          </w:tcPr>
          <w:p w:rsidR="00685D4E" w:rsidRPr="00BB030F" w:rsidRDefault="00685D4E" w:rsidP="00B1625A">
            <w:pPr>
              <w:spacing w:after="0" w:line="240" w:lineRule="auto"/>
              <w:rPr>
                <w:rFonts w:ascii="Garamond" w:eastAsia="Times New Roman" w:hAnsi="Garamond" w:cs="Times New Roman"/>
                <w:color w:val="000000"/>
                <w:sz w:val="24"/>
                <w:szCs w:val="24"/>
              </w:rPr>
            </w:pPr>
          </w:p>
        </w:tc>
        <w:tc>
          <w:tcPr>
            <w:tcW w:w="1302" w:type="dxa"/>
            <w:tcBorders>
              <w:top w:val="single" w:sz="8" w:space="0" w:color="auto"/>
            </w:tcBorders>
            <w:shd w:val="clear" w:color="auto" w:fill="auto"/>
            <w:noWrap/>
            <w:vAlign w:val="bottom"/>
          </w:tcPr>
          <w:p w:rsidR="00685D4E" w:rsidRPr="00BB030F" w:rsidRDefault="00685D4E" w:rsidP="00B1625A">
            <w:pPr>
              <w:spacing w:after="0" w:line="240" w:lineRule="auto"/>
              <w:rPr>
                <w:rFonts w:ascii="Garamond" w:eastAsia="Times New Roman" w:hAnsi="Garamond" w:cs="Times New Roman"/>
                <w:color w:val="000000"/>
                <w:sz w:val="24"/>
                <w:szCs w:val="24"/>
              </w:rPr>
            </w:pPr>
          </w:p>
        </w:tc>
        <w:tc>
          <w:tcPr>
            <w:tcW w:w="2812" w:type="dxa"/>
            <w:gridSpan w:val="4"/>
            <w:tcBorders>
              <w:top w:val="single" w:sz="8" w:space="0" w:color="auto"/>
              <w:bottom w:val="single" w:sz="8" w:space="0" w:color="auto"/>
            </w:tcBorders>
            <w:shd w:val="clear" w:color="auto" w:fill="auto"/>
            <w:noWrap/>
            <w:vAlign w:val="bottom"/>
          </w:tcPr>
          <w:p w:rsidR="00685D4E" w:rsidRPr="00BB030F" w:rsidRDefault="00685D4E" w:rsidP="00685D4E">
            <w:pPr>
              <w:spacing w:after="0" w:line="240" w:lineRule="auto"/>
              <w:jc w:val="center"/>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Individual Add-ons</w:t>
            </w:r>
          </w:p>
        </w:tc>
      </w:tr>
      <w:tr w:rsidR="00B1625A" w:rsidRPr="00BB030F" w:rsidTr="00BB030F">
        <w:trPr>
          <w:trHeight w:val="300"/>
        </w:trPr>
        <w:tc>
          <w:tcPr>
            <w:tcW w:w="1998" w:type="dxa"/>
            <w:tcBorders>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1121" w:type="dxa"/>
            <w:tcBorders>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mean</w:t>
            </w:r>
          </w:p>
        </w:tc>
        <w:tc>
          <w:tcPr>
            <w:tcW w:w="1183" w:type="dxa"/>
            <w:tcBorders>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roofErr w:type="spellStart"/>
            <w:r w:rsidRPr="00BB030F">
              <w:rPr>
                <w:rFonts w:ascii="Garamond" w:eastAsia="Times New Roman" w:hAnsi="Garamond" w:cs="Times New Roman"/>
                <w:color w:val="000000"/>
                <w:sz w:val="24"/>
                <w:szCs w:val="24"/>
              </w:rPr>
              <w:t>ste</w:t>
            </w:r>
            <w:proofErr w:type="spellEnd"/>
          </w:p>
        </w:tc>
        <w:tc>
          <w:tcPr>
            <w:tcW w:w="1067" w:type="dxa"/>
            <w:tcBorders>
              <w:bottom w:val="double" w:sz="4" w:space="0" w:color="auto"/>
            </w:tcBorders>
            <w:shd w:val="clear" w:color="auto" w:fill="auto"/>
            <w:noWrap/>
            <w:vAlign w:val="bottom"/>
            <w:hideMark/>
          </w:tcPr>
          <w:p w:rsidR="00B1625A" w:rsidRPr="00BB030F" w:rsidRDefault="00794DA0"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2.5%</w:t>
            </w:r>
          </w:p>
        </w:tc>
        <w:tc>
          <w:tcPr>
            <w:tcW w:w="1302" w:type="dxa"/>
            <w:tcBorders>
              <w:bottom w:val="double" w:sz="4" w:space="0" w:color="auto"/>
            </w:tcBorders>
            <w:shd w:val="clear" w:color="auto" w:fill="auto"/>
            <w:noWrap/>
            <w:vAlign w:val="bottom"/>
            <w:hideMark/>
          </w:tcPr>
          <w:p w:rsidR="00B1625A" w:rsidRPr="00BB030F" w:rsidRDefault="00794DA0"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97.5%</w:t>
            </w:r>
          </w:p>
        </w:tc>
        <w:tc>
          <w:tcPr>
            <w:tcW w:w="933" w:type="dxa"/>
            <w:tcBorders>
              <w:top w:val="single" w:sz="8" w:space="0" w:color="auto"/>
              <w:bottom w:val="double" w:sz="4" w:space="0" w:color="auto"/>
            </w:tcBorders>
            <w:shd w:val="clear" w:color="auto" w:fill="auto"/>
            <w:noWrap/>
            <w:vAlign w:val="bottom"/>
            <w:hideMark/>
          </w:tcPr>
          <w:p w:rsidR="00B1625A" w:rsidRPr="00BB030F" w:rsidRDefault="00685D4E"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Pos. Effects</w:t>
            </w:r>
          </w:p>
        </w:tc>
        <w:tc>
          <w:tcPr>
            <w:tcW w:w="961" w:type="dxa"/>
            <w:gridSpan w:val="2"/>
            <w:tcBorders>
              <w:top w:val="single" w:sz="8" w:space="0" w:color="auto"/>
              <w:bottom w:val="double" w:sz="4" w:space="0" w:color="auto"/>
            </w:tcBorders>
            <w:shd w:val="clear" w:color="auto" w:fill="auto"/>
            <w:noWrap/>
            <w:vAlign w:val="bottom"/>
            <w:hideMark/>
          </w:tcPr>
          <w:p w:rsidR="00B1625A" w:rsidRPr="00BB030F" w:rsidRDefault="00685D4E"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Neg. Effects</w:t>
            </w:r>
          </w:p>
        </w:tc>
        <w:tc>
          <w:tcPr>
            <w:tcW w:w="918" w:type="dxa"/>
            <w:tcBorders>
              <w:top w:val="single" w:sz="8" w:space="0" w:color="auto"/>
              <w:bottom w:val="double" w:sz="4" w:space="0" w:color="auto"/>
            </w:tcBorders>
            <w:shd w:val="clear" w:color="auto" w:fill="auto"/>
            <w:noWrap/>
            <w:vAlign w:val="bottom"/>
            <w:hideMark/>
          </w:tcPr>
          <w:p w:rsidR="00B1625A" w:rsidRPr="00BB030F" w:rsidRDefault="00794DA0"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xml:space="preserve">Total </w:t>
            </w:r>
            <w:proofErr w:type="spellStart"/>
            <w:r w:rsidRPr="00BB030F">
              <w:rPr>
                <w:rFonts w:ascii="Garamond" w:eastAsia="Times New Roman" w:hAnsi="Garamond" w:cs="Times New Roman"/>
                <w:color w:val="000000"/>
                <w:sz w:val="24"/>
                <w:szCs w:val="24"/>
              </w:rPr>
              <w:t>addons</w:t>
            </w:r>
            <w:proofErr w:type="spellEnd"/>
          </w:p>
        </w:tc>
      </w:tr>
      <w:tr w:rsidR="00794DA0" w:rsidRPr="00BB030F" w:rsidTr="00BB030F">
        <w:trPr>
          <w:trHeight w:val="300"/>
        </w:trPr>
        <w:tc>
          <w:tcPr>
            <w:tcW w:w="1998" w:type="dxa"/>
            <w:tcBorders>
              <w:top w:val="double" w:sz="4" w:space="0" w:color="auto"/>
            </w:tcBorders>
            <w:shd w:val="clear" w:color="auto" w:fill="auto"/>
            <w:noWrap/>
            <w:vAlign w:val="bottom"/>
            <w:hideMark/>
          </w:tcPr>
          <w:p w:rsidR="00794DA0" w:rsidRPr="00BB030F" w:rsidRDefault="00794DA0" w:rsidP="00794DA0">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alpha</w:t>
            </w:r>
          </w:p>
        </w:tc>
        <w:tc>
          <w:tcPr>
            <w:tcW w:w="1121" w:type="dxa"/>
            <w:tcBorders>
              <w:top w:val="double" w:sz="4"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0.0133</w:t>
            </w:r>
          </w:p>
        </w:tc>
        <w:tc>
          <w:tcPr>
            <w:tcW w:w="1183" w:type="dxa"/>
            <w:tcBorders>
              <w:top w:val="double" w:sz="4"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0.0018</w:t>
            </w:r>
          </w:p>
        </w:tc>
        <w:tc>
          <w:tcPr>
            <w:tcW w:w="1067" w:type="dxa"/>
            <w:tcBorders>
              <w:top w:val="double" w:sz="4"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0.0168</w:t>
            </w:r>
          </w:p>
        </w:tc>
        <w:tc>
          <w:tcPr>
            <w:tcW w:w="1302" w:type="dxa"/>
            <w:tcBorders>
              <w:top w:val="double" w:sz="4"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0.0097</w:t>
            </w:r>
          </w:p>
        </w:tc>
        <w:tc>
          <w:tcPr>
            <w:tcW w:w="933" w:type="dxa"/>
            <w:tcBorders>
              <w:top w:val="double" w:sz="4"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c>
          <w:tcPr>
            <w:tcW w:w="961" w:type="dxa"/>
            <w:gridSpan w:val="2"/>
            <w:tcBorders>
              <w:top w:val="double" w:sz="4"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w:t>
            </w:r>
          </w:p>
        </w:tc>
        <w:tc>
          <w:tcPr>
            <w:tcW w:w="918" w:type="dxa"/>
            <w:tcBorders>
              <w:top w:val="double" w:sz="4"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r>
      <w:tr w:rsidR="00794DA0" w:rsidRPr="00BB030F" w:rsidTr="00BB030F">
        <w:trPr>
          <w:trHeight w:val="300"/>
        </w:trPr>
        <w:tc>
          <w:tcPr>
            <w:tcW w:w="1998" w:type="dxa"/>
            <w:shd w:val="clear" w:color="auto" w:fill="auto"/>
            <w:noWrap/>
            <w:vAlign w:val="bottom"/>
            <w:hideMark/>
          </w:tcPr>
          <w:p w:rsidR="00794DA0" w:rsidRPr="00BB030F" w:rsidRDefault="00794DA0" w:rsidP="00794DA0">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p0 (unobserved)</w:t>
            </w:r>
          </w:p>
        </w:tc>
        <w:tc>
          <w:tcPr>
            <w:tcW w:w="1121"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0.0086</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0.0016</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0.0118</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0.0055</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22</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bookmarkStart w:id="0" w:name="_GoBack"/>
            <w:bookmarkEnd w:id="0"/>
            <w:r w:rsidRPr="00BB030F">
              <w:rPr>
                <w:rFonts w:ascii="Garamond" w:eastAsia="Times New Roman" w:hAnsi="Garamond" w:cs="Times New Roman"/>
                <w:color w:val="000000"/>
                <w:sz w:val="24"/>
                <w:szCs w:val="24"/>
              </w:rPr>
              <w:t>7</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29</w:t>
            </w:r>
          </w:p>
        </w:tc>
      </w:tr>
      <w:tr w:rsidR="00794DA0" w:rsidRPr="00BB030F" w:rsidTr="00BB030F">
        <w:trPr>
          <w:trHeight w:val="300"/>
        </w:trPr>
        <w:tc>
          <w:tcPr>
            <w:tcW w:w="1998" w:type="dxa"/>
            <w:shd w:val="clear" w:color="auto" w:fill="auto"/>
            <w:noWrap/>
            <w:vAlign w:val="bottom"/>
            <w:hideMark/>
          </w:tcPr>
          <w:p w:rsidR="00794DA0" w:rsidRPr="00BB030F" w:rsidRDefault="00794DA0" w:rsidP="00794DA0">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p1(</w:t>
            </w:r>
            <w:proofErr w:type="spellStart"/>
            <w:r w:rsidRPr="00BB030F">
              <w:rPr>
                <w:rFonts w:ascii="Garamond" w:eastAsia="Times New Roman" w:hAnsi="Garamond" w:cs="Times New Roman"/>
                <w:color w:val="000000"/>
                <w:sz w:val="24"/>
                <w:szCs w:val="24"/>
              </w:rPr>
              <w:t>Addon-Vrsn</w:t>
            </w:r>
            <w:proofErr w:type="spellEnd"/>
            <w:r w:rsidR="00685D4E" w:rsidRPr="00BB030F">
              <w:rPr>
                <w:rFonts w:ascii="Garamond" w:eastAsia="Times New Roman" w:hAnsi="Garamond" w:cs="Times New Roman"/>
                <w:color w:val="000000"/>
                <w:sz w:val="24"/>
                <w:szCs w:val="24"/>
              </w:rPr>
              <w:t>.</w:t>
            </w:r>
            <w:r w:rsidRPr="00BB030F">
              <w:rPr>
                <w:rFonts w:ascii="Garamond" w:eastAsia="Times New Roman" w:hAnsi="Garamond" w:cs="Times New Roman"/>
                <w:color w:val="000000"/>
                <w:sz w:val="24"/>
                <w:szCs w:val="24"/>
              </w:rPr>
              <w:t>)</w:t>
            </w:r>
          </w:p>
        </w:tc>
        <w:tc>
          <w:tcPr>
            <w:tcW w:w="1121"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0.0048</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0.0012</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0.0071</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0.0026</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3</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3</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6</w:t>
            </w:r>
          </w:p>
        </w:tc>
      </w:tr>
      <w:tr w:rsidR="00794DA0" w:rsidRPr="00BB030F" w:rsidTr="00BB030F">
        <w:trPr>
          <w:trHeight w:val="300"/>
        </w:trPr>
        <w:tc>
          <w:tcPr>
            <w:tcW w:w="1998" w:type="dxa"/>
            <w:shd w:val="clear" w:color="auto" w:fill="auto"/>
            <w:noWrap/>
            <w:vAlign w:val="bottom"/>
            <w:hideMark/>
          </w:tcPr>
          <w:p w:rsidR="00794DA0" w:rsidRPr="00BB030F" w:rsidRDefault="00794DA0" w:rsidP="00794DA0">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P2(</w:t>
            </w:r>
            <w:proofErr w:type="spellStart"/>
            <w:r w:rsidRPr="00BB030F">
              <w:rPr>
                <w:rFonts w:ascii="Garamond" w:eastAsia="Times New Roman" w:hAnsi="Garamond" w:cs="Times New Roman"/>
                <w:color w:val="000000"/>
                <w:sz w:val="24"/>
                <w:szCs w:val="24"/>
              </w:rPr>
              <w:t>Ffx-Vrsn</w:t>
            </w:r>
            <w:proofErr w:type="spellEnd"/>
            <w:r w:rsidR="00685D4E" w:rsidRPr="00BB030F">
              <w:rPr>
                <w:rFonts w:ascii="Garamond" w:eastAsia="Times New Roman" w:hAnsi="Garamond" w:cs="Times New Roman"/>
                <w:color w:val="000000"/>
                <w:sz w:val="24"/>
                <w:szCs w:val="24"/>
              </w:rPr>
              <w:t>.</w:t>
            </w:r>
            <w:r w:rsidRPr="00BB030F">
              <w:rPr>
                <w:rFonts w:ascii="Garamond" w:eastAsia="Times New Roman" w:hAnsi="Garamond" w:cs="Times New Roman"/>
                <w:color w:val="000000"/>
                <w:sz w:val="24"/>
                <w:szCs w:val="24"/>
              </w:rPr>
              <w:t>)</w:t>
            </w:r>
          </w:p>
        </w:tc>
        <w:tc>
          <w:tcPr>
            <w:tcW w:w="1121"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0.0041</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0.0010</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0.0060</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0.0021</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4</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3</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7</w:t>
            </w:r>
          </w:p>
        </w:tc>
      </w:tr>
      <w:tr w:rsidR="00794DA0" w:rsidRPr="00BB030F" w:rsidTr="00BB030F">
        <w:trPr>
          <w:trHeight w:val="300"/>
        </w:trPr>
        <w:tc>
          <w:tcPr>
            <w:tcW w:w="1998" w:type="dxa"/>
            <w:shd w:val="clear" w:color="auto" w:fill="auto"/>
            <w:noWrap/>
            <w:vAlign w:val="bottom"/>
            <w:hideMark/>
          </w:tcPr>
          <w:p w:rsidR="00794DA0" w:rsidRPr="00BB030F" w:rsidRDefault="00794DA0" w:rsidP="00794DA0">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q0 (unobserved)</w:t>
            </w:r>
          </w:p>
        </w:tc>
        <w:tc>
          <w:tcPr>
            <w:tcW w:w="1121"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0.0055</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0.0013</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0.0080</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0.0030</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10</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3</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13</w:t>
            </w:r>
          </w:p>
        </w:tc>
      </w:tr>
      <w:tr w:rsidR="00794DA0" w:rsidRPr="00BB030F" w:rsidTr="00BB030F">
        <w:trPr>
          <w:trHeight w:val="300"/>
        </w:trPr>
        <w:tc>
          <w:tcPr>
            <w:tcW w:w="1998" w:type="dxa"/>
            <w:shd w:val="clear" w:color="auto" w:fill="auto"/>
            <w:noWrap/>
            <w:vAlign w:val="bottom"/>
            <w:hideMark/>
          </w:tcPr>
          <w:p w:rsidR="00794DA0" w:rsidRPr="00BB030F" w:rsidRDefault="00794DA0" w:rsidP="00794DA0">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q1(Rat-Var</w:t>
            </w:r>
            <w:r w:rsidR="00685D4E" w:rsidRPr="00BB030F">
              <w:rPr>
                <w:rFonts w:ascii="Garamond" w:eastAsia="Times New Roman" w:hAnsi="Garamond" w:cs="Times New Roman"/>
                <w:color w:val="000000"/>
                <w:sz w:val="24"/>
                <w:szCs w:val="24"/>
              </w:rPr>
              <w:t>.</w:t>
            </w:r>
            <w:r w:rsidRPr="00BB030F">
              <w:rPr>
                <w:rFonts w:ascii="Garamond" w:eastAsia="Times New Roman" w:hAnsi="Garamond" w:cs="Times New Roman"/>
                <w:color w:val="000000"/>
                <w:sz w:val="24"/>
                <w:szCs w:val="24"/>
              </w:rPr>
              <w:t>) </w:t>
            </w:r>
          </w:p>
        </w:tc>
        <w:tc>
          <w:tcPr>
            <w:tcW w:w="1121"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0.0118</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0.0019</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0.0155</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0.0082</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10</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12</w:t>
            </w:r>
          </w:p>
        </w:tc>
      </w:tr>
      <w:tr w:rsidR="00794DA0" w:rsidRPr="00BB030F" w:rsidTr="00BB030F">
        <w:trPr>
          <w:trHeight w:val="300"/>
        </w:trPr>
        <w:tc>
          <w:tcPr>
            <w:tcW w:w="1998" w:type="dxa"/>
            <w:shd w:val="clear" w:color="auto" w:fill="auto"/>
            <w:noWrap/>
            <w:vAlign w:val="bottom"/>
            <w:hideMark/>
          </w:tcPr>
          <w:p w:rsidR="00794DA0" w:rsidRPr="00BB030F" w:rsidRDefault="00794DA0" w:rsidP="00794DA0">
            <w:pPr>
              <w:spacing w:after="0" w:line="240" w:lineRule="auto"/>
              <w:rPr>
                <w:rFonts w:ascii="Garamond" w:eastAsia="Times New Roman" w:hAnsi="Garamond" w:cs="Times New Roman"/>
                <w:color w:val="000000"/>
                <w:sz w:val="24"/>
                <w:szCs w:val="24"/>
              </w:rPr>
            </w:pPr>
            <w:proofErr w:type="gramStart"/>
            <w:r w:rsidRPr="00BB030F">
              <w:rPr>
                <w:rFonts w:ascii="Garamond" w:eastAsia="Times New Roman" w:hAnsi="Garamond" w:cs="Times New Roman"/>
                <w:color w:val="000000"/>
                <w:sz w:val="24"/>
                <w:szCs w:val="24"/>
              </w:rPr>
              <w:t>q2(</w:t>
            </w:r>
            <w:proofErr w:type="gramEnd"/>
            <w:r w:rsidRPr="00BB030F">
              <w:rPr>
                <w:rFonts w:ascii="Garamond" w:eastAsia="Times New Roman" w:hAnsi="Garamond" w:cs="Times New Roman"/>
                <w:color w:val="000000"/>
                <w:sz w:val="24"/>
                <w:szCs w:val="24"/>
              </w:rPr>
              <w:t>Obs</w:t>
            </w:r>
            <w:r w:rsidR="00685D4E" w:rsidRPr="00BB030F">
              <w:rPr>
                <w:rFonts w:ascii="Garamond" w:eastAsia="Times New Roman" w:hAnsi="Garamond" w:cs="Times New Roman"/>
                <w:color w:val="000000"/>
                <w:sz w:val="24"/>
                <w:szCs w:val="24"/>
              </w:rPr>
              <w:t xml:space="preserve">. </w:t>
            </w:r>
            <w:proofErr w:type="spellStart"/>
            <w:r w:rsidRPr="00BB030F">
              <w:rPr>
                <w:rFonts w:ascii="Garamond" w:eastAsia="Times New Roman" w:hAnsi="Garamond" w:cs="Times New Roman"/>
                <w:color w:val="000000"/>
                <w:sz w:val="24"/>
                <w:szCs w:val="24"/>
              </w:rPr>
              <w:t>Lrn</w:t>
            </w:r>
            <w:proofErr w:type="spellEnd"/>
            <w:r w:rsidR="00685D4E" w:rsidRPr="00BB030F">
              <w:rPr>
                <w:rFonts w:ascii="Garamond" w:eastAsia="Times New Roman" w:hAnsi="Garamond" w:cs="Times New Roman"/>
                <w:color w:val="000000"/>
                <w:sz w:val="24"/>
                <w:szCs w:val="24"/>
              </w:rPr>
              <w:t>.</w:t>
            </w:r>
            <w:r w:rsidRPr="00BB030F">
              <w:rPr>
                <w:rFonts w:ascii="Garamond" w:eastAsia="Times New Roman" w:hAnsi="Garamond" w:cs="Times New Roman"/>
                <w:color w:val="000000"/>
                <w:sz w:val="24"/>
                <w:szCs w:val="24"/>
              </w:rPr>
              <w:t>) </w:t>
            </w:r>
          </w:p>
        </w:tc>
        <w:tc>
          <w:tcPr>
            <w:tcW w:w="1121"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0.0052</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0.0016</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0.0084</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0.0021</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4</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3</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7</w:t>
            </w:r>
          </w:p>
        </w:tc>
      </w:tr>
      <w:tr w:rsidR="00794DA0" w:rsidRPr="00BB030F" w:rsidTr="00BB030F">
        <w:trPr>
          <w:trHeight w:val="300"/>
        </w:trPr>
        <w:tc>
          <w:tcPr>
            <w:tcW w:w="1998" w:type="dxa"/>
            <w:shd w:val="clear" w:color="auto" w:fill="auto"/>
            <w:noWrap/>
            <w:vAlign w:val="bottom"/>
            <w:hideMark/>
          </w:tcPr>
          <w:p w:rsidR="00794DA0" w:rsidRPr="00BB030F" w:rsidRDefault="00794DA0" w:rsidP="00794DA0">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q3(ST-AVG)</w:t>
            </w:r>
          </w:p>
        </w:tc>
        <w:tc>
          <w:tcPr>
            <w:tcW w:w="1121"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0.0021</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0.0012</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0.0045</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-0.0003</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4</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9</w:t>
            </w:r>
          </w:p>
        </w:tc>
      </w:tr>
      <w:tr w:rsidR="00794DA0" w:rsidRPr="00BB030F" w:rsidTr="00BB030F">
        <w:trPr>
          <w:trHeight w:val="300"/>
        </w:trPr>
        <w:tc>
          <w:tcPr>
            <w:tcW w:w="1998" w:type="dxa"/>
            <w:shd w:val="clear" w:color="auto" w:fill="auto"/>
            <w:noWrap/>
            <w:vAlign w:val="bottom"/>
            <w:hideMark/>
          </w:tcPr>
          <w:p w:rsidR="00794DA0" w:rsidRPr="00BB030F" w:rsidRDefault="00794DA0" w:rsidP="00794DA0">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churn</w:t>
            </w:r>
          </w:p>
        </w:tc>
        <w:tc>
          <w:tcPr>
            <w:tcW w:w="1121"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0.0159</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0.0020</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0.0197</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0.0120</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r>
      <w:tr w:rsidR="00794DA0" w:rsidRPr="00BB030F" w:rsidTr="00BB030F">
        <w:trPr>
          <w:trHeight w:val="300"/>
        </w:trPr>
        <w:tc>
          <w:tcPr>
            <w:tcW w:w="1998" w:type="dxa"/>
            <w:shd w:val="clear" w:color="auto" w:fill="auto"/>
            <w:noWrap/>
            <w:vAlign w:val="bottom"/>
            <w:hideMark/>
          </w:tcPr>
          <w:p w:rsidR="00794DA0" w:rsidRPr="00BB030F" w:rsidRDefault="00794DA0" w:rsidP="00794DA0">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V</w:t>
            </w:r>
          </w:p>
        </w:tc>
        <w:tc>
          <w:tcPr>
            <w:tcW w:w="1121"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0.0002</w:t>
            </w:r>
          </w:p>
        </w:tc>
        <w:tc>
          <w:tcPr>
            <w:tcW w:w="1183"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w:t>
            </w:r>
          </w:p>
        </w:tc>
        <w:tc>
          <w:tcPr>
            <w:tcW w:w="1067"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0.0002</w:t>
            </w:r>
          </w:p>
        </w:tc>
        <w:tc>
          <w:tcPr>
            <w:tcW w:w="1302" w:type="dxa"/>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0.0002</w:t>
            </w:r>
          </w:p>
        </w:tc>
        <w:tc>
          <w:tcPr>
            <w:tcW w:w="933"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c>
          <w:tcPr>
            <w:tcW w:w="961" w:type="dxa"/>
            <w:gridSpan w:val="2"/>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w:t>
            </w:r>
          </w:p>
        </w:tc>
        <w:tc>
          <w:tcPr>
            <w:tcW w:w="918" w:type="dxa"/>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r>
      <w:tr w:rsidR="00794DA0" w:rsidRPr="00BB030F" w:rsidTr="00BB030F">
        <w:trPr>
          <w:trHeight w:val="315"/>
        </w:trPr>
        <w:tc>
          <w:tcPr>
            <w:tcW w:w="1998" w:type="dxa"/>
            <w:tcBorders>
              <w:bottom w:val="single" w:sz="8" w:space="0" w:color="auto"/>
            </w:tcBorders>
            <w:shd w:val="clear" w:color="auto" w:fill="auto"/>
            <w:noWrap/>
            <w:vAlign w:val="bottom"/>
            <w:hideMark/>
          </w:tcPr>
          <w:p w:rsidR="00794DA0" w:rsidRPr="00BB030F" w:rsidRDefault="00794DA0" w:rsidP="00794DA0">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W </w:t>
            </w:r>
          </w:p>
        </w:tc>
        <w:tc>
          <w:tcPr>
            <w:tcW w:w="1121" w:type="dxa"/>
            <w:tcBorders>
              <w:bottom w:val="single" w:sz="8"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0.0002</w:t>
            </w:r>
          </w:p>
        </w:tc>
        <w:tc>
          <w:tcPr>
            <w:tcW w:w="1183" w:type="dxa"/>
            <w:tcBorders>
              <w:bottom w:val="single" w:sz="8"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0.0000</w:t>
            </w:r>
          </w:p>
        </w:tc>
        <w:tc>
          <w:tcPr>
            <w:tcW w:w="1067" w:type="dxa"/>
            <w:tcBorders>
              <w:bottom w:val="single" w:sz="8"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0.0003</w:t>
            </w:r>
          </w:p>
        </w:tc>
        <w:tc>
          <w:tcPr>
            <w:tcW w:w="1302" w:type="dxa"/>
            <w:tcBorders>
              <w:bottom w:val="single" w:sz="8" w:space="0" w:color="auto"/>
            </w:tcBorders>
            <w:shd w:val="clear" w:color="auto" w:fill="auto"/>
            <w:noWrap/>
            <w:vAlign w:val="bottom"/>
            <w:hideMark/>
          </w:tcPr>
          <w:p w:rsidR="00794DA0" w:rsidRPr="00BB030F" w:rsidRDefault="00794DA0" w:rsidP="00794DA0">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0.0002</w:t>
            </w:r>
          </w:p>
        </w:tc>
        <w:tc>
          <w:tcPr>
            <w:tcW w:w="933" w:type="dxa"/>
            <w:tcBorders>
              <w:bottom w:val="single" w:sz="8"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c>
          <w:tcPr>
            <w:tcW w:w="961" w:type="dxa"/>
            <w:gridSpan w:val="2"/>
            <w:tcBorders>
              <w:bottom w:val="single" w:sz="8"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w:t>
            </w:r>
          </w:p>
        </w:tc>
        <w:tc>
          <w:tcPr>
            <w:tcW w:w="918" w:type="dxa"/>
            <w:tcBorders>
              <w:bottom w:val="single" w:sz="8" w:space="0" w:color="auto"/>
            </w:tcBorders>
            <w:shd w:val="clear" w:color="auto" w:fill="auto"/>
            <w:noWrap/>
            <w:vAlign w:val="bottom"/>
            <w:hideMark/>
          </w:tcPr>
          <w:p w:rsidR="00794DA0" w:rsidRPr="00BB030F" w:rsidRDefault="00794DA0"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52</w:t>
            </w:r>
          </w:p>
        </w:tc>
      </w:tr>
    </w:tbl>
    <w:p w:rsidR="00B1625A" w:rsidRPr="00BB030F" w:rsidRDefault="00B1625A" w:rsidP="00794DA0">
      <w:pPr>
        <w:spacing w:after="0" w:line="240" w:lineRule="auto"/>
        <w:jc w:val="right"/>
        <w:rPr>
          <w:rFonts w:ascii="Garamond" w:eastAsia="Times New Roman" w:hAnsi="Garamond" w:cs="Times New Roman"/>
          <w:color w:val="000000"/>
          <w:sz w:val="24"/>
          <w:szCs w:val="24"/>
        </w:rPr>
      </w:pPr>
    </w:p>
    <w:p w:rsidR="00794DA0" w:rsidRPr="00BB030F" w:rsidRDefault="00794DA0" w:rsidP="007C3AD5">
      <w:pPr>
        <w:spacing w:after="0" w:line="240" w:lineRule="auto"/>
        <w:rPr>
          <w:rFonts w:ascii="Garamond" w:eastAsia="Times New Roman" w:hAnsi="Garamond" w:cs="Times New Roman"/>
          <w:color w:val="000000"/>
          <w:sz w:val="24"/>
          <w:szCs w:val="24"/>
        </w:rPr>
      </w:pPr>
    </w:p>
    <w:p w:rsidR="007C3AD5" w:rsidRPr="00BB030F" w:rsidRDefault="007C3AD5" w:rsidP="007C3AD5">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Cross-sectional analysis:</w:t>
      </w:r>
    </w:p>
    <w:tbl>
      <w:tblPr>
        <w:tblW w:w="7240" w:type="dxa"/>
        <w:jc w:val="center"/>
        <w:tblInd w:w="93" w:type="dxa"/>
        <w:tblLook w:val="04A0" w:firstRow="1" w:lastRow="0" w:firstColumn="1" w:lastColumn="0" w:noHBand="0" w:noVBand="1"/>
      </w:tblPr>
      <w:tblGrid>
        <w:gridCol w:w="1069"/>
        <w:gridCol w:w="2060"/>
        <w:gridCol w:w="960"/>
        <w:gridCol w:w="981"/>
        <w:gridCol w:w="960"/>
        <w:gridCol w:w="1340"/>
      </w:tblGrid>
      <w:tr w:rsidR="00B1625A" w:rsidRPr="00BB030F" w:rsidTr="007C3AD5">
        <w:trPr>
          <w:trHeight w:val="315"/>
          <w:jc w:val="center"/>
        </w:trPr>
        <w:tc>
          <w:tcPr>
            <w:tcW w:w="960"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2060"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p>
        </w:tc>
        <w:tc>
          <w:tcPr>
            <w:tcW w:w="960"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mean</w:t>
            </w:r>
          </w:p>
        </w:tc>
        <w:tc>
          <w:tcPr>
            <w:tcW w:w="960"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variance</w:t>
            </w:r>
          </w:p>
        </w:tc>
        <w:tc>
          <w:tcPr>
            <w:tcW w:w="960"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2.50%</w:t>
            </w:r>
          </w:p>
        </w:tc>
        <w:tc>
          <w:tcPr>
            <w:tcW w:w="1340" w:type="dxa"/>
            <w:tcBorders>
              <w:top w:val="single" w:sz="8" w:space="0" w:color="auto"/>
              <w:bottom w:val="double" w:sz="4"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97.50%</w:t>
            </w:r>
          </w:p>
        </w:tc>
      </w:tr>
      <w:tr w:rsidR="00B1625A" w:rsidRPr="00BB030F" w:rsidTr="007C3AD5">
        <w:trPr>
          <w:trHeight w:val="300"/>
          <w:jc w:val="center"/>
        </w:trPr>
        <w:tc>
          <w:tcPr>
            <w:tcW w:w="960" w:type="dxa"/>
            <w:tcBorders>
              <w:top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alpha</w:t>
            </w:r>
          </w:p>
        </w:tc>
        <w:tc>
          <w:tcPr>
            <w:tcW w:w="2060" w:type="dxa"/>
            <w:tcBorders>
              <w:top w:val="double" w:sz="4"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double" w:sz="4"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0.013</w:t>
            </w:r>
          </w:p>
        </w:tc>
        <w:tc>
          <w:tcPr>
            <w:tcW w:w="960" w:type="dxa"/>
            <w:tcBorders>
              <w:top w:val="double" w:sz="4"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double" w:sz="4"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top w:val="double" w:sz="4"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0.025</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0.009</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0.016</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-0.019</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developer</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0.020</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-0.036</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0.031</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lastRenderedPageBreak/>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0.034</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-0.061</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0.051</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r>
      <w:tr w:rsidR="00B1625A" w:rsidRPr="00BB030F" w:rsidTr="007C3AD5">
        <w:trPr>
          <w:trHeight w:val="315"/>
          <w:jc w:val="center"/>
        </w:trPr>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B1625A" w:rsidRPr="00BB030F" w:rsidRDefault="00E06063"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w:t>
            </w:r>
            <w:r w:rsidR="00B1625A" w:rsidRPr="00BB030F">
              <w:rPr>
                <w:rFonts w:ascii="Garamond" w:eastAsia="Times New Roman" w:hAnsi="Garamond" w:cs="Times New Roman"/>
                <w:color w:val="000000"/>
                <w:sz w:val="24"/>
                <w:szCs w:val="24"/>
              </w:rPr>
              <w:t xml:space="preserve"> license</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0.045</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-0.077</w:t>
            </w:r>
          </w:p>
        </w:tc>
        <w:tc>
          <w:tcPr>
            <w:tcW w:w="134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0.070</w:t>
            </w:r>
          </w:p>
        </w:tc>
      </w:tr>
      <w:tr w:rsidR="00B1625A" w:rsidRPr="00BB030F" w:rsidTr="007C3AD5">
        <w:trPr>
          <w:trHeight w:val="300"/>
          <w:jc w:val="center"/>
        </w:trPr>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p0</w:t>
            </w:r>
          </w:p>
        </w:tc>
        <w:tc>
          <w:tcPr>
            <w:tcW w:w="20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0.013</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0.024</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0.009</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0.017</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-0.019</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0.036</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developer</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0.021</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-0.037</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0.031</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0.034</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-0.059</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0.052</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0.026</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-0.038</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0.049</w:t>
            </w:r>
          </w:p>
        </w:tc>
      </w:tr>
      <w:tr w:rsidR="00B1625A" w:rsidRPr="00BB030F" w:rsidTr="007C3AD5">
        <w:trPr>
          <w:trHeight w:val="315"/>
          <w:jc w:val="center"/>
        </w:trPr>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B1625A" w:rsidRPr="00BB030F" w:rsidRDefault="00E06063"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w:t>
            </w:r>
            <w:r w:rsidR="00B1625A" w:rsidRPr="00BB030F">
              <w:rPr>
                <w:rFonts w:ascii="Garamond" w:eastAsia="Times New Roman" w:hAnsi="Garamond" w:cs="Times New Roman"/>
                <w:color w:val="000000"/>
                <w:sz w:val="24"/>
                <w:szCs w:val="24"/>
              </w:rPr>
              <w:t xml:space="preserve"> license</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0.044</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-0.075</w:t>
            </w:r>
          </w:p>
        </w:tc>
        <w:tc>
          <w:tcPr>
            <w:tcW w:w="134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0.071</w:t>
            </w:r>
          </w:p>
        </w:tc>
      </w:tr>
      <w:tr w:rsidR="00B1625A" w:rsidRPr="00BB030F" w:rsidTr="007C3AD5">
        <w:trPr>
          <w:trHeight w:val="300"/>
          <w:jc w:val="center"/>
        </w:trPr>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p1</w:t>
            </w:r>
          </w:p>
        </w:tc>
        <w:tc>
          <w:tcPr>
            <w:tcW w:w="20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134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0.020</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0.016</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-0.029</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0.025</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developer</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0.021</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0.041</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-0.015</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-0.074</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0.042</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-0.050</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r>
      <w:tr w:rsidR="00B1625A" w:rsidRPr="00BB030F" w:rsidTr="007C3AD5">
        <w:trPr>
          <w:trHeight w:val="315"/>
          <w:jc w:val="center"/>
        </w:trPr>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B1625A" w:rsidRPr="00BB030F" w:rsidRDefault="00E06063"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w:t>
            </w:r>
            <w:r w:rsidR="00B1625A" w:rsidRPr="00BB030F">
              <w:rPr>
                <w:rFonts w:ascii="Garamond" w:eastAsia="Times New Roman" w:hAnsi="Garamond" w:cs="Times New Roman"/>
                <w:color w:val="000000"/>
                <w:sz w:val="24"/>
                <w:szCs w:val="24"/>
              </w:rPr>
              <w:t xml:space="preserve"> license</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-0.069</w:t>
            </w:r>
          </w:p>
        </w:tc>
        <w:tc>
          <w:tcPr>
            <w:tcW w:w="134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0.080</w:t>
            </w:r>
          </w:p>
        </w:tc>
      </w:tr>
      <w:tr w:rsidR="00B1625A" w:rsidRPr="00BB030F" w:rsidTr="007C3AD5">
        <w:trPr>
          <w:trHeight w:val="300"/>
          <w:jc w:val="center"/>
        </w:trPr>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p3</w:t>
            </w:r>
          </w:p>
        </w:tc>
        <w:tc>
          <w:tcPr>
            <w:tcW w:w="20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134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0.017</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0.017</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-0.030</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0.026</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developer</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0.022</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-0.032</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-0.010</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-0.068</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0.049</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0.028</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0.043</w:t>
            </w:r>
          </w:p>
        </w:tc>
      </w:tr>
      <w:tr w:rsidR="00B1625A" w:rsidRPr="00BB030F" w:rsidTr="007C3AD5">
        <w:trPr>
          <w:trHeight w:val="315"/>
          <w:jc w:val="center"/>
        </w:trPr>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B1625A" w:rsidRPr="00BB030F" w:rsidRDefault="00E06063"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w:t>
            </w:r>
            <w:r w:rsidR="00B1625A" w:rsidRPr="00BB030F">
              <w:rPr>
                <w:rFonts w:ascii="Garamond" w:eastAsia="Times New Roman" w:hAnsi="Garamond" w:cs="Times New Roman"/>
                <w:color w:val="000000"/>
                <w:sz w:val="24"/>
                <w:szCs w:val="24"/>
              </w:rPr>
              <w:t xml:space="preserve"> license</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0.012</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-0.065</w:t>
            </w:r>
          </w:p>
        </w:tc>
        <w:tc>
          <w:tcPr>
            <w:tcW w:w="134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0.087</w:t>
            </w:r>
          </w:p>
        </w:tc>
      </w:tr>
      <w:tr w:rsidR="00B1625A" w:rsidRPr="00BB030F" w:rsidTr="007C3AD5">
        <w:trPr>
          <w:trHeight w:val="300"/>
          <w:jc w:val="center"/>
        </w:trPr>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q0</w:t>
            </w:r>
          </w:p>
        </w:tc>
        <w:tc>
          <w:tcPr>
            <w:tcW w:w="20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0.013</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0.025</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0.034</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-0.059</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0.053</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0.050</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E06063"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w:t>
            </w:r>
            <w:r w:rsidR="00B1625A" w:rsidRPr="00BB030F">
              <w:rPr>
                <w:rFonts w:ascii="Garamond" w:eastAsia="Times New Roman" w:hAnsi="Garamond" w:cs="Times New Roman"/>
                <w:color w:val="000000"/>
                <w:sz w:val="24"/>
                <w:szCs w:val="24"/>
              </w:rPr>
              <w:t xml:space="preserve">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-0.078</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0.075</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0.029</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-0.042</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0.052</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the developer</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0.020</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0.032</w:t>
            </w:r>
          </w:p>
        </w:tc>
      </w:tr>
      <w:tr w:rsidR="00B1625A" w:rsidRPr="00BB030F" w:rsidTr="007C3AD5">
        <w:trPr>
          <w:trHeight w:val="315"/>
          <w:jc w:val="center"/>
        </w:trPr>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contribution amount</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134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r>
      <w:tr w:rsidR="00B1625A" w:rsidRPr="00BB030F" w:rsidTr="007C3AD5">
        <w:trPr>
          <w:trHeight w:val="300"/>
          <w:jc w:val="center"/>
        </w:trPr>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q1</w:t>
            </w:r>
          </w:p>
        </w:tc>
        <w:tc>
          <w:tcPr>
            <w:tcW w:w="20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0.009</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134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0.020</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-0.015</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-0.072</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0.042</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0.028</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-0.051</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0.040</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E06063"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w:t>
            </w:r>
            <w:r w:rsidR="00B1625A" w:rsidRPr="00BB030F">
              <w:rPr>
                <w:rFonts w:ascii="Garamond" w:eastAsia="Times New Roman" w:hAnsi="Garamond" w:cs="Times New Roman"/>
                <w:color w:val="000000"/>
                <w:sz w:val="24"/>
                <w:szCs w:val="24"/>
              </w:rPr>
              <w:t xml:space="preserve">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-0.070</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0.081</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0.028</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-0.049</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the developer</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0.021</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0.042</w:t>
            </w:r>
          </w:p>
        </w:tc>
      </w:tr>
      <w:tr w:rsidR="00B1625A" w:rsidRPr="00BB030F" w:rsidTr="007C3AD5">
        <w:trPr>
          <w:trHeight w:val="315"/>
          <w:jc w:val="center"/>
        </w:trPr>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contribution amount</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c>
          <w:tcPr>
            <w:tcW w:w="134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r>
      <w:tr w:rsidR="00B1625A" w:rsidRPr="00BB030F" w:rsidTr="007C3AD5">
        <w:trPr>
          <w:trHeight w:val="300"/>
          <w:jc w:val="center"/>
        </w:trPr>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q2</w:t>
            </w:r>
          </w:p>
        </w:tc>
        <w:tc>
          <w:tcPr>
            <w:tcW w:w="20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134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0.017</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-0.011</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0.036</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-0.070</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0.047</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0.028</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-0.050</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0.042</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E06063"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w:t>
            </w:r>
            <w:r w:rsidR="00B1625A" w:rsidRPr="00BB030F">
              <w:rPr>
                <w:rFonts w:ascii="Garamond" w:eastAsia="Times New Roman" w:hAnsi="Garamond" w:cs="Times New Roman"/>
                <w:color w:val="000000"/>
                <w:sz w:val="24"/>
                <w:szCs w:val="24"/>
              </w:rPr>
              <w:t xml:space="preserve">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0.012</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-0.069</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0.090</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0.030</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-0.052</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0.046</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the developer</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0.022</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-0.032</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r>
      <w:tr w:rsidR="00B1625A" w:rsidRPr="00BB030F" w:rsidTr="007C3AD5">
        <w:trPr>
          <w:trHeight w:val="315"/>
          <w:jc w:val="center"/>
        </w:trPr>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lastRenderedPageBreak/>
              <w:t> </w:t>
            </w:r>
          </w:p>
        </w:tc>
        <w:tc>
          <w:tcPr>
            <w:tcW w:w="2060"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contribution amount</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c>
          <w:tcPr>
            <w:tcW w:w="134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r>
      <w:tr w:rsidR="00B1625A" w:rsidRPr="00BB030F" w:rsidTr="007C3AD5">
        <w:trPr>
          <w:trHeight w:val="300"/>
          <w:jc w:val="center"/>
        </w:trPr>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q3</w:t>
            </w:r>
          </w:p>
        </w:tc>
        <w:tc>
          <w:tcPr>
            <w:tcW w:w="20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w:t>
            </w:r>
          </w:p>
        </w:tc>
        <w:tc>
          <w:tcPr>
            <w:tcW w:w="134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0.016</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0.037</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-0.064</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0.058</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0.029</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-0.050</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0.044</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E06063"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w:t>
            </w:r>
            <w:r w:rsidR="00B1625A" w:rsidRPr="00BB030F">
              <w:rPr>
                <w:rFonts w:ascii="Garamond" w:eastAsia="Times New Roman" w:hAnsi="Garamond" w:cs="Times New Roman"/>
                <w:color w:val="000000"/>
                <w:sz w:val="24"/>
                <w:szCs w:val="24"/>
              </w:rPr>
              <w:t xml:space="preserve">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-0.009</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-0.087</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0.069</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0.029</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0.048</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the developer</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0.021</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r>
      <w:tr w:rsidR="00B1625A" w:rsidRPr="00BB030F" w:rsidTr="007C3AD5">
        <w:trPr>
          <w:trHeight w:val="315"/>
          <w:jc w:val="center"/>
        </w:trPr>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contribution amount</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0.000</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c>
          <w:tcPr>
            <w:tcW w:w="134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0.006</w:t>
            </w:r>
          </w:p>
        </w:tc>
      </w:tr>
      <w:tr w:rsidR="00B1625A" w:rsidRPr="00BB030F" w:rsidTr="007C3AD5">
        <w:trPr>
          <w:trHeight w:val="300"/>
          <w:jc w:val="center"/>
        </w:trPr>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delta</w:t>
            </w:r>
          </w:p>
        </w:tc>
        <w:tc>
          <w:tcPr>
            <w:tcW w:w="20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Intercept</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0.013</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0.007</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0.025</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contribute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0.008</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0.016</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-0.018</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0.035</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meet the developer</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0.020</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-0.036</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0.031</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free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0.034</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-0.060</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0.053</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restricted license</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0.005</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0.027</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-0.039</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0.049</w:t>
            </w:r>
          </w:p>
        </w:tc>
      </w:tr>
      <w:tr w:rsidR="00B1625A" w:rsidRPr="00BB030F" w:rsidTr="007C3AD5">
        <w:trPr>
          <w:trHeight w:val="315"/>
          <w:jc w:val="center"/>
        </w:trPr>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B1625A" w:rsidRPr="00BB030F" w:rsidRDefault="00E06063"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Mozilla</w:t>
            </w:r>
            <w:r w:rsidR="00B1625A" w:rsidRPr="00BB030F">
              <w:rPr>
                <w:rFonts w:ascii="Garamond" w:eastAsia="Times New Roman" w:hAnsi="Garamond" w:cs="Times New Roman"/>
                <w:color w:val="000000"/>
                <w:sz w:val="24"/>
                <w:szCs w:val="24"/>
              </w:rPr>
              <w:t xml:space="preserve"> license</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0.045</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-0.077</w:t>
            </w:r>
          </w:p>
        </w:tc>
        <w:tc>
          <w:tcPr>
            <w:tcW w:w="134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0.073</w:t>
            </w:r>
          </w:p>
        </w:tc>
      </w:tr>
      <w:tr w:rsidR="00B1625A" w:rsidRPr="00BB030F" w:rsidTr="007C3AD5">
        <w:trPr>
          <w:trHeight w:val="300"/>
          <w:jc w:val="center"/>
        </w:trPr>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variances</w:t>
            </w:r>
          </w:p>
        </w:tc>
        <w:tc>
          <w:tcPr>
            <w:tcW w:w="2060" w:type="dxa"/>
            <w:tcBorders>
              <w:top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eta1</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top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eta2</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eta3</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eta4</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eta5</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eta6</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eta7</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r>
      <w:tr w:rsidR="00B1625A" w:rsidRPr="00BB030F" w:rsidTr="007C3AD5">
        <w:trPr>
          <w:trHeight w:val="300"/>
          <w:jc w:val="center"/>
        </w:trPr>
        <w:tc>
          <w:tcPr>
            <w:tcW w:w="9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eta8</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0.004</w:t>
            </w:r>
          </w:p>
        </w:tc>
      </w:tr>
      <w:tr w:rsidR="00B1625A" w:rsidRPr="00BB030F" w:rsidTr="007C3AD5">
        <w:trPr>
          <w:trHeight w:val="315"/>
          <w:jc w:val="center"/>
        </w:trPr>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 </w:t>
            </w:r>
          </w:p>
        </w:tc>
        <w:tc>
          <w:tcPr>
            <w:tcW w:w="2060" w:type="dxa"/>
            <w:tcBorders>
              <w:bottom w:val="single" w:sz="8" w:space="0" w:color="auto"/>
            </w:tcBorders>
            <w:shd w:val="clear" w:color="auto" w:fill="auto"/>
            <w:noWrap/>
            <w:vAlign w:val="bottom"/>
            <w:hideMark/>
          </w:tcPr>
          <w:p w:rsidR="00B1625A" w:rsidRPr="00BB030F" w:rsidRDefault="00B1625A" w:rsidP="00B1625A">
            <w:pPr>
              <w:spacing w:after="0" w:line="240" w:lineRule="auto"/>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eta9</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0.001</w:t>
            </w:r>
          </w:p>
        </w:tc>
        <w:tc>
          <w:tcPr>
            <w:tcW w:w="96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0.002</w:t>
            </w:r>
          </w:p>
        </w:tc>
        <w:tc>
          <w:tcPr>
            <w:tcW w:w="1340" w:type="dxa"/>
            <w:tcBorders>
              <w:bottom w:val="single" w:sz="8" w:space="0" w:color="auto"/>
            </w:tcBorders>
            <w:shd w:val="clear" w:color="auto" w:fill="auto"/>
            <w:noWrap/>
            <w:vAlign w:val="bottom"/>
            <w:hideMark/>
          </w:tcPr>
          <w:p w:rsidR="00B1625A" w:rsidRPr="00BB030F" w:rsidRDefault="00B1625A" w:rsidP="00B1625A">
            <w:pPr>
              <w:spacing w:after="0" w:line="240" w:lineRule="auto"/>
              <w:jc w:val="right"/>
              <w:rPr>
                <w:rFonts w:ascii="Garamond" w:eastAsia="Times New Roman" w:hAnsi="Garamond" w:cs="Times New Roman"/>
                <w:color w:val="000000"/>
                <w:sz w:val="24"/>
                <w:szCs w:val="24"/>
              </w:rPr>
            </w:pPr>
            <w:r w:rsidRPr="00BB030F">
              <w:rPr>
                <w:rFonts w:ascii="Garamond" w:eastAsia="Times New Roman" w:hAnsi="Garamond" w:cs="Times New Roman"/>
                <w:color w:val="000000"/>
                <w:sz w:val="24"/>
                <w:szCs w:val="24"/>
              </w:rPr>
              <w:t>0.003</w:t>
            </w:r>
          </w:p>
        </w:tc>
      </w:tr>
    </w:tbl>
    <w:p w:rsidR="00B1625A" w:rsidRPr="00BB030F" w:rsidRDefault="00B1625A">
      <w:pPr>
        <w:rPr>
          <w:rFonts w:ascii="Garamond" w:hAnsi="Garamond"/>
          <w:sz w:val="24"/>
          <w:szCs w:val="24"/>
        </w:rPr>
      </w:pPr>
    </w:p>
    <w:p w:rsidR="00BB030F" w:rsidRPr="00BB030F" w:rsidRDefault="00BB030F">
      <w:pPr>
        <w:pBdr>
          <w:bottom w:val="double" w:sz="6" w:space="1" w:color="auto"/>
        </w:pBdr>
        <w:rPr>
          <w:rFonts w:ascii="Garamond" w:hAnsi="Garamond"/>
          <w:sz w:val="24"/>
          <w:szCs w:val="24"/>
        </w:rPr>
      </w:pPr>
      <w:r w:rsidRPr="00BB030F">
        <w:rPr>
          <w:rFonts w:ascii="Garamond" w:hAnsi="Garamond"/>
          <w:sz w:val="24"/>
          <w:szCs w:val="24"/>
        </w:rPr>
        <w:t>Literature summary of open source from case studies:</w:t>
      </w:r>
    </w:p>
    <w:p w:rsidR="00BB030F" w:rsidRPr="00BB030F" w:rsidRDefault="00BB030F" w:rsidP="00BB030F">
      <w:pPr>
        <w:numPr>
          <w:ilvl w:val="0"/>
          <w:numId w:val="1"/>
        </w:numPr>
        <w:spacing w:after="0" w:line="240" w:lineRule="auto"/>
        <w:ind w:left="540"/>
        <w:textAlignment w:val="center"/>
        <w:rPr>
          <w:rFonts w:ascii="Garamond" w:hAnsi="Garamond"/>
          <w:sz w:val="24"/>
          <w:szCs w:val="24"/>
        </w:rPr>
      </w:pPr>
      <w:r w:rsidRPr="00BB030F">
        <w:rPr>
          <w:rFonts w:ascii="Garamond" w:hAnsi="Garamond"/>
          <w:sz w:val="24"/>
          <w:szCs w:val="24"/>
        </w:rPr>
        <w:t>Case Studies of HBR summary about Firefox Context</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I read the first one which is published in Journal of Information Technology Teaching cases (2011), Lessons learned from the development and marketing of Mozilla </w:t>
      </w:r>
      <w:proofErr w:type="gramStart"/>
      <w:r w:rsidRPr="00BB030F">
        <w:rPr>
          <w:rFonts w:ascii="Garamond" w:hAnsi="Garamond"/>
          <w:sz w:val="24"/>
          <w:szCs w:val="24"/>
        </w:rPr>
        <w:t>Firefox,</w:t>
      </w:r>
      <w:proofErr w:type="gramEnd"/>
      <w:r w:rsidRPr="00BB030F">
        <w:rPr>
          <w:rFonts w:ascii="Garamond" w:hAnsi="Garamond"/>
          <w:sz w:val="24"/>
          <w:szCs w:val="24"/>
        </w:rPr>
        <w:t xml:space="preserve"> and here are my takes:</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 As you said Firefox has been successful in competing with the default application of Microsoft operating system (IE). It has a fantastic growth rate. Within 100 days it got 10 million users, and 10% of market share from this dominant player.</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(2) They emphasize their power in their community and engagement with that community (this community as they say is </w:t>
      </w:r>
      <w:proofErr w:type="spellStart"/>
      <w:r w:rsidRPr="00BB030F">
        <w:rPr>
          <w:rFonts w:ascii="Garamond" w:hAnsi="Garamond"/>
          <w:sz w:val="24"/>
          <w:szCs w:val="24"/>
        </w:rPr>
        <w:t>sel</w:t>
      </w:r>
      <w:proofErr w:type="spellEnd"/>
      <w:r w:rsidRPr="00BB030F">
        <w:rPr>
          <w:rFonts w:ascii="Garamond" w:hAnsi="Garamond"/>
          <w:sz w:val="24"/>
          <w:szCs w:val="24"/>
        </w:rPr>
        <w:t>-organized and independent)</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(3) They have limited resources, but this community power creates efficiency, cost saving, innovativeness and productivity in their business (I think we are capturing this through discussion about AMO, Add-ons, product reviews, because product reviewers according to terminology of this paper are Bug reporters and massive users, Add-on developers are patch submitters, and AMO is core group)</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lastRenderedPageBreak/>
        <w:t>(4) Licensing is important according to this paper (GNU, GPL that restrict derivatives removing any commercial incentive)</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(5) They mentioned that they want sustainable community that must co-evolve with the platform, and we are capturing this through observational learning. (</w:t>
      </w:r>
      <w:proofErr w:type="gramStart"/>
      <w:r w:rsidRPr="00BB030F">
        <w:rPr>
          <w:rFonts w:ascii="Garamond" w:hAnsi="Garamond"/>
          <w:sz w:val="24"/>
          <w:szCs w:val="24"/>
        </w:rPr>
        <w:t>in</w:t>
      </w:r>
      <w:proofErr w:type="gramEnd"/>
      <w:r w:rsidRPr="00BB030F">
        <w:rPr>
          <w:rFonts w:ascii="Garamond" w:hAnsi="Garamond"/>
          <w:sz w:val="24"/>
          <w:szCs w:val="24"/>
        </w:rPr>
        <w:t xml:space="preserve"> page 87 of the case they mentioned that they put # of downloads to not only help users, but most importantly to give incentive for developers, through social approval)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(6) Sustainability of this community seems to be very important with them, and to do so they need to provide correct signal for end users as well. They mentioned that most OSS projects are suitable for technical users, but they are successful to create application for mom and pop (non-</w:t>
      </w:r>
      <w:proofErr w:type="spellStart"/>
      <w:r w:rsidRPr="00BB030F">
        <w:rPr>
          <w:rFonts w:ascii="Garamond" w:hAnsi="Garamond"/>
          <w:sz w:val="24"/>
          <w:szCs w:val="24"/>
        </w:rPr>
        <w:t>technocal</w:t>
      </w:r>
      <w:proofErr w:type="spellEnd"/>
      <w:r w:rsidRPr="00BB030F">
        <w:rPr>
          <w:rFonts w:ascii="Garamond" w:hAnsi="Garamond"/>
          <w:sz w:val="24"/>
          <w:szCs w:val="24"/>
        </w:rPr>
        <w:t xml:space="preserve"> users), and this means they need to provide enough guidance for those </w:t>
      </w:r>
      <w:proofErr w:type="spellStart"/>
      <w:r w:rsidRPr="00BB030F">
        <w:rPr>
          <w:rFonts w:ascii="Garamond" w:hAnsi="Garamond"/>
          <w:sz w:val="24"/>
          <w:szCs w:val="24"/>
        </w:rPr>
        <w:t>audiances</w:t>
      </w:r>
      <w:proofErr w:type="spellEnd"/>
      <w:r w:rsidRPr="00BB030F">
        <w:rPr>
          <w:rFonts w:ascii="Garamond" w:hAnsi="Garamond"/>
          <w:sz w:val="24"/>
          <w:szCs w:val="24"/>
        </w:rPr>
        <w:t>, and both observational learning and product rating is important in that sense</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(7) They mentioned important rules they have:</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 "We want it to be small"</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2- "Let's not keep too many cooks"</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3- "All patches are not created equal"</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4- "All users are not created equal"</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This all suggests that they have hierarchical structures that they talk about, AMO, Add-on developers and </w:t>
      </w:r>
      <w:proofErr w:type="spellStart"/>
      <w:r w:rsidRPr="00BB030F">
        <w:rPr>
          <w:rFonts w:ascii="Garamond" w:hAnsi="Garamond"/>
          <w:sz w:val="24"/>
          <w:szCs w:val="24"/>
        </w:rPr>
        <w:t>reviwers</w:t>
      </w:r>
      <w:proofErr w:type="spellEnd"/>
      <w:r w:rsidRPr="00BB030F">
        <w:rPr>
          <w:rFonts w:ascii="Garamond" w:hAnsi="Garamond"/>
          <w:sz w:val="24"/>
          <w:szCs w:val="24"/>
        </w:rPr>
        <w:t>, and they want to sustain this, and it is possible through a good performance appraisal system, which here is measured in terms of rating, observational learning, and most importantly the relevance factor and churn. I think in this framework churn that we are capturing is very relevant to this sustainability goal and this hierarchical structure that they are seeking.</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(8) At page 81 of the case it is mentioned that it is not all about hobbyist participants, as voluntary contributions tends to decrease over time, so the incentive that you mentioned before is very important based on this, and if we find it insignificant, we just rejected their theory.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(9) "Browser war" story was really interesting. I saw that in Bloomberg TV last year. The way Microsoft bit Netscape, but from that ash a phoenix raised and that is why they brand Firefox.</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(10) They lack resource for advertising and marketing, and their community is the tool for them, so our discussion about sustainable community through observational learning, rating, churn and relevance is important.</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(11) On page 81 it is mentioned that browsers are highly substitutable, so breath of the use and perceived ease of use of the challenger product is important. They are getting this through add-ons. Security functionality and ad-block was one of the important features mentioned in page 82 of the case, and we have ad-block add-on in our study.</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(12) Public relation also was their powerful tool, but public relation is two-sided sword, so they wanted to use the power of community for that, and to do so they need churn, relevance, OL, star rating that we are studying. AMO is community coordinator in the terminology of this case study. They said they thank a successful contributor in public, </w:t>
      </w:r>
      <w:r w:rsidRPr="00BB030F">
        <w:rPr>
          <w:rFonts w:ascii="Garamond" w:hAnsi="Garamond"/>
          <w:sz w:val="24"/>
          <w:szCs w:val="24"/>
        </w:rPr>
        <w:lastRenderedPageBreak/>
        <w:t xml:space="preserve">and this creates incentive for those contributors, so our measures can help them to better manage this appraisal process.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(13) In page 87 of the case they mentioned that referral is very important portion of their open source context, and we again re capturing it with observational learning and product rating.</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(14) They mentioned that local languages, together with community helped them to reach international market, and we have couple of translation add-ons in our data. In addition this internationalization creates problem of various tastes, and product rating and its variance captures this high variation, and we have it in the model.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w:t>
      </w:r>
    </w:p>
    <w:p w:rsidR="00BB030F" w:rsidRPr="00BB030F" w:rsidRDefault="00BB030F" w:rsidP="00BB030F">
      <w:pPr>
        <w:spacing w:after="0" w:line="240" w:lineRule="auto"/>
        <w:ind w:left="1080"/>
        <w:rPr>
          <w:rFonts w:ascii="Garamond" w:hAnsi="Garamond"/>
          <w:sz w:val="24"/>
          <w:szCs w:val="24"/>
        </w:rPr>
      </w:pPr>
      <w:r w:rsidRPr="00BB030F">
        <w:rPr>
          <w:rFonts w:ascii="Garamond" w:hAnsi="Garamond"/>
          <w:sz w:val="24"/>
          <w:szCs w:val="24"/>
        </w:rPr>
        <w:t xml:space="preserve">(15) Finally they mentioned in page 88 of the case that they wanted to create feeling of ownership through this community, and this allowing add-on development, allowing </w:t>
      </w:r>
      <w:proofErr w:type="gramStart"/>
      <w:r w:rsidRPr="00BB030F">
        <w:rPr>
          <w:rFonts w:ascii="Garamond" w:hAnsi="Garamond"/>
          <w:sz w:val="24"/>
          <w:szCs w:val="24"/>
        </w:rPr>
        <w:t>to write</w:t>
      </w:r>
      <w:proofErr w:type="gramEnd"/>
      <w:r w:rsidRPr="00BB030F">
        <w:rPr>
          <w:rFonts w:ascii="Garamond" w:hAnsi="Garamond"/>
          <w:sz w:val="24"/>
          <w:szCs w:val="24"/>
        </w:rPr>
        <w:t xml:space="preserve"> rating, and allowing to be part of AMO is part of this.</w:t>
      </w:r>
    </w:p>
    <w:p w:rsidR="00BB030F" w:rsidRPr="00BB030F" w:rsidRDefault="00BB030F" w:rsidP="00BB030F">
      <w:pPr>
        <w:pStyle w:val="ListParagraph"/>
        <w:numPr>
          <w:ilvl w:val="0"/>
          <w:numId w:val="4"/>
        </w:numPr>
        <w:spacing w:after="0" w:line="240" w:lineRule="auto"/>
        <w:textAlignment w:val="center"/>
        <w:rPr>
          <w:rFonts w:ascii="Garamond" w:hAnsi="Garamond"/>
          <w:sz w:val="24"/>
          <w:szCs w:val="24"/>
        </w:rPr>
      </w:pPr>
      <w:r w:rsidRPr="00BB030F">
        <w:rPr>
          <w:rFonts w:ascii="Garamond" w:hAnsi="Garamond"/>
          <w:sz w:val="24"/>
          <w:szCs w:val="24"/>
        </w:rPr>
        <w:t>Mozilla : scaling through a community of volunteers</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Transparency is a key in developing the software, completely different from isolated environment of coders (p4)</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The goal was to develop stand-alone browser that is great, as they think financial incentive of IE and Netscape does not look for that (Great Browser) =&gt; p4</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Toolbar search that is now using Google generates considerable revenue (first it was directed to Yahoo)</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Public benefit =&gt; they are tax exempt</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 xml:space="preserve">The community </w:t>
      </w:r>
      <w:proofErr w:type="spellStart"/>
      <w:r w:rsidRPr="00BB030F">
        <w:rPr>
          <w:rFonts w:ascii="Garamond" w:hAnsi="Garamond"/>
          <w:sz w:val="24"/>
          <w:szCs w:val="24"/>
        </w:rPr>
        <w:t>sustainablity</w:t>
      </w:r>
      <w:proofErr w:type="spellEnd"/>
      <w:r w:rsidRPr="00BB030F">
        <w:rPr>
          <w:rFonts w:ascii="Garamond" w:hAnsi="Garamond"/>
          <w:sz w:val="24"/>
          <w:szCs w:val="24"/>
        </w:rPr>
        <w:t xml:space="preserve"> is closely related to transparency (p6) =&gt; in our case it is OL, RT,  and churn and relevance data may also help if it is publicized</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 xml:space="preserve">Deep testing is unique aspect of online community =&gt; first as the code was </w:t>
      </w:r>
      <w:proofErr w:type="spellStart"/>
      <w:r w:rsidRPr="00BB030F">
        <w:rPr>
          <w:rFonts w:ascii="Garamond" w:hAnsi="Garamond"/>
          <w:sz w:val="24"/>
          <w:szCs w:val="24"/>
        </w:rPr>
        <w:t>complext</w:t>
      </w:r>
      <w:proofErr w:type="spellEnd"/>
      <w:r w:rsidRPr="00BB030F">
        <w:rPr>
          <w:rFonts w:ascii="Garamond" w:hAnsi="Garamond"/>
          <w:sz w:val="24"/>
          <w:szCs w:val="24"/>
        </w:rPr>
        <w:t xml:space="preserve"> this was main contribution of the community</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Testing is usually very costly, as they needed to test the product over various platforms  and under different conditions (p7)</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This various types of users who test the product together with transparency, and no financial incentive created high quality tested product (export of quality assurance)</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The main challenge for them is organizing community, and they refer to their environment as a "</w:t>
      </w:r>
      <w:proofErr w:type="spellStart"/>
      <w:r w:rsidRPr="00BB030F">
        <w:rPr>
          <w:rFonts w:ascii="Garamond" w:hAnsi="Garamond"/>
          <w:sz w:val="24"/>
          <w:szCs w:val="24"/>
        </w:rPr>
        <w:t>chaordic</w:t>
      </w:r>
      <w:proofErr w:type="spellEnd"/>
      <w:r w:rsidRPr="00BB030F">
        <w:rPr>
          <w:rFonts w:ascii="Garamond" w:hAnsi="Garamond"/>
          <w:sz w:val="24"/>
          <w:szCs w:val="24"/>
        </w:rPr>
        <w:t xml:space="preserve"> system" combining aspects of both chaos and order (great environment for innovation)</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On page 7 their CEO says: you try to get it going in a direction, and you try to make sure it doesn't go too far off track. Then you take the good or bad as it goes and you try to limit the negative and improve the positive. I think you can only get consistently good outcomes in a movement by creating good leaders in that movement all the way around and creating a way to be self-replenishing.</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[My text:]</w:t>
      </w:r>
      <w:proofErr w:type="spellStart"/>
      <w:r w:rsidRPr="00BB030F">
        <w:rPr>
          <w:rFonts w:ascii="Garamond" w:hAnsi="Garamond"/>
          <w:sz w:val="24"/>
          <w:szCs w:val="24"/>
        </w:rPr>
        <w:t>Ladership</w:t>
      </w:r>
      <w:proofErr w:type="spellEnd"/>
      <w:r w:rsidRPr="00BB030F">
        <w:rPr>
          <w:rFonts w:ascii="Garamond" w:hAnsi="Garamond"/>
          <w:sz w:val="24"/>
          <w:szCs w:val="24"/>
        </w:rPr>
        <w:t xml:space="preserve"> is important in their context, and that is </w:t>
      </w:r>
      <w:proofErr w:type="gramStart"/>
      <w:r w:rsidRPr="00BB030F">
        <w:rPr>
          <w:rFonts w:ascii="Garamond" w:hAnsi="Garamond"/>
          <w:sz w:val="24"/>
          <w:szCs w:val="24"/>
        </w:rPr>
        <w:t>why  rating</w:t>
      </w:r>
      <w:proofErr w:type="gramEnd"/>
      <w:r w:rsidRPr="00BB030F">
        <w:rPr>
          <w:rFonts w:ascii="Garamond" w:hAnsi="Garamond"/>
          <w:sz w:val="24"/>
          <w:szCs w:val="24"/>
        </w:rPr>
        <w:t xml:space="preserve"> and observational learning is important, as they say the society really doesn't like your add-on, so it is not like a dictatorship rejection of an idea by a manager. </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Mozilla was based on a set of idea, as expressed in its manifesto. Lilly referred to this as the "poetry" that drove the organization -- "keep[</w:t>
      </w:r>
      <w:proofErr w:type="spellStart"/>
      <w:r w:rsidRPr="00BB030F">
        <w:rPr>
          <w:rFonts w:ascii="Garamond" w:hAnsi="Garamond"/>
          <w:sz w:val="24"/>
          <w:szCs w:val="24"/>
        </w:rPr>
        <w:t>ing</w:t>
      </w:r>
      <w:proofErr w:type="spellEnd"/>
      <w:r w:rsidRPr="00BB030F">
        <w:rPr>
          <w:rFonts w:ascii="Garamond" w:hAnsi="Garamond"/>
          <w:sz w:val="24"/>
          <w:szCs w:val="24"/>
        </w:rPr>
        <w:t xml:space="preserve">] the internet open and free by supporting choice, innovation, and opportunity online" Poetry meant that "everyone should hack, everyone should do what they want, everyone should change the web".  However pragmatics </w:t>
      </w:r>
      <w:proofErr w:type="gramStart"/>
      <w:r w:rsidRPr="00BB030F">
        <w:rPr>
          <w:rFonts w:ascii="Garamond" w:hAnsi="Garamond"/>
          <w:sz w:val="24"/>
          <w:szCs w:val="24"/>
        </w:rPr>
        <w:t>are</w:t>
      </w:r>
      <w:proofErr w:type="gramEnd"/>
      <w:r w:rsidRPr="00BB030F">
        <w:rPr>
          <w:rFonts w:ascii="Garamond" w:hAnsi="Garamond"/>
          <w:sz w:val="24"/>
          <w:szCs w:val="24"/>
        </w:rPr>
        <w:t xml:space="preserve"> related to trademark rights and laws, and that is </w:t>
      </w:r>
      <w:r w:rsidRPr="00BB030F">
        <w:rPr>
          <w:rFonts w:ascii="Garamond" w:hAnsi="Garamond"/>
          <w:sz w:val="24"/>
          <w:szCs w:val="24"/>
        </w:rPr>
        <w:lastRenderedPageBreak/>
        <w:t xml:space="preserve">why this hierarchical structure exists. These two are conflicting but they try to manage their </w:t>
      </w:r>
      <w:proofErr w:type="spellStart"/>
      <w:r w:rsidRPr="00BB030F">
        <w:rPr>
          <w:rFonts w:ascii="Garamond" w:hAnsi="Garamond"/>
          <w:sz w:val="24"/>
          <w:szCs w:val="24"/>
        </w:rPr>
        <w:t>coexistance</w:t>
      </w:r>
      <w:proofErr w:type="spellEnd"/>
      <w:r w:rsidRPr="00BB030F">
        <w:rPr>
          <w:rFonts w:ascii="Garamond" w:hAnsi="Garamond"/>
          <w:sz w:val="24"/>
          <w:szCs w:val="24"/>
        </w:rPr>
        <w:t>. (p8)</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 xml:space="preserve">On page 9 of the case: Lilly saw all participants in the effort as "citizens" of the Mozilla community, regardless of whether </w:t>
      </w:r>
      <w:proofErr w:type="spellStart"/>
      <w:r w:rsidRPr="00BB030F">
        <w:rPr>
          <w:rFonts w:ascii="Garamond" w:hAnsi="Garamond"/>
          <w:sz w:val="24"/>
          <w:szCs w:val="24"/>
        </w:rPr>
        <w:t>theya</w:t>
      </w:r>
      <w:proofErr w:type="spellEnd"/>
      <w:r w:rsidRPr="00BB030F">
        <w:rPr>
          <w:rFonts w:ascii="Garamond" w:hAnsi="Garamond"/>
          <w:sz w:val="24"/>
          <w:szCs w:val="24"/>
        </w:rPr>
        <w:t xml:space="preserve"> re employees or volunteers. He </w:t>
      </w:r>
      <w:proofErr w:type="spellStart"/>
      <w:r w:rsidRPr="00BB030F">
        <w:rPr>
          <w:rFonts w:ascii="Garamond" w:hAnsi="Garamond"/>
          <w:sz w:val="24"/>
          <w:szCs w:val="24"/>
        </w:rPr>
        <w:t>linkend</w:t>
      </w:r>
      <w:proofErr w:type="spellEnd"/>
      <w:r w:rsidRPr="00BB030F">
        <w:rPr>
          <w:rFonts w:ascii="Garamond" w:hAnsi="Garamond"/>
          <w:sz w:val="24"/>
          <w:szCs w:val="24"/>
        </w:rPr>
        <w:t xml:space="preserve"> this </w:t>
      </w:r>
      <w:proofErr w:type="spellStart"/>
      <w:r w:rsidRPr="00BB030F">
        <w:rPr>
          <w:rFonts w:ascii="Garamond" w:hAnsi="Garamond"/>
          <w:sz w:val="24"/>
          <w:szCs w:val="24"/>
        </w:rPr>
        <w:t>citizenthisp</w:t>
      </w:r>
      <w:proofErr w:type="spellEnd"/>
      <w:r w:rsidRPr="00BB030F">
        <w:rPr>
          <w:rFonts w:ascii="Garamond" w:hAnsi="Garamond"/>
          <w:sz w:val="24"/>
          <w:szCs w:val="24"/>
        </w:rPr>
        <w:t xml:space="preserve"> to country. =&gt; it is referring to this community</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 xml:space="preserve">On page 10: yet some organization was required, so that contributions could be effectively incorporated and woven together and the passionate contributors in this community were prevented from degenerating into disagreements, </w:t>
      </w:r>
      <w:proofErr w:type="spellStart"/>
      <w:r w:rsidRPr="00BB030F">
        <w:rPr>
          <w:rFonts w:ascii="Garamond" w:hAnsi="Garamond"/>
          <w:sz w:val="24"/>
          <w:szCs w:val="24"/>
        </w:rPr>
        <w:t>bickerings</w:t>
      </w:r>
      <w:proofErr w:type="spellEnd"/>
      <w:r w:rsidRPr="00BB030F">
        <w:rPr>
          <w:rFonts w:ascii="Garamond" w:hAnsi="Garamond"/>
          <w:sz w:val="24"/>
          <w:szCs w:val="24"/>
        </w:rPr>
        <w:t xml:space="preserve">, and chaos. </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 xml:space="preserve">They use a bug tracking system, </w:t>
      </w:r>
      <w:proofErr w:type="spellStart"/>
      <w:r w:rsidRPr="00BB030F">
        <w:rPr>
          <w:rFonts w:ascii="Garamond" w:hAnsi="Garamond"/>
          <w:sz w:val="24"/>
          <w:szCs w:val="24"/>
        </w:rPr>
        <w:t>Bugzilla</w:t>
      </w:r>
      <w:proofErr w:type="spellEnd"/>
      <w:r w:rsidRPr="00BB030F">
        <w:rPr>
          <w:rFonts w:ascii="Garamond" w:hAnsi="Garamond"/>
          <w:sz w:val="24"/>
          <w:szCs w:val="24"/>
        </w:rPr>
        <w:t xml:space="preserve">, to report bugs and assign </w:t>
      </w:r>
      <w:proofErr w:type="spellStart"/>
      <w:r w:rsidRPr="00BB030F">
        <w:rPr>
          <w:rFonts w:ascii="Garamond" w:hAnsi="Garamond"/>
          <w:sz w:val="24"/>
          <w:szCs w:val="24"/>
        </w:rPr>
        <w:t>int</w:t>
      </w:r>
      <w:proofErr w:type="spellEnd"/>
      <w:r w:rsidRPr="00BB030F">
        <w:rPr>
          <w:rFonts w:ascii="Garamond" w:hAnsi="Garamond"/>
          <w:sz w:val="24"/>
          <w:szCs w:val="24"/>
        </w:rPr>
        <w:t xml:space="preserve"> to people to fix. </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 xml:space="preserve">On the </w:t>
      </w:r>
      <w:proofErr w:type="spellStart"/>
      <w:r w:rsidRPr="00BB030F">
        <w:rPr>
          <w:rFonts w:ascii="Garamond" w:hAnsi="Garamond"/>
          <w:sz w:val="24"/>
          <w:szCs w:val="24"/>
        </w:rPr>
        <w:t>Bugzilla</w:t>
      </w:r>
      <w:proofErr w:type="spellEnd"/>
      <w:r w:rsidRPr="00BB030F">
        <w:rPr>
          <w:rFonts w:ascii="Garamond" w:hAnsi="Garamond"/>
          <w:sz w:val="24"/>
          <w:szCs w:val="24"/>
        </w:rPr>
        <w:t xml:space="preserve"> there are strong set of etiquette rules to maintain a cooperative environment which include: "no pointless comments", meaning that people should not post unless they were adding useful new information--"Voting", or agreeing with previous comments, did not add new information to the discussion and thus was not allowed. Another rule was "no personal abuse"-- </w:t>
      </w:r>
      <w:proofErr w:type="spellStart"/>
      <w:r w:rsidRPr="00BB030F">
        <w:rPr>
          <w:rFonts w:ascii="Garamond" w:hAnsi="Garamond"/>
          <w:sz w:val="24"/>
          <w:szCs w:val="24"/>
        </w:rPr>
        <w:t>Bugzilla</w:t>
      </w:r>
      <w:proofErr w:type="spellEnd"/>
      <w:r w:rsidRPr="00BB030F">
        <w:rPr>
          <w:rFonts w:ascii="Garamond" w:hAnsi="Garamond"/>
          <w:sz w:val="24"/>
          <w:szCs w:val="24"/>
        </w:rPr>
        <w:t xml:space="preserve"> was to be used to enable anyone to observe and contribute to the development process, and abusive conduct was not helpful or welcome. (p11)</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 xml:space="preserve">They try to not reject participation to maintain the community, so </w:t>
      </w:r>
      <w:proofErr w:type="gramStart"/>
      <w:r w:rsidRPr="00BB030F">
        <w:rPr>
          <w:rFonts w:ascii="Garamond" w:hAnsi="Garamond"/>
          <w:sz w:val="24"/>
          <w:szCs w:val="24"/>
        </w:rPr>
        <w:t>unlike  IE</w:t>
      </w:r>
      <w:proofErr w:type="gramEnd"/>
      <w:r w:rsidRPr="00BB030F">
        <w:rPr>
          <w:rFonts w:ascii="Garamond" w:hAnsi="Garamond"/>
          <w:sz w:val="24"/>
          <w:szCs w:val="24"/>
        </w:rPr>
        <w:t xml:space="preserve"> and Netscape that had no incentive to allow different languages for every local, they allowed it, and the community crated this different language versions. This lowered their barrier to entry (p12)</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 xml:space="preserve">They key part of their marketing is to allow for people's opinion (WOM), and they state that you must start off with something that people are passionate about. It's surprising that it's piece of software. I've been in other things involved in political activism and things like that, and I never really thought I've seen this kind of enthusiasm about a piece of software, but </w:t>
      </w:r>
      <w:proofErr w:type="gramStart"/>
      <w:r w:rsidRPr="00BB030F">
        <w:rPr>
          <w:rFonts w:ascii="Garamond" w:hAnsi="Garamond"/>
          <w:sz w:val="24"/>
          <w:szCs w:val="24"/>
        </w:rPr>
        <w:t>it's</w:t>
      </w:r>
      <w:proofErr w:type="gramEnd"/>
      <w:r w:rsidRPr="00BB030F">
        <w:rPr>
          <w:rFonts w:ascii="Garamond" w:hAnsi="Garamond"/>
          <w:sz w:val="24"/>
          <w:szCs w:val="24"/>
        </w:rPr>
        <w:t xml:space="preserve"> </w:t>
      </w:r>
      <w:proofErr w:type="spellStart"/>
      <w:r w:rsidRPr="00BB030F">
        <w:rPr>
          <w:rFonts w:ascii="Garamond" w:hAnsi="Garamond"/>
          <w:sz w:val="24"/>
          <w:szCs w:val="24"/>
        </w:rPr>
        <w:t>thre</w:t>
      </w:r>
      <w:proofErr w:type="spellEnd"/>
      <w:r w:rsidRPr="00BB030F">
        <w:rPr>
          <w:rFonts w:ascii="Garamond" w:hAnsi="Garamond"/>
          <w:sz w:val="24"/>
          <w:szCs w:val="24"/>
        </w:rPr>
        <w:t xml:space="preserve">. It turns out that when you look at the Web, it's a billion people online all looking through this window that you made, and </w:t>
      </w:r>
      <w:proofErr w:type="spellStart"/>
      <w:r w:rsidRPr="00BB030F">
        <w:rPr>
          <w:rFonts w:ascii="Garamond" w:hAnsi="Garamond"/>
          <w:sz w:val="24"/>
          <w:szCs w:val="24"/>
        </w:rPr>
        <w:t>thy're</w:t>
      </w:r>
      <w:proofErr w:type="spellEnd"/>
      <w:r w:rsidRPr="00BB030F">
        <w:rPr>
          <w:rFonts w:ascii="Garamond" w:hAnsi="Garamond"/>
          <w:sz w:val="24"/>
          <w:szCs w:val="24"/>
        </w:rPr>
        <w:t xml:space="preserve"> going to have opinion about it, </w:t>
      </w:r>
      <w:proofErr w:type="spellStart"/>
      <w:r w:rsidRPr="00BB030F">
        <w:rPr>
          <w:rFonts w:ascii="Garamond" w:hAnsi="Garamond"/>
          <w:sz w:val="24"/>
          <w:szCs w:val="24"/>
        </w:rPr>
        <w:t>Dotzler</w:t>
      </w:r>
      <w:proofErr w:type="spellEnd"/>
      <w:r w:rsidRPr="00BB030F">
        <w:rPr>
          <w:rFonts w:ascii="Garamond" w:hAnsi="Garamond"/>
          <w:sz w:val="24"/>
          <w:szCs w:val="24"/>
        </w:rPr>
        <w:t>. (p15)</w:t>
      </w:r>
    </w:p>
    <w:p w:rsidR="00BB030F" w:rsidRPr="00BB030F" w:rsidRDefault="00BB030F" w:rsidP="00BB030F">
      <w:pPr>
        <w:pStyle w:val="ListParagraph"/>
        <w:numPr>
          <w:ilvl w:val="1"/>
          <w:numId w:val="4"/>
        </w:numPr>
        <w:spacing w:after="0" w:line="240" w:lineRule="auto"/>
        <w:textAlignment w:val="center"/>
        <w:rPr>
          <w:rFonts w:ascii="Garamond" w:hAnsi="Garamond"/>
          <w:sz w:val="24"/>
          <w:szCs w:val="24"/>
        </w:rPr>
      </w:pPr>
      <w:r w:rsidRPr="00BB030F">
        <w:rPr>
          <w:rFonts w:ascii="Garamond" w:hAnsi="Garamond"/>
          <w:sz w:val="24"/>
          <w:szCs w:val="24"/>
        </w:rPr>
        <w:t>On page18 they mention importance of new add-ons indirectly by saying that as the IE's monopoly is removed in EU, then savvy users who want for example social game will step in (we have game as part of our add-ons). They mention that they have different requests, and they need to address these new requirements to spread Firefox.</w:t>
      </w:r>
    </w:p>
    <w:p w:rsidR="00BB030F" w:rsidRPr="00BB030F" w:rsidRDefault="00BB030F">
      <w:pPr>
        <w:rPr>
          <w:rFonts w:ascii="Garamond" w:hAnsi="Garamond"/>
          <w:sz w:val="24"/>
          <w:szCs w:val="24"/>
        </w:rPr>
      </w:pPr>
    </w:p>
    <w:sectPr w:rsidR="00BB030F" w:rsidRPr="00BB030F" w:rsidSect="002B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2F2D"/>
    <w:multiLevelType w:val="multilevel"/>
    <w:tmpl w:val="FF86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4D1BFE"/>
    <w:multiLevelType w:val="hybridMultilevel"/>
    <w:tmpl w:val="BCC8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E6671F"/>
    <w:multiLevelType w:val="multilevel"/>
    <w:tmpl w:val="B09283E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3">
    <w:nsid w:val="425C12F9"/>
    <w:multiLevelType w:val="multilevel"/>
    <w:tmpl w:val="F86A81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25A"/>
    <w:rsid w:val="002B0534"/>
    <w:rsid w:val="00685D4E"/>
    <w:rsid w:val="00794DA0"/>
    <w:rsid w:val="007C3AD5"/>
    <w:rsid w:val="009C733C"/>
    <w:rsid w:val="00B1625A"/>
    <w:rsid w:val="00BB030F"/>
    <w:rsid w:val="00DB315A"/>
    <w:rsid w:val="00E0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03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03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03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0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8459">
      <w:bodyDiv w:val="1"/>
      <w:marLeft w:val="0"/>
      <w:marRight w:val="0"/>
      <w:marTop w:val="0"/>
      <w:marBottom w:val="0"/>
      <w:divBdr>
        <w:top w:val="none" w:sz="0" w:space="0" w:color="auto"/>
        <w:left w:val="none" w:sz="0" w:space="0" w:color="auto"/>
        <w:bottom w:val="none" w:sz="0" w:space="0" w:color="auto"/>
        <w:right w:val="none" w:sz="0" w:space="0" w:color="auto"/>
      </w:divBdr>
    </w:div>
    <w:div w:id="1340504799">
      <w:bodyDiv w:val="1"/>
      <w:marLeft w:val="0"/>
      <w:marRight w:val="0"/>
      <w:marTop w:val="0"/>
      <w:marBottom w:val="0"/>
      <w:divBdr>
        <w:top w:val="none" w:sz="0" w:space="0" w:color="auto"/>
        <w:left w:val="none" w:sz="0" w:space="0" w:color="auto"/>
        <w:bottom w:val="none" w:sz="0" w:space="0" w:color="auto"/>
        <w:right w:val="none" w:sz="0" w:space="0" w:color="auto"/>
      </w:divBdr>
    </w:div>
    <w:div w:id="199282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13674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2014-04-29T23:58:00Z</dcterms:created>
  <dcterms:modified xsi:type="dcterms:W3CDTF">2014-04-30T00:20:00Z</dcterms:modified>
</cp:coreProperties>
</file>