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77777777" w:rsidR="0084712D" w:rsidRDefault="0084712D" w:rsidP="00EE7A12">
      <w:pPr>
        <w:pStyle w:val="Default"/>
        <w:spacing w:after="98" w:line="480" w:lineRule="auto"/>
        <w:ind w:left="720"/>
        <w:jc w:val="center"/>
        <w:rPr>
          <w:rFonts w:ascii="Times New Roman" w:hAnsi="Times New Roman" w:cs="Times New Roman"/>
          <w:b/>
          <w:bCs/>
          <w:color w:val="252525"/>
          <w:sz w:val="32"/>
          <w:szCs w:val="32"/>
        </w:rPr>
      </w:pPr>
    </w:p>
    <w:p w14:paraId="170B2CC7" w14:textId="57636F27" w:rsidR="00F75DA7" w:rsidRDefault="00F75DA7" w:rsidP="00316781">
      <w:pPr>
        <w:pStyle w:val="Default"/>
        <w:spacing w:after="98" w:line="480" w:lineRule="auto"/>
        <w:ind w:left="720"/>
        <w:jc w:val="center"/>
        <w:rPr>
          <w:rFonts w:ascii="Times New Roman" w:hAnsi="Times New Roman" w:cs="Times New Roman"/>
          <w:b/>
          <w:bCs/>
          <w:color w:val="252525"/>
          <w:sz w:val="32"/>
          <w:szCs w:val="32"/>
        </w:rPr>
      </w:pPr>
      <w:r>
        <w:rPr>
          <w:rFonts w:ascii="Times New Roman" w:hAnsi="Times New Roman" w:cs="Times New Roman"/>
          <w:b/>
          <w:bCs/>
          <w:color w:val="252525"/>
          <w:sz w:val="32"/>
          <w:szCs w:val="32"/>
        </w:rPr>
        <w:t xml:space="preserve">Dynamic Effect </w:t>
      </w:r>
      <w:r w:rsidR="008D2E25">
        <w:rPr>
          <w:rFonts w:ascii="Times New Roman" w:hAnsi="Times New Roman" w:cs="Times New Roman"/>
          <w:b/>
          <w:bCs/>
          <w:color w:val="252525"/>
          <w:sz w:val="32"/>
          <w:szCs w:val="32"/>
        </w:rPr>
        <w:t>of Product</w:t>
      </w:r>
      <w:r w:rsidR="00123F5E">
        <w:rPr>
          <w:rFonts w:ascii="Times New Roman" w:hAnsi="Times New Roman" w:cs="Times New Roman"/>
          <w:b/>
          <w:bCs/>
          <w:color w:val="252525"/>
          <w:sz w:val="32"/>
          <w:szCs w:val="32"/>
        </w:rPr>
        <w:t xml:space="preserve"> </w:t>
      </w:r>
      <w:r>
        <w:rPr>
          <w:rFonts w:ascii="Times New Roman" w:hAnsi="Times New Roman" w:cs="Times New Roman"/>
          <w:b/>
          <w:bCs/>
          <w:color w:val="252525"/>
          <w:sz w:val="32"/>
          <w:szCs w:val="32"/>
        </w:rPr>
        <w:t>Rating</w:t>
      </w:r>
      <w:r w:rsidR="00C242B3">
        <w:rPr>
          <w:rFonts w:ascii="Times New Roman" w:hAnsi="Times New Roman" w:cs="Times New Roman"/>
          <w:b/>
          <w:bCs/>
          <w:color w:val="252525"/>
          <w:sz w:val="32"/>
          <w:szCs w:val="32"/>
        </w:rPr>
        <w:t xml:space="preserve"> and Observational Learning </w:t>
      </w:r>
      <w:r w:rsidR="00C45993">
        <w:rPr>
          <w:rFonts w:ascii="Times New Roman" w:hAnsi="Times New Roman" w:cs="Times New Roman"/>
          <w:b/>
          <w:bCs/>
          <w:color w:val="252525"/>
          <w:sz w:val="32"/>
          <w:szCs w:val="32"/>
        </w:rPr>
        <w:t xml:space="preserve">on </w:t>
      </w:r>
      <w:r w:rsidR="00E173CC">
        <w:rPr>
          <w:rFonts w:ascii="Times New Roman" w:hAnsi="Times New Roman" w:cs="Times New Roman"/>
          <w:b/>
          <w:bCs/>
          <w:color w:val="252525"/>
          <w:sz w:val="32"/>
          <w:szCs w:val="32"/>
        </w:rPr>
        <w:t xml:space="preserve">the </w:t>
      </w:r>
      <w:r w:rsidR="00316781">
        <w:rPr>
          <w:rFonts w:ascii="Times New Roman" w:hAnsi="Times New Roman" w:cs="Times New Roman"/>
          <w:b/>
          <w:bCs/>
          <w:color w:val="252525"/>
          <w:sz w:val="32"/>
          <w:szCs w:val="32"/>
        </w:rPr>
        <w:t>D</w:t>
      </w:r>
      <w:r w:rsidR="00C45993">
        <w:rPr>
          <w:rFonts w:ascii="Times New Roman" w:hAnsi="Times New Roman" w:cs="Times New Roman"/>
          <w:b/>
          <w:bCs/>
          <w:color w:val="252525"/>
          <w:sz w:val="32"/>
          <w:szCs w:val="32"/>
        </w:rPr>
        <w:t>emand of</w:t>
      </w:r>
      <w:r w:rsidR="00C242B3">
        <w:rPr>
          <w:rFonts w:ascii="Times New Roman" w:hAnsi="Times New Roman" w:cs="Times New Roman"/>
          <w:b/>
          <w:bCs/>
          <w:color w:val="252525"/>
          <w:sz w:val="32"/>
          <w:szCs w:val="32"/>
        </w:rPr>
        <w:t xml:space="preserve"> </w:t>
      </w:r>
      <w:r w:rsidR="00316781">
        <w:rPr>
          <w:rFonts w:ascii="Times New Roman" w:hAnsi="Times New Roman" w:cs="Times New Roman"/>
          <w:b/>
          <w:bCs/>
          <w:color w:val="252525"/>
          <w:sz w:val="32"/>
          <w:szCs w:val="32"/>
        </w:rPr>
        <w:t>S</w:t>
      </w:r>
      <w:r w:rsidR="00C242B3">
        <w:rPr>
          <w:rFonts w:ascii="Times New Roman" w:hAnsi="Times New Roman" w:cs="Times New Roman"/>
          <w:b/>
          <w:bCs/>
          <w:color w:val="252525"/>
          <w:sz w:val="32"/>
          <w:szCs w:val="32"/>
        </w:rPr>
        <w:t xml:space="preserve">upplementary </w:t>
      </w:r>
      <w:r w:rsidR="00316781">
        <w:rPr>
          <w:rFonts w:ascii="Times New Roman" w:hAnsi="Times New Roman" w:cs="Times New Roman"/>
          <w:b/>
          <w:bCs/>
          <w:color w:val="252525"/>
          <w:sz w:val="32"/>
          <w:szCs w:val="32"/>
        </w:rPr>
        <w:t>P</w:t>
      </w:r>
      <w:r w:rsidR="00C242B3">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798261C7"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 xml:space="preserve">Meisam </w:t>
      </w:r>
      <w:proofErr w:type="spellStart"/>
      <w:r w:rsidRPr="000F4BF8">
        <w:rPr>
          <w:rFonts w:ascii="Times New Roman" w:hAnsi="Times New Roman" w:cs="Times New Roman"/>
          <w:b/>
          <w:bCs/>
          <w:color w:val="252525"/>
        </w:rPr>
        <w:t>Hejazi</w:t>
      </w:r>
      <w:proofErr w:type="spellEnd"/>
      <w:r w:rsidRPr="000F4BF8">
        <w:rPr>
          <w:rFonts w:ascii="Times New Roman" w:hAnsi="Times New Roman" w:cs="Times New Roman"/>
          <w:b/>
          <w:bCs/>
          <w:color w:val="252525"/>
        </w:rPr>
        <w:t xml:space="preserve"> </w:t>
      </w:r>
      <w:proofErr w:type="spellStart"/>
      <w:r w:rsidRPr="000F4BF8">
        <w:rPr>
          <w:rFonts w:ascii="Times New Roman" w:hAnsi="Times New Roman" w:cs="Times New Roman"/>
          <w:b/>
          <w:bCs/>
          <w:color w:val="252525"/>
        </w:rPr>
        <w:t>N</w:t>
      </w:r>
      <w:r w:rsidR="00A3205F" w:rsidRPr="000F4BF8">
        <w:rPr>
          <w:rFonts w:ascii="Times New Roman" w:hAnsi="Times New Roman" w:cs="Times New Roman"/>
          <w:b/>
          <w:bCs/>
          <w:color w:val="252525"/>
        </w:rPr>
        <w:t>ia</w:t>
      </w:r>
      <w:proofErr w:type="spellEnd"/>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F16690"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FB1F019" w14:textId="59E9D345" w:rsidR="0084712D" w:rsidRPr="000F4BF8" w:rsidRDefault="00F16690" w:rsidP="00EE7A12">
      <w:pPr>
        <w:pStyle w:val="Default"/>
        <w:spacing w:after="98" w:line="480" w:lineRule="auto"/>
        <w:jc w:val="center"/>
        <w:rPr>
          <w:rFonts w:ascii="Times New Roman" w:hAnsi="Times New Roman" w:cs="Times New Roman"/>
          <w:b/>
          <w:bCs/>
          <w:color w:val="252525"/>
        </w:rPr>
      </w:pPr>
      <w:hyperlink r:id="rId10" w:history="1">
        <w:r w:rsidR="003B2164">
          <w:rPr>
            <w:rFonts w:ascii="Times New Roman" w:hAnsi="Times New Roman" w:cs="Times New Roman"/>
            <w:b/>
            <w:bCs/>
            <w:color w:val="252525"/>
          </w:rPr>
          <w:t>Advisor: Dr.</w:t>
        </w:r>
      </w:hyperlink>
      <w:r w:rsidR="003B2164">
        <w:rPr>
          <w:rFonts w:ascii="Times New Roman" w:hAnsi="Times New Roman" w:cs="Times New Roman"/>
          <w:b/>
          <w:bCs/>
          <w:color w:val="252525"/>
        </w:rPr>
        <w:t xml:space="preserve"> Norris Bruce</w:t>
      </w:r>
    </w:p>
    <w:p w14:paraId="7854D2BC"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Naveen Jindal School of Management</w:t>
      </w:r>
    </w:p>
    <w:p w14:paraId="69256676"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University of Texas at Dallas</w:t>
      </w:r>
    </w:p>
    <w:p w14:paraId="48C8CCC0" w14:textId="04CA5019" w:rsidR="00380D60" w:rsidRPr="000F4BF8" w:rsidRDefault="00F16690" w:rsidP="00EE7A12">
      <w:pPr>
        <w:spacing w:after="98" w:line="480" w:lineRule="auto"/>
        <w:jc w:val="center"/>
        <w:rPr>
          <w:rFonts w:ascii="Times New Roman" w:hAnsi="Times New Roman" w:cs="Times New Roman"/>
          <w:bCs/>
          <w:color w:val="252525"/>
          <w:sz w:val="24"/>
          <w:szCs w:val="24"/>
        </w:rPr>
      </w:pPr>
      <w:hyperlink r:id="rId11" w:history="1">
        <w:r w:rsidR="006F636D" w:rsidRPr="006973A6">
          <w:rPr>
            <w:rStyle w:val="Hyperlink"/>
            <w:rFonts w:ascii="Times New Roman" w:hAnsi="Times New Roman" w:cs="Times New Roman"/>
            <w:bCs/>
            <w:sz w:val="24"/>
            <w:szCs w:val="24"/>
          </w:rPr>
          <w:t>nxb018100@utdallas.edu</w:t>
        </w:r>
      </w:hyperlink>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2B2C4D3C" w:rsidR="001F5D90" w:rsidRPr="003A40D0" w:rsidRDefault="00773306" w:rsidP="00565318">
      <w:pPr>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7B785C">
        <w:rPr>
          <w:rFonts w:ascii="Times New Roman" w:hAnsi="Times New Roman" w:cs="Times New Roman"/>
          <w:bCs/>
          <w:color w:val="252525"/>
        </w:rPr>
        <w:t>, more than any other type of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opinion, captured by </w:t>
      </w:r>
      <w:r w:rsidR="00795205" w:rsidRPr="00B850B7">
        <w:rPr>
          <w:rFonts w:ascii="Times New Roman" w:hAnsi="Times New Roman" w:cs="Times New Roman"/>
          <w:bCs/>
          <w:color w:val="252525"/>
        </w:rPr>
        <w:t xml:space="preserve">product </w:t>
      </w:r>
      <w:r w:rsidR="007F169A" w:rsidRPr="00B850B7">
        <w:rPr>
          <w:rFonts w:ascii="Times New Roman" w:hAnsi="Times New Roman" w:cs="Times New Roman"/>
          <w:bCs/>
          <w:color w:val="252525"/>
        </w:rPr>
        <w:t>ratings</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790F21">
        <w:rPr>
          <w:rFonts w:ascii="Times New Roman" w:hAnsi="Times New Roman" w:cs="Times New Roman"/>
          <w:bCs/>
          <w:color w:val="252525"/>
        </w:rPr>
        <w:t>, captured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important and distinct role in simulating new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demand. </w:t>
      </w:r>
      <w:r w:rsidR="000E0A15" w:rsidRPr="003A40D0">
        <w:rPr>
          <w:rFonts w:ascii="Times New Roman" w:hAnsi="Times New Roman" w:cs="Times New Roman"/>
          <w:bCs/>
          <w:color w:val="252525"/>
        </w:rPr>
        <w:t xml:space="preserve">In this article, the authors construct a dynamic linear model to study the </w:t>
      </w:r>
      <w:proofErr w:type="spellStart"/>
      <w:r w:rsidR="00352499">
        <w:rPr>
          <w:rFonts w:ascii="Times New Roman" w:hAnsi="Times New Roman" w:cs="Times New Roman"/>
          <w:bCs/>
          <w:color w:val="252525"/>
        </w:rPr>
        <w:t>intertemporal</w:t>
      </w:r>
      <w:proofErr w:type="spellEnd"/>
      <w:r w:rsidR="00352499">
        <w:rPr>
          <w:rFonts w:ascii="Times New Roman" w:hAnsi="Times New Roman" w:cs="Times New Roman"/>
          <w:bCs/>
          <w:color w:val="252525"/>
        </w:rPr>
        <w:t xml:space="preserve"> </w:t>
      </w:r>
      <w:r w:rsidR="000E0A15" w:rsidRPr="003A40D0">
        <w:rPr>
          <w:rFonts w:ascii="Times New Roman" w:hAnsi="Times New Roman" w:cs="Times New Roman"/>
          <w:bCs/>
          <w:color w:val="252525"/>
        </w:rPr>
        <w:t>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6B4A75">
        <w:rPr>
          <w:rFonts w:ascii="Times New Roman" w:hAnsi="Times New Roman" w:cs="Times New Roman"/>
          <w:bCs/>
          <w:color w:val="252525"/>
        </w:rPr>
        <w:t xml:space="preserve">of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 xml:space="preserve">They further apply the model to examine the effect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using </w:t>
      </w:r>
      <w:proofErr w:type="spellStart"/>
      <w:r w:rsidR="00770621" w:rsidRPr="003A40D0">
        <w:rPr>
          <w:rFonts w:ascii="Times New Roman" w:hAnsi="Times New Roman" w:cs="Times New Roman"/>
          <w:bCs/>
          <w:color w:val="252525"/>
        </w:rPr>
        <w:t>Kalman</w:t>
      </w:r>
      <w:proofErr w:type="spellEnd"/>
      <w:r w:rsidR="00770621" w:rsidRPr="003A40D0">
        <w:rPr>
          <w:rFonts w:ascii="Times New Roman" w:hAnsi="Times New Roman" w:cs="Times New Roman"/>
          <w:bCs/>
          <w:color w:val="252525"/>
        </w:rPr>
        <w:t xml:space="preserve">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This finding suggests that if the model does not allow for such dynamic and heterogeneity, the estimation will be</w:t>
      </w:r>
      <w:r w:rsidR="00BC0A77">
        <w:rPr>
          <w:rFonts w:ascii="Times New Roman" w:hAnsi="Times New Roman" w:cs="Times New Roman"/>
          <w:bCs/>
          <w:color w:val="252525"/>
        </w:rPr>
        <w:t>come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DF2FE9">
        <w:rPr>
          <w:rFonts w:ascii="Times New Roman" w:hAnsi="Times New Roman" w:cs="Times New Roman"/>
          <w:bCs/>
          <w:color w:val="252525"/>
        </w:rPr>
        <w:t>our findings suggests</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when there is low uncertainty in consumer valuation</w:t>
      </w:r>
      <w:r w:rsidR="00C93FCE">
        <w:rPr>
          <w:rFonts w:ascii="Times New Roman" w:hAnsi="Times New Roman" w:cs="Times New Roman"/>
          <w:bCs/>
          <w:color w:val="252525"/>
        </w:rPr>
        <w:t>,</w:t>
      </w:r>
      <w:r w:rsidR="00C93FCE" w:rsidRPr="003A40D0">
        <w:rPr>
          <w:rFonts w:ascii="Times New Roman" w:hAnsi="Times New Roman" w:cs="Times New Roman"/>
          <w:bCs/>
          <w:color w:val="252525"/>
        </w:rPr>
        <w:t xml:space="preserve">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72284B" w:rsidRPr="003A40D0">
        <w:rPr>
          <w:rFonts w:ascii="Times New Roman" w:hAnsi="Times New Roman" w:cs="Times New Roman"/>
          <w:bCs/>
          <w:color w:val="252525"/>
        </w:rPr>
        <w:t xml:space="preserve">affects daily download </w:t>
      </w:r>
      <w:r w:rsidR="00436649">
        <w:rPr>
          <w:rFonts w:ascii="Times New Roman" w:hAnsi="Times New Roman" w:cs="Times New Roman"/>
          <w:bCs/>
          <w:color w:val="252525"/>
        </w:rPr>
        <w:t>more</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04106BF6" w14:textId="1AD93AA0" w:rsidR="00497A9F" w:rsidRDefault="00773306" w:rsidP="00975C4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17FEF" w:rsidRPr="00317FEF">
        <w:rPr>
          <w:rFonts w:ascii="Times New Roman" w:hAnsi="Times New Roman" w:cs="Times New Roman"/>
          <w:bCs/>
          <w:color w:val="252525"/>
        </w:rPr>
        <w:t>Cons</w:t>
      </w:r>
      <w:r w:rsidR="00317FEF">
        <w:rPr>
          <w:rFonts w:ascii="Times New Roman" w:hAnsi="Times New Roman" w:cs="Times New Roman"/>
          <w:bCs/>
          <w:color w:val="252525"/>
        </w:rPr>
        <w:t xml:space="preserve">umers </w:t>
      </w:r>
      <w:r w:rsidR="002B7273">
        <w:rPr>
          <w:rFonts w:ascii="Times New Roman" w:hAnsi="Times New Roman" w:cs="Times New Roman"/>
          <w:bCs/>
          <w:color w:val="252525"/>
        </w:rPr>
        <w:t xml:space="preserve">search different sources of information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source</w:t>
      </w:r>
      <w:r w:rsidR="00C74A7F">
        <w:rPr>
          <w:rFonts w:ascii="Times New Roman" w:hAnsi="Times New Roman" w:cs="Times New Roman"/>
          <w:bCs/>
          <w:color w:val="252525"/>
        </w:rPr>
        <w:t>s</w:t>
      </w:r>
      <w:r w:rsidR="00405C4C">
        <w:rPr>
          <w:rFonts w:ascii="Times New Roman" w:hAnsi="Times New Roman" w:cs="Times New Roman"/>
          <w:bCs/>
          <w:color w:val="252525"/>
        </w:rPr>
        <w:t xml:space="preserve"> of information</w:t>
      </w:r>
      <w:r w:rsidR="007D6B6D">
        <w:rPr>
          <w:rFonts w:ascii="Times New Roman" w:hAnsi="Times New Roman" w:cs="Times New Roman"/>
          <w:bCs/>
          <w:color w:val="252525"/>
        </w:rPr>
        <w:t>, which complement offline sources,</w:t>
      </w:r>
      <w:r w:rsidR="00405C4C">
        <w:rPr>
          <w:rFonts w:ascii="Times New Roman" w:hAnsi="Times New Roman" w:cs="Times New Roman"/>
          <w:bCs/>
          <w:color w:val="252525"/>
        </w:rPr>
        <w:t xml:space="preserve"> </w:t>
      </w:r>
      <w:r w:rsidR="00936B8B">
        <w:rPr>
          <w:rFonts w:ascii="Times New Roman" w:hAnsi="Times New Roman" w:cs="Times New Roman"/>
          <w:bCs/>
          <w:color w:val="252525"/>
        </w:rPr>
        <w:t xml:space="preserve">are peers opinion, captured by </w:t>
      </w:r>
      <w:r w:rsidR="00405C4C">
        <w:rPr>
          <w:rFonts w:ascii="Times New Roman" w:hAnsi="Times New Roman" w:cs="Times New Roman"/>
          <w:bCs/>
          <w:color w:val="252525"/>
        </w:rPr>
        <w:t>product review</w:t>
      </w:r>
      <w:r w:rsidR="00936B8B">
        <w:rPr>
          <w:rFonts w:ascii="Times New Roman" w:hAnsi="Times New Roman" w:cs="Times New Roman"/>
          <w:bCs/>
          <w:color w:val="252525"/>
        </w:rPr>
        <w:t>, and peers actions, or observational learning, captured throug</w:t>
      </w:r>
      <w:r w:rsidR="00547739">
        <w:rPr>
          <w:rFonts w:ascii="Times New Roman" w:hAnsi="Times New Roman" w:cs="Times New Roman"/>
          <w:bCs/>
          <w:color w:val="252525"/>
        </w:rPr>
        <w:t>h user base size of the product</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r w:rsidR="003F4C54">
        <w:rPr>
          <w:rFonts w:ascii="Times New Roman" w:hAnsi="Times New Roman" w:cs="Times New Roman"/>
          <w:bCs/>
          <w:color w:val="252525"/>
        </w:rPr>
        <w:t xml:space="preserve">In the global trust in advertising report 2012, </w:t>
      </w:r>
      <w:r w:rsidR="004B0E6B">
        <w:rPr>
          <w:rFonts w:ascii="Times New Roman" w:hAnsi="Times New Roman" w:cs="Times New Roman"/>
          <w:bCs/>
          <w:color w:val="252525"/>
        </w:rPr>
        <w:t xml:space="preserve">Nielsen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of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53218C">
        <w:rPr>
          <w:rFonts w:ascii="Times New Roman" w:hAnsi="Times New Roman" w:cs="Times New Roman"/>
          <w:bCs/>
          <w:color w:val="252525"/>
        </w:rPr>
        <w:t>Therefore, 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lastRenderedPageBreak/>
        <w:t xml:space="preserve">relationship between product rating and sales has been modeled </w:t>
      </w:r>
      <w:r w:rsidR="00E92F58">
        <w:rPr>
          <w:rFonts w:ascii="Times New Roman" w:hAnsi="Times New Roman" w:cs="Times New Roman"/>
          <w:bCs/>
          <w:color w:val="252525"/>
        </w:rPr>
        <w:t xml:space="preserve">and </w:t>
      </w:r>
      <w:r w:rsidR="00954E9F">
        <w:rPr>
          <w:rFonts w:ascii="Times New Roman" w:hAnsi="Times New Roman" w:cs="Times New Roman"/>
          <w:bCs/>
          <w:color w:val="252525"/>
        </w:rPr>
        <w:t xml:space="preserve">tested </w:t>
      </w:r>
      <w:r w:rsidR="00B1637B">
        <w:rPr>
          <w:rFonts w:ascii="Times New Roman" w:hAnsi="Times New Roman" w:cs="Times New Roman"/>
          <w:bCs/>
          <w:color w:val="252525"/>
        </w:rPr>
        <w:t xml:space="preserve">in different contexts including books (Chevalier and </w:t>
      </w:r>
      <w:proofErr w:type="spellStart"/>
      <w:r w:rsidR="00B1637B">
        <w:rPr>
          <w:rFonts w:ascii="Times New Roman" w:hAnsi="Times New Roman" w:cs="Times New Roman"/>
          <w:bCs/>
          <w:color w:val="252525"/>
        </w:rPr>
        <w:t>Mayzlin</w:t>
      </w:r>
      <w:proofErr w:type="spellEnd"/>
      <w:r w:rsidR="00B1637B">
        <w:rPr>
          <w:rFonts w:ascii="Times New Roman" w:hAnsi="Times New Roman" w:cs="Times New Roman"/>
          <w:bCs/>
          <w:color w:val="252525"/>
        </w:rPr>
        <w:t xml:space="preserve">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proofErr w:type="spellStart"/>
      <w:r w:rsidR="005A2E4C" w:rsidRPr="005A2E4C">
        <w:rPr>
          <w:rFonts w:ascii="Times New Roman" w:hAnsi="Times New Roman" w:cs="Times New Roman"/>
          <w:bCs/>
          <w:color w:val="252525"/>
        </w:rPr>
        <w:t>Dellarocas</w:t>
      </w:r>
      <w:proofErr w:type="spellEnd"/>
      <w:r w:rsidR="005A2E4C" w:rsidRPr="005A2E4C">
        <w:rPr>
          <w:rFonts w:ascii="Times New Roman" w:hAnsi="Times New Roman" w:cs="Times New Roman"/>
          <w:bCs/>
          <w:color w:val="252525"/>
        </w:rPr>
        <w:t xml:space="preserve">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proofErr w:type="spellStart"/>
      <w:r w:rsidR="003178AE" w:rsidRPr="00B22554">
        <w:rPr>
          <w:rFonts w:ascii="Times New Roman" w:hAnsi="Times New Roman" w:cs="Times New Roman"/>
          <w:bCs/>
          <w:color w:val="252525"/>
        </w:rPr>
        <w:t>Duan</w:t>
      </w:r>
      <w:proofErr w:type="spellEnd"/>
      <w:r w:rsidR="003178AE" w:rsidRPr="00B22554">
        <w:rPr>
          <w:rFonts w:ascii="Times New Roman" w:hAnsi="Times New Roman" w:cs="Times New Roman"/>
          <w:bCs/>
          <w:color w:val="252525"/>
        </w:rPr>
        <w:t xml:space="preserve">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proofErr w:type="spellStart"/>
      <w:r w:rsidR="00320A1D" w:rsidRPr="00B22554">
        <w:rPr>
          <w:rFonts w:ascii="Times New Roman" w:hAnsi="Times New Roman" w:cs="Times New Roman"/>
          <w:bCs/>
          <w:color w:val="252525"/>
        </w:rPr>
        <w:t>Chintagunta</w:t>
      </w:r>
      <w:proofErr w:type="spellEnd"/>
      <w:r w:rsidR="00320A1D" w:rsidRPr="00B22554">
        <w:rPr>
          <w:rFonts w:ascii="Times New Roman" w:hAnsi="Times New Roman" w:cs="Times New Roman"/>
          <w:bCs/>
          <w:color w:val="252525"/>
        </w:rPr>
        <w:t xml:space="preserve">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 xml:space="preserve">beauty products (Moe and </w:t>
      </w:r>
      <w:proofErr w:type="spellStart"/>
      <w:r w:rsidR="008059D4">
        <w:rPr>
          <w:rFonts w:ascii="Times New Roman" w:hAnsi="Times New Roman" w:cs="Times New Roman"/>
          <w:bCs/>
          <w:color w:val="252525"/>
        </w:rPr>
        <w:t>Trusov</w:t>
      </w:r>
      <w:proofErr w:type="spellEnd"/>
      <w:r w:rsidR="008059D4">
        <w:rPr>
          <w:rFonts w:ascii="Times New Roman" w:hAnsi="Times New Roman" w:cs="Times New Roman"/>
          <w:bCs/>
          <w:color w:val="252525"/>
        </w:rPr>
        <w:t xml:space="preserve"> 2011)</w:t>
      </w:r>
      <w:r w:rsidR="00A228DD">
        <w:rPr>
          <w:rFonts w:ascii="Times New Roman" w:hAnsi="Times New Roman" w:cs="Times New Roman"/>
          <w:bCs/>
          <w:color w:val="252525"/>
        </w:rPr>
        <w:t xml:space="preserve">, yet there is </w:t>
      </w:r>
      <w:r w:rsidR="00991932">
        <w:rPr>
          <w:rFonts w:ascii="Times New Roman" w:hAnsi="Times New Roman" w:cs="Times New Roman"/>
          <w:bCs/>
          <w:color w:val="252525"/>
        </w:rPr>
        <w:t xml:space="preserve">a </w:t>
      </w:r>
      <w:r w:rsidR="00A228DD">
        <w:rPr>
          <w:rFonts w:ascii="Times New Roman" w:hAnsi="Times New Roman" w:cs="Times New Roman"/>
          <w:bCs/>
          <w:color w:val="252525"/>
        </w:rPr>
        <w:t>potential gap in literature</w:t>
      </w:r>
      <w:r w:rsidR="003E019D">
        <w:rPr>
          <w:rFonts w:ascii="Times New Roman" w:hAnsi="Times New Roman" w:cs="Times New Roman"/>
          <w:bCs/>
          <w:color w:val="252525"/>
        </w:rPr>
        <w:t xml:space="preserve"> on </w:t>
      </w:r>
      <w:r w:rsidR="005425DC">
        <w:rPr>
          <w:rFonts w:ascii="Times New Roman" w:hAnsi="Times New Roman" w:cs="Times New Roman"/>
          <w:bCs/>
          <w:color w:val="252525"/>
        </w:rPr>
        <w:t>the extent of this</w:t>
      </w:r>
      <w:r w:rsidR="003E019D">
        <w:rPr>
          <w:rFonts w:ascii="Times New Roman" w:hAnsi="Times New Roman" w:cs="Times New Roman"/>
          <w:bCs/>
          <w:color w:val="252525"/>
        </w:rPr>
        <w:t xml:space="preserve"> effect</w:t>
      </w:r>
      <w:r w:rsidR="00F62410">
        <w:rPr>
          <w:rFonts w:ascii="Times New Roman" w:hAnsi="Times New Roman" w:cs="Times New Roman"/>
          <w:bCs/>
          <w:color w:val="252525"/>
        </w:rPr>
        <w:t xml:space="preserve"> </w:t>
      </w:r>
      <w:r w:rsidR="00B860AD">
        <w:rPr>
          <w:rFonts w:ascii="Times New Roman" w:hAnsi="Times New Roman" w:cs="Times New Roman"/>
          <w:bCs/>
          <w:color w:val="252525"/>
        </w:rPr>
        <w:t xml:space="preserve">for supplementary products </w:t>
      </w:r>
      <w:r w:rsidR="00F62410">
        <w:rPr>
          <w:rFonts w:ascii="Times New Roman" w:hAnsi="Times New Roman" w:cs="Times New Roman"/>
          <w:bCs/>
          <w:color w:val="252525"/>
        </w:rPr>
        <w:t xml:space="preserve">in </w:t>
      </w:r>
      <w:r w:rsidR="00E22920">
        <w:rPr>
          <w:rFonts w:ascii="Times New Roman" w:hAnsi="Times New Roman" w:cs="Times New Roman"/>
          <w:bCs/>
          <w:color w:val="252525"/>
        </w:rPr>
        <w:t xml:space="preserve">the </w:t>
      </w:r>
      <w:r w:rsidR="00975C4F">
        <w:rPr>
          <w:rFonts w:ascii="Times New Roman" w:hAnsi="Times New Roman" w:cs="Times New Roman"/>
          <w:bCs/>
          <w:color w:val="252525"/>
        </w:rPr>
        <w:t>software industry</w:t>
      </w:r>
      <w:r w:rsidR="00E22920">
        <w:rPr>
          <w:rFonts w:ascii="Times New Roman" w:hAnsi="Times New Roman" w:cs="Times New Roman"/>
          <w:bCs/>
          <w:color w:val="252525"/>
        </w:rPr>
        <w:t>.</w:t>
      </w:r>
      <w:r w:rsidR="00A228DD">
        <w:rPr>
          <w:rFonts w:ascii="Times New Roman" w:hAnsi="Times New Roman" w:cs="Times New Roman"/>
          <w:bCs/>
          <w:color w:val="252525"/>
        </w:rPr>
        <w:t xml:space="preserve"> </w:t>
      </w:r>
    </w:p>
    <w:p w14:paraId="11505803" w14:textId="7A27D915" w:rsidR="00F81CB1" w:rsidRDefault="00497A9F" w:rsidP="00232F0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40230E">
        <w:rPr>
          <w:rFonts w:ascii="Times New Roman" w:hAnsi="Times New Roman" w:cs="Times New Roman"/>
          <w:bCs/>
          <w:color w:val="252525"/>
        </w:rPr>
        <w:t>Given</w:t>
      </w:r>
      <w:r w:rsidR="00232F0E">
        <w:rPr>
          <w:rFonts w:ascii="Times New Roman" w:hAnsi="Times New Roman" w:cs="Times New Roman"/>
          <w:bCs/>
          <w:color w:val="252525"/>
        </w:rPr>
        <w:t xml:space="preserve"> </w:t>
      </w:r>
      <w:r w:rsidR="0040230E">
        <w:rPr>
          <w:rFonts w:ascii="Times New Roman" w:hAnsi="Times New Roman" w:cs="Times New Roman"/>
          <w:bCs/>
          <w:color w:val="252525"/>
        </w:rPr>
        <w:t>the</w:t>
      </w:r>
      <w:r w:rsidR="00B9143C">
        <w:rPr>
          <w:rFonts w:ascii="Times New Roman" w:hAnsi="Times New Roman" w:cs="Times New Roman"/>
          <w:bCs/>
          <w:color w:val="252525"/>
        </w:rPr>
        <w:t xml:space="preserve"> importance of product reviews, not only e-commerce websites</w:t>
      </w:r>
      <w:r w:rsidR="009875F1">
        <w:rPr>
          <w:rFonts w:ascii="Times New Roman" w:hAnsi="Times New Roman" w:cs="Times New Roman"/>
          <w:bCs/>
          <w:color w:val="252525"/>
        </w:rPr>
        <w:t xml:space="preserve"> that sell experience goods</w:t>
      </w:r>
      <w:r w:rsidR="00B9143C">
        <w:rPr>
          <w:rFonts w:ascii="Times New Roman" w:hAnsi="Times New Roman" w:cs="Times New Roman"/>
          <w:bCs/>
          <w:color w:val="252525"/>
        </w:rPr>
        <w:t xml:space="preserve">, </w:t>
      </w:r>
      <w:r w:rsidR="00B5516E">
        <w:rPr>
          <w:rFonts w:ascii="Times New Roman" w:hAnsi="Times New Roman" w:cs="Times New Roman"/>
          <w:bCs/>
          <w:color w:val="252525"/>
        </w:rPr>
        <w:t xml:space="preserve">such as Amazon.com, </w:t>
      </w:r>
      <w:r w:rsidR="00B9143C">
        <w:rPr>
          <w:rFonts w:ascii="Times New Roman" w:hAnsi="Times New Roman" w:cs="Times New Roman"/>
          <w:bCs/>
          <w:color w:val="252525"/>
        </w:rPr>
        <w:t xml:space="preserve">but also web sites that offer </w:t>
      </w:r>
      <w:r w:rsidR="00894F3E">
        <w:rPr>
          <w:rFonts w:ascii="Times New Roman" w:hAnsi="Times New Roman" w:cs="Times New Roman"/>
          <w:bCs/>
          <w:color w:val="252525"/>
        </w:rPr>
        <w:t>f</w:t>
      </w:r>
      <w:r w:rsidR="00CD498E">
        <w:rPr>
          <w:rFonts w:ascii="Times New Roman" w:hAnsi="Times New Roman" w:cs="Times New Roman"/>
          <w:bCs/>
          <w:color w:val="252525"/>
        </w:rPr>
        <w:t>r</w:t>
      </w:r>
      <w:r w:rsidR="00894F3E">
        <w:rPr>
          <w:rFonts w:ascii="Times New Roman" w:hAnsi="Times New Roman" w:cs="Times New Roman"/>
          <w:bCs/>
          <w:color w:val="252525"/>
        </w:rPr>
        <w:t>ee</w:t>
      </w:r>
      <w:r w:rsidR="00B9143C">
        <w:rPr>
          <w:rFonts w:ascii="Times New Roman" w:hAnsi="Times New Roman" w:cs="Times New Roman"/>
          <w:bCs/>
          <w:color w:val="252525"/>
        </w:rPr>
        <w:t xml:space="preserve"> </w:t>
      </w:r>
      <w:r w:rsidR="00407EBD">
        <w:rPr>
          <w:rFonts w:ascii="Times New Roman" w:hAnsi="Times New Roman" w:cs="Times New Roman"/>
          <w:bCs/>
          <w:color w:val="252525"/>
        </w:rPr>
        <w:t>software</w:t>
      </w:r>
      <w:r w:rsidR="00022302">
        <w:rPr>
          <w:rFonts w:ascii="Times New Roman" w:hAnsi="Times New Roman" w:cs="Times New Roman"/>
          <w:bCs/>
          <w:color w:val="252525"/>
        </w:rPr>
        <w:t>,</w:t>
      </w:r>
      <w:r w:rsidR="00B9143C">
        <w:rPr>
          <w:rFonts w:ascii="Times New Roman" w:hAnsi="Times New Roman" w:cs="Times New Roman"/>
          <w:bCs/>
          <w:color w:val="252525"/>
        </w:rPr>
        <w:t xml:space="preserve"> such as sourceforge.com</w:t>
      </w:r>
      <w:r w:rsidR="00AC78DA">
        <w:rPr>
          <w:rFonts w:ascii="Times New Roman" w:hAnsi="Times New Roman" w:cs="Times New Roman"/>
          <w:bCs/>
          <w:color w:val="252525"/>
        </w:rPr>
        <w:t xml:space="preserve"> and</w:t>
      </w:r>
      <w:r w:rsidR="004878A1">
        <w:rPr>
          <w:rFonts w:ascii="Times New Roman" w:hAnsi="Times New Roman" w:cs="Times New Roman"/>
          <w:bCs/>
          <w:color w:val="252525"/>
        </w:rPr>
        <w:t xml:space="preserve"> </w:t>
      </w:r>
      <w:r w:rsidR="00246F97">
        <w:rPr>
          <w:rFonts w:ascii="Times New Roman" w:hAnsi="Times New Roman" w:cs="Times New Roman"/>
          <w:bCs/>
          <w:color w:val="252525"/>
        </w:rPr>
        <w:t>G</w:t>
      </w:r>
      <w:r w:rsidR="001473D8">
        <w:rPr>
          <w:rFonts w:ascii="Times New Roman" w:hAnsi="Times New Roman" w:cs="Times New Roman"/>
          <w:bCs/>
          <w:color w:val="252525"/>
        </w:rPr>
        <w:t>oogl</w:t>
      </w:r>
      <w:r w:rsidR="003A1DFF">
        <w:rPr>
          <w:rFonts w:ascii="Times New Roman" w:hAnsi="Times New Roman" w:cs="Times New Roman"/>
          <w:bCs/>
          <w:color w:val="252525"/>
        </w:rPr>
        <w:t>e</w:t>
      </w:r>
      <w:r w:rsidR="00722BE5">
        <w:rPr>
          <w:rFonts w:ascii="Times New Roman" w:hAnsi="Times New Roman" w:cs="Times New Roman"/>
          <w:bCs/>
          <w:color w:val="252525"/>
        </w:rPr>
        <w:t>-</w:t>
      </w:r>
      <w:r w:rsidR="003A1DFF">
        <w:rPr>
          <w:rFonts w:ascii="Times New Roman" w:hAnsi="Times New Roman" w:cs="Times New Roman"/>
          <w:bCs/>
          <w:color w:val="252525"/>
        </w:rPr>
        <w:t>play</w:t>
      </w:r>
      <w:r w:rsidR="00022302">
        <w:rPr>
          <w:rFonts w:ascii="Times New Roman" w:hAnsi="Times New Roman" w:cs="Times New Roman"/>
          <w:bCs/>
          <w:color w:val="252525"/>
        </w:rPr>
        <w:t>,</w:t>
      </w:r>
      <w:r w:rsidR="00B9143C">
        <w:rPr>
          <w:rFonts w:ascii="Times New Roman" w:hAnsi="Times New Roman" w:cs="Times New Roman"/>
          <w:bCs/>
          <w:color w:val="252525"/>
        </w:rPr>
        <w:t xml:space="preserve"> </w:t>
      </w:r>
      <w:r w:rsidR="009E26C5">
        <w:rPr>
          <w:rFonts w:ascii="Times New Roman" w:hAnsi="Times New Roman" w:cs="Times New Roman"/>
          <w:bCs/>
          <w:color w:val="252525"/>
        </w:rPr>
        <w:t>have made</w:t>
      </w:r>
      <w:r w:rsidR="00B9143C">
        <w:rPr>
          <w:rFonts w:ascii="Times New Roman" w:hAnsi="Times New Roman" w:cs="Times New Roman"/>
          <w:bCs/>
          <w:color w:val="252525"/>
        </w:rPr>
        <w:t xml:space="preserve"> the distribution of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 available using bar charts on their website</w:t>
      </w:r>
      <w:r w:rsidR="00E31266">
        <w:rPr>
          <w:rFonts w:ascii="Times New Roman" w:hAnsi="Times New Roman" w:cs="Times New Roman"/>
          <w:bCs/>
          <w:color w:val="252525"/>
        </w:rPr>
        <w:t>s</w:t>
      </w:r>
      <w:r w:rsidR="00B9143C">
        <w:rPr>
          <w:rFonts w:ascii="Times New Roman" w:hAnsi="Times New Roman" w:cs="Times New Roman"/>
          <w:bCs/>
          <w:color w:val="252525"/>
        </w:rPr>
        <w:t>.</w:t>
      </w:r>
      <w:r w:rsidR="002F3934">
        <w:rPr>
          <w:rFonts w:ascii="Times New Roman" w:hAnsi="Times New Roman" w:cs="Times New Roman"/>
          <w:bCs/>
          <w:color w:val="252525"/>
        </w:rPr>
        <w:t xml:space="preserve"> </w:t>
      </w:r>
      <w:r w:rsidR="00A603D0">
        <w:rPr>
          <w:rFonts w:ascii="Times New Roman" w:hAnsi="Times New Roman" w:cs="Times New Roman"/>
          <w:bCs/>
          <w:color w:val="252525"/>
        </w:rPr>
        <w:t xml:space="preserve">Mozila.org web </w:t>
      </w:r>
      <w:r w:rsidR="0079764D">
        <w:rPr>
          <w:rFonts w:ascii="Times New Roman" w:hAnsi="Times New Roman" w:cs="Times New Roman"/>
          <w:bCs/>
          <w:color w:val="252525"/>
        </w:rPr>
        <w:t>site even goes one step further and makes</w:t>
      </w:r>
      <w:r w:rsidR="00F12714">
        <w:rPr>
          <w:rFonts w:ascii="Times New Roman" w:hAnsi="Times New Roman" w:cs="Times New Roman"/>
          <w:bCs/>
          <w:color w:val="252525"/>
        </w:rPr>
        <w:t xml:space="preserve"> the size of user base of </w:t>
      </w:r>
      <w:r w:rsidR="00184E4B">
        <w:rPr>
          <w:rFonts w:ascii="Times New Roman" w:hAnsi="Times New Roman" w:cs="Times New Roman"/>
          <w:bCs/>
          <w:color w:val="252525"/>
        </w:rPr>
        <w:t>add-ons</w:t>
      </w:r>
      <w:r w:rsidR="00914866">
        <w:rPr>
          <w:rStyle w:val="FootnoteReference"/>
          <w:rFonts w:ascii="Times New Roman" w:hAnsi="Times New Roman" w:cs="Times New Roman"/>
          <w:bCs/>
          <w:color w:val="252525"/>
        </w:rPr>
        <w:footnoteReference w:id="1"/>
      </w:r>
      <w:r w:rsidR="00F12714">
        <w:rPr>
          <w:rFonts w:ascii="Times New Roman" w:hAnsi="Times New Roman" w:cs="Times New Roman"/>
          <w:bCs/>
          <w:color w:val="252525"/>
        </w:rPr>
        <w:t xml:space="preserve"> available to</w:t>
      </w:r>
      <w:r w:rsidR="00646ABF">
        <w:rPr>
          <w:rFonts w:ascii="Times New Roman" w:hAnsi="Times New Roman" w:cs="Times New Roman"/>
          <w:bCs/>
          <w:color w:val="252525"/>
        </w:rPr>
        <w:t xml:space="preserve"> its</w:t>
      </w:r>
      <w:r w:rsidR="00F12714">
        <w:rPr>
          <w:rFonts w:ascii="Times New Roman" w:hAnsi="Times New Roman" w:cs="Times New Roman"/>
          <w:bCs/>
          <w:color w:val="252525"/>
        </w:rPr>
        <w:t xml:space="preserve"> consumers. </w:t>
      </w:r>
      <w:r w:rsidR="009D6367">
        <w:rPr>
          <w:rFonts w:ascii="Times New Roman" w:hAnsi="Times New Roman" w:cs="Times New Roman"/>
          <w:bCs/>
          <w:color w:val="252525"/>
        </w:rPr>
        <w:t xml:space="preserve">Size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proofErr w:type="spellStart"/>
      <w:r w:rsidR="009D6367" w:rsidRPr="00667F22">
        <w:rPr>
          <w:rFonts w:ascii="Times New Roman" w:hAnsi="Times New Roman" w:cs="Times New Roman"/>
          <w:bCs/>
          <w:color w:val="252525"/>
        </w:rPr>
        <w:t>Bikhchandani</w:t>
      </w:r>
      <w:proofErr w:type="spellEnd"/>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630AAA">
        <w:rPr>
          <w:rFonts w:ascii="Times New Roman" w:hAnsi="Times New Roman" w:cs="Times New Roman"/>
          <w:bCs/>
          <w:color w:val="252525"/>
        </w:rPr>
        <w:t>user base size information is not ubiquitously available on different platforms</w:t>
      </w:r>
      <w:r w:rsidR="005D4912">
        <w:rPr>
          <w:rFonts w:ascii="Times New Roman" w:hAnsi="Times New Roman" w:cs="Times New Roman"/>
          <w:bCs/>
          <w:color w:val="252525"/>
        </w:rPr>
        <w:t xml:space="preserve"> yet</w:t>
      </w:r>
      <w:r w:rsidR="00630AAA">
        <w:rPr>
          <w:rFonts w:ascii="Times New Roman" w:hAnsi="Times New Roman" w:cs="Times New Roman"/>
          <w:bCs/>
          <w:color w:val="252525"/>
        </w:rPr>
        <w:t>.</w:t>
      </w:r>
    </w:p>
    <w:p w14:paraId="262685F2" w14:textId="2E2C1FD5" w:rsidR="00AF065F" w:rsidRDefault="00322EA4" w:rsidP="00C725A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E5D89">
        <w:rPr>
          <w:rFonts w:ascii="Times New Roman" w:hAnsi="Times New Roman" w:cs="Times New Roman"/>
          <w:bCs/>
          <w:color w:val="252525"/>
        </w:rPr>
        <w:t>Wikipedia defines</w:t>
      </w:r>
      <w:r w:rsidR="004921AC">
        <w:rPr>
          <w:rFonts w:ascii="Times New Roman" w:hAnsi="Times New Roman" w:cs="Times New Roman"/>
          <w:bCs/>
          <w:color w:val="252525"/>
        </w:rPr>
        <w:t xml:space="preserve"> platform </w:t>
      </w:r>
      <w:r w:rsidR="002E5D89">
        <w:rPr>
          <w:rFonts w:ascii="Times New Roman" w:hAnsi="Times New Roman" w:cs="Times New Roman"/>
          <w:bCs/>
          <w:color w:val="252525"/>
        </w:rPr>
        <w:t>as</w:t>
      </w:r>
      <w:r w:rsidR="004921AC">
        <w:rPr>
          <w:rFonts w:ascii="Times New Roman" w:hAnsi="Times New Roman" w:cs="Times New Roman"/>
          <w:bCs/>
          <w:color w:val="252525"/>
        </w:rPr>
        <w:t xml:space="preserve"> a term for technology that enables the creation of products and processes that support current and future development. </w:t>
      </w:r>
      <w:r w:rsidR="00060FF6">
        <w:rPr>
          <w:rFonts w:ascii="Times New Roman" w:hAnsi="Times New Roman" w:cs="Times New Roman"/>
          <w:bCs/>
          <w:color w:val="252525"/>
        </w:rPr>
        <w:t xml:space="preserve">Studies have identified two fundamentally distinct approaches to </w:t>
      </w:r>
      <w:r w:rsidR="003F1653">
        <w:rPr>
          <w:rFonts w:ascii="Times New Roman" w:hAnsi="Times New Roman" w:cs="Times New Roman"/>
          <w:bCs/>
          <w:color w:val="252525"/>
        </w:rPr>
        <w:t>commercialize</w:t>
      </w:r>
      <w:r w:rsidR="00060FF6">
        <w:rPr>
          <w:rFonts w:ascii="Times New Roman" w:hAnsi="Times New Roman" w:cs="Times New Roman"/>
          <w:bCs/>
          <w:color w:val="252525"/>
        </w:rPr>
        <w:t xml:space="preserve"> a technology platform. First </w:t>
      </w:r>
      <w:r w:rsidR="00833ED8">
        <w:rPr>
          <w:rFonts w:ascii="Times New Roman" w:hAnsi="Times New Roman" w:cs="Times New Roman"/>
          <w:bCs/>
          <w:color w:val="252525"/>
        </w:rPr>
        <w:t xml:space="preserve">approach entails </w:t>
      </w:r>
      <w:r w:rsidR="009E5212">
        <w:rPr>
          <w:rFonts w:ascii="Times New Roman" w:hAnsi="Times New Roman" w:cs="Times New Roman"/>
          <w:bCs/>
          <w:color w:val="252525"/>
        </w:rPr>
        <w:t xml:space="preserve">allowing outsider to participate in technology development and commercialization, </w:t>
      </w:r>
      <w:r w:rsidR="00CF65B7">
        <w:rPr>
          <w:rFonts w:ascii="Times New Roman" w:hAnsi="Times New Roman" w:cs="Times New Roman"/>
          <w:bCs/>
          <w:color w:val="252525"/>
        </w:rPr>
        <w:t>whereas</w:t>
      </w:r>
      <w:r w:rsidR="009E5212">
        <w:rPr>
          <w:rFonts w:ascii="Times New Roman" w:hAnsi="Times New Roman" w:cs="Times New Roman"/>
          <w:bCs/>
          <w:color w:val="252525"/>
        </w:rPr>
        <w:t xml:space="preserve"> the second entails holding control over the platform and thereby not providing interface for</w:t>
      </w:r>
      <w:r w:rsidR="00041E89">
        <w:rPr>
          <w:rFonts w:ascii="Times New Roman" w:hAnsi="Times New Roman" w:cs="Times New Roman"/>
          <w:bCs/>
          <w:color w:val="252525"/>
        </w:rPr>
        <w:t xml:space="preserve"> third party to extend</w:t>
      </w:r>
      <w:r w:rsidR="009E5212">
        <w:rPr>
          <w:rFonts w:ascii="Times New Roman" w:hAnsi="Times New Roman" w:cs="Times New Roman"/>
          <w:bCs/>
          <w:color w:val="252525"/>
        </w:rPr>
        <w:t xml:space="preserve"> technology</w:t>
      </w:r>
      <w:r w:rsidR="00060FF6">
        <w:rPr>
          <w:rFonts w:ascii="Times New Roman" w:hAnsi="Times New Roman" w:cs="Times New Roman"/>
          <w:bCs/>
          <w:color w:val="252525"/>
        </w:rPr>
        <w:t xml:space="preserve"> (Boudreau 2010).</w:t>
      </w:r>
      <w:r w:rsidR="00CC4078">
        <w:rPr>
          <w:rFonts w:ascii="Times New Roman" w:hAnsi="Times New Roman" w:cs="Times New Roman"/>
          <w:bCs/>
          <w:color w:val="252525"/>
        </w:rPr>
        <w:t xml:space="preserve"> </w:t>
      </w:r>
      <w:r w:rsidR="00CF0FAF">
        <w:rPr>
          <w:rFonts w:ascii="Times New Roman" w:hAnsi="Times New Roman" w:cs="Times New Roman"/>
          <w:bCs/>
          <w:color w:val="252525"/>
        </w:rPr>
        <w:t>Mozilla Firefox</w:t>
      </w:r>
      <w:r w:rsidR="000A38AD">
        <w:rPr>
          <w:rFonts w:ascii="Times New Roman" w:hAnsi="Times New Roman" w:cs="Times New Roman"/>
          <w:bCs/>
          <w:color w:val="252525"/>
        </w:rPr>
        <w:t xml:space="preserve"> web-browser, hereby called Firefox, adopted the first</w:t>
      </w:r>
      <w:r w:rsidR="00753D86">
        <w:rPr>
          <w:rFonts w:ascii="Times New Roman" w:hAnsi="Times New Roman" w:cs="Times New Roman"/>
          <w:bCs/>
          <w:color w:val="252525"/>
        </w:rPr>
        <w:t xml:space="preserve"> approach, </w:t>
      </w:r>
      <w:r w:rsidR="00CF0FAF">
        <w:rPr>
          <w:rFonts w:ascii="Times New Roman" w:hAnsi="Times New Roman" w:cs="Times New Roman"/>
          <w:bCs/>
          <w:color w:val="252525"/>
        </w:rPr>
        <w:t xml:space="preserve">leading to its stronger position in </w:t>
      </w:r>
      <w:r w:rsidR="004E37D0">
        <w:rPr>
          <w:rFonts w:ascii="Times New Roman" w:hAnsi="Times New Roman" w:cs="Times New Roman"/>
          <w:bCs/>
          <w:color w:val="252525"/>
        </w:rPr>
        <w:t>competition</w:t>
      </w:r>
      <w:r w:rsidR="00CF0FAF">
        <w:rPr>
          <w:rFonts w:ascii="Times New Roman" w:hAnsi="Times New Roman" w:cs="Times New Roman"/>
          <w:bCs/>
          <w:color w:val="252525"/>
        </w:rPr>
        <w:t xml:space="preserve"> with Microsoft</w:t>
      </w:r>
      <w:r w:rsidR="003B371C">
        <w:rPr>
          <w:rFonts w:ascii="Times New Roman" w:hAnsi="Times New Roman" w:cs="Times New Roman"/>
          <w:bCs/>
          <w:color w:val="252525"/>
        </w:rPr>
        <w:t xml:space="preserve"> Internet Explorer</w:t>
      </w:r>
      <w:r w:rsidR="00631357">
        <w:rPr>
          <w:rFonts w:ascii="Times New Roman" w:hAnsi="Times New Roman" w:cs="Times New Roman"/>
          <w:bCs/>
          <w:color w:val="252525"/>
        </w:rPr>
        <w:t xml:space="preserve"> (</w:t>
      </w:r>
      <w:proofErr w:type="spellStart"/>
      <w:r w:rsidR="00631357">
        <w:rPr>
          <w:rFonts w:ascii="Times New Roman" w:hAnsi="Times New Roman" w:cs="Times New Roman"/>
          <w:bCs/>
          <w:color w:val="252525"/>
        </w:rPr>
        <w:t>Oshr</w:t>
      </w:r>
      <w:r w:rsidR="009525D7">
        <w:rPr>
          <w:rFonts w:ascii="Times New Roman" w:hAnsi="Times New Roman" w:cs="Times New Roman"/>
          <w:bCs/>
          <w:color w:val="252525"/>
        </w:rPr>
        <w:t>i</w:t>
      </w:r>
      <w:proofErr w:type="spellEnd"/>
      <w:r w:rsidR="009525D7">
        <w:rPr>
          <w:rFonts w:ascii="Times New Roman" w:hAnsi="Times New Roman" w:cs="Times New Roman"/>
          <w:bCs/>
          <w:color w:val="252525"/>
        </w:rPr>
        <w:t xml:space="preserve"> et al. 2010; </w:t>
      </w:r>
      <w:r w:rsidR="00481ED3">
        <w:rPr>
          <w:rFonts w:ascii="Times New Roman" w:hAnsi="Times New Roman" w:cs="Times New Roman"/>
          <w:bCs/>
          <w:color w:val="252525"/>
        </w:rPr>
        <w:t>Krishnamurthy 2009)</w:t>
      </w:r>
      <w:r w:rsidR="00955DF6">
        <w:rPr>
          <w:rFonts w:ascii="Times New Roman" w:hAnsi="Times New Roman" w:cs="Times New Roman"/>
          <w:bCs/>
          <w:color w:val="252525"/>
        </w:rPr>
        <w:t xml:space="preserve">. </w:t>
      </w:r>
      <w:r w:rsidR="00EB2650">
        <w:rPr>
          <w:rFonts w:ascii="Times New Roman" w:hAnsi="Times New Roman" w:cs="Times New Roman"/>
          <w:bCs/>
          <w:color w:val="252525"/>
        </w:rPr>
        <w:t>In other word</w:t>
      </w:r>
      <w:r w:rsidR="00CE7D41">
        <w:rPr>
          <w:rFonts w:ascii="Times New Roman" w:hAnsi="Times New Roman" w:cs="Times New Roman"/>
          <w:bCs/>
          <w:color w:val="252525"/>
        </w:rPr>
        <w:t>,</w:t>
      </w:r>
      <w:r w:rsidR="00EB2650">
        <w:rPr>
          <w:rFonts w:ascii="Times New Roman" w:hAnsi="Times New Roman" w:cs="Times New Roman"/>
          <w:bCs/>
          <w:color w:val="252525"/>
        </w:rPr>
        <w:t xml:space="preserve"> Fir</w:t>
      </w:r>
      <w:r w:rsidR="005E1EC4">
        <w:rPr>
          <w:rFonts w:ascii="Times New Roman" w:hAnsi="Times New Roman" w:cs="Times New Roman"/>
          <w:bCs/>
          <w:color w:val="252525"/>
        </w:rPr>
        <w:t>e</w:t>
      </w:r>
      <w:r w:rsidR="00EB2650">
        <w:rPr>
          <w:rFonts w:ascii="Times New Roman" w:hAnsi="Times New Roman" w:cs="Times New Roman"/>
          <w:bCs/>
          <w:color w:val="252525"/>
        </w:rPr>
        <w:t>fox allows community of developers</w:t>
      </w:r>
      <w:r w:rsidR="00627AE6">
        <w:rPr>
          <w:rFonts w:ascii="Times New Roman" w:hAnsi="Times New Roman" w:cs="Times New Roman"/>
          <w:bCs/>
          <w:color w:val="252525"/>
        </w:rPr>
        <w:t>, consisting of independent authors,</w:t>
      </w:r>
      <w:r w:rsidR="00EB2650">
        <w:rPr>
          <w:rFonts w:ascii="Times New Roman" w:hAnsi="Times New Roman" w:cs="Times New Roman"/>
          <w:bCs/>
          <w:color w:val="252525"/>
        </w:rPr>
        <w:t xml:space="preserve"> to develop complementary products, called add-on, and distributed it on its website.</w:t>
      </w:r>
      <w:r w:rsidR="00CA3B98">
        <w:rPr>
          <w:rFonts w:ascii="Times New Roman" w:hAnsi="Times New Roman" w:cs="Times New Roman"/>
          <w:bCs/>
          <w:color w:val="252525"/>
        </w:rPr>
        <w:t xml:space="preserve"> </w:t>
      </w:r>
      <w:r w:rsidR="00CC262A">
        <w:rPr>
          <w:rFonts w:ascii="Times New Roman" w:hAnsi="Times New Roman" w:cs="Times New Roman"/>
          <w:bCs/>
          <w:color w:val="252525"/>
        </w:rPr>
        <w:t>M</w:t>
      </w:r>
      <w:r w:rsidR="00807CFB">
        <w:rPr>
          <w:rFonts w:ascii="Times New Roman" w:hAnsi="Times New Roman" w:cs="Times New Roman"/>
          <w:bCs/>
          <w:color w:val="252525"/>
        </w:rPr>
        <w:t xml:space="preserve">any other industries </w:t>
      </w:r>
      <w:r w:rsidR="00807CFB">
        <w:rPr>
          <w:rFonts w:ascii="Times New Roman" w:hAnsi="Times New Roman" w:cs="Times New Roman"/>
          <w:bCs/>
          <w:color w:val="252525"/>
        </w:rPr>
        <w:lastRenderedPageBreak/>
        <w:t xml:space="preserve">such as video game, </w:t>
      </w:r>
      <w:r w:rsidR="00C762D9">
        <w:rPr>
          <w:rFonts w:ascii="Times New Roman" w:hAnsi="Times New Roman" w:cs="Times New Roman"/>
          <w:bCs/>
          <w:color w:val="252525"/>
        </w:rPr>
        <w:t xml:space="preserve">mobile </w:t>
      </w:r>
      <w:r w:rsidR="0068748C">
        <w:rPr>
          <w:rFonts w:ascii="Times New Roman" w:hAnsi="Times New Roman" w:cs="Times New Roman"/>
          <w:bCs/>
          <w:color w:val="252525"/>
        </w:rPr>
        <w:t>phone</w:t>
      </w:r>
      <w:r w:rsidR="00807CFB">
        <w:rPr>
          <w:rFonts w:ascii="Times New Roman" w:hAnsi="Times New Roman" w:cs="Times New Roman"/>
          <w:bCs/>
          <w:color w:val="252525"/>
        </w:rPr>
        <w:t>, web publishing</w:t>
      </w:r>
      <w:r w:rsidR="0068748C">
        <w:rPr>
          <w:rFonts w:ascii="Times New Roman" w:hAnsi="Times New Roman" w:cs="Times New Roman"/>
          <w:bCs/>
          <w:color w:val="252525"/>
        </w:rPr>
        <w:t>, computer devices</w:t>
      </w:r>
      <w:r w:rsidR="00807CFB">
        <w:rPr>
          <w:rFonts w:ascii="Times New Roman" w:hAnsi="Times New Roman" w:cs="Times New Roman"/>
          <w:bCs/>
          <w:color w:val="252525"/>
        </w:rPr>
        <w:t xml:space="preserve"> and movie </w:t>
      </w:r>
      <w:r w:rsidR="00E30E15">
        <w:rPr>
          <w:rFonts w:ascii="Times New Roman" w:hAnsi="Times New Roman" w:cs="Times New Roman"/>
          <w:bCs/>
          <w:color w:val="252525"/>
        </w:rPr>
        <w:t xml:space="preserve">have </w:t>
      </w:r>
      <w:r w:rsidR="00807CFB">
        <w:rPr>
          <w:rFonts w:ascii="Times New Roman" w:hAnsi="Times New Roman" w:cs="Times New Roman"/>
          <w:bCs/>
          <w:color w:val="252525"/>
        </w:rPr>
        <w:t>adopt</w:t>
      </w:r>
      <w:r w:rsidR="00E30E15">
        <w:rPr>
          <w:rFonts w:ascii="Times New Roman" w:hAnsi="Times New Roman" w:cs="Times New Roman"/>
          <w:bCs/>
          <w:color w:val="252525"/>
        </w:rPr>
        <w:t>ed</w:t>
      </w:r>
      <w:r w:rsidR="00807CFB">
        <w:rPr>
          <w:rFonts w:ascii="Times New Roman" w:hAnsi="Times New Roman" w:cs="Times New Roman"/>
          <w:bCs/>
          <w:color w:val="252525"/>
        </w:rPr>
        <w:t xml:space="preserve"> the same approach. </w:t>
      </w:r>
      <w:r w:rsidR="006454FB">
        <w:rPr>
          <w:rFonts w:ascii="Times New Roman" w:hAnsi="Times New Roman" w:cs="Times New Roman"/>
          <w:bCs/>
          <w:color w:val="252525"/>
        </w:rPr>
        <w:t>These supplementary products play the role of complementary product for these platforms, so they are important due to their effect on consumer switching (</w:t>
      </w:r>
      <w:proofErr w:type="spellStart"/>
      <w:r w:rsidR="006454FB">
        <w:rPr>
          <w:rFonts w:ascii="Times New Roman" w:hAnsi="Times New Roman" w:cs="Times New Roman"/>
          <w:bCs/>
          <w:color w:val="252525"/>
        </w:rPr>
        <w:t>Lattin</w:t>
      </w:r>
      <w:proofErr w:type="spellEnd"/>
      <w:r w:rsidR="006454FB">
        <w:rPr>
          <w:rFonts w:ascii="Times New Roman" w:hAnsi="Times New Roman" w:cs="Times New Roman"/>
          <w:bCs/>
          <w:color w:val="252525"/>
        </w:rPr>
        <w:t xml:space="preserve"> </w:t>
      </w:r>
      <w:r w:rsidR="00691029">
        <w:rPr>
          <w:rFonts w:ascii="Times New Roman" w:hAnsi="Times New Roman" w:cs="Times New Roman"/>
          <w:bCs/>
          <w:color w:val="252525"/>
        </w:rPr>
        <w:t>and McAlister</w:t>
      </w:r>
      <w:r w:rsidR="006454FB">
        <w:rPr>
          <w:rFonts w:ascii="Times New Roman" w:hAnsi="Times New Roman" w:cs="Times New Roman"/>
          <w:bCs/>
          <w:color w:val="252525"/>
        </w:rPr>
        <w:t xml:space="preserve"> 1985). </w:t>
      </w:r>
      <w:r w:rsidR="00D818AC">
        <w:rPr>
          <w:rFonts w:ascii="Times New Roman" w:hAnsi="Times New Roman" w:cs="Times New Roman"/>
          <w:bCs/>
          <w:color w:val="252525"/>
        </w:rPr>
        <w:t>Consequently</w:t>
      </w:r>
      <w:r w:rsidR="00DD6255">
        <w:rPr>
          <w:rFonts w:ascii="Times New Roman" w:hAnsi="Times New Roman" w:cs="Times New Roman"/>
          <w:bCs/>
          <w:color w:val="252525"/>
        </w:rPr>
        <w:t>,</w:t>
      </w:r>
      <w:r w:rsidR="00C725AD">
        <w:rPr>
          <w:rFonts w:ascii="Times New Roman" w:hAnsi="Times New Roman" w:cs="Times New Roman"/>
          <w:bCs/>
          <w:color w:val="252525"/>
        </w:rPr>
        <w:t xml:space="preserve"> as a policy maker, platform owners</w:t>
      </w:r>
      <w:r w:rsidR="00DD6255">
        <w:rPr>
          <w:rFonts w:ascii="Times New Roman" w:hAnsi="Times New Roman" w:cs="Times New Roman"/>
          <w:bCs/>
          <w:color w:val="252525"/>
        </w:rPr>
        <w:t xml:space="preserve"> </w:t>
      </w:r>
      <w:r w:rsidR="00673236">
        <w:rPr>
          <w:rFonts w:ascii="Times New Roman" w:hAnsi="Times New Roman" w:cs="Times New Roman"/>
          <w:bCs/>
          <w:color w:val="252525"/>
        </w:rPr>
        <w:t>in various industries</w:t>
      </w:r>
      <w:r w:rsidR="00DD6255">
        <w:rPr>
          <w:rFonts w:ascii="Times New Roman" w:hAnsi="Times New Roman" w:cs="Times New Roman"/>
          <w:bCs/>
          <w:color w:val="252525"/>
        </w:rPr>
        <w:t xml:space="preserve"> </w:t>
      </w:r>
      <w:r w:rsidR="00230A52">
        <w:rPr>
          <w:rFonts w:ascii="Times New Roman" w:hAnsi="Times New Roman" w:cs="Times New Roman"/>
          <w:bCs/>
          <w:color w:val="252525"/>
        </w:rPr>
        <w:t xml:space="preserve">may find it interesting </w:t>
      </w:r>
      <w:r w:rsidR="00DD6255">
        <w:rPr>
          <w:rFonts w:ascii="Times New Roman" w:hAnsi="Times New Roman" w:cs="Times New Roman"/>
          <w:bCs/>
          <w:color w:val="252525"/>
        </w:rPr>
        <w:t xml:space="preserve">to know </w:t>
      </w:r>
      <w:r w:rsidR="009A7890">
        <w:rPr>
          <w:rFonts w:ascii="Times New Roman" w:hAnsi="Times New Roman" w:cs="Times New Roman"/>
          <w:bCs/>
          <w:color w:val="252525"/>
        </w:rPr>
        <w:t xml:space="preserve">how </w:t>
      </w:r>
      <w:r w:rsidR="0064463F">
        <w:rPr>
          <w:rFonts w:ascii="Times New Roman" w:hAnsi="Times New Roman" w:cs="Times New Roman"/>
          <w:bCs/>
          <w:color w:val="252525"/>
        </w:rPr>
        <w:t xml:space="preserve">supplementary </w:t>
      </w:r>
      <w:r w:rsidR="009A7890">
        <w:rPr>
          <w:rFonts w:ascii="Times New Roman" w:hAnsi="Times New Roman" w:cs="Times New Roman"/>
          <w:bCs/>
          <w:color w:val="252525"/>
        </w:rPr>
        <w:t>product</w:t>
      </w:r>
      <w:r w:rsidR="00781DAE">
        <w:rPr>
          <w:rFonts w:ascii="Times New Roman" w:hAnsi="Times New Roman" w:cs="Times New Roman"/>
          <w:bCs/>
          <w:color w:val="252525"/>
        </w:rPr>
        <w:t>s</w:t>
      </w:r>
      <w:r w:rsidR="00336EE7">
        <w:rPr>
          <w:rFonts w:ascii="Times New Roman" w:hAnsi="Times New Roman" w:cs="Times New Roman"/>
          <w:bCs/>
          <w:color w:val="252525"/>
        </w:rPr>
        <w:t>’</w:t>
      </w:r>
      <w:r w:rsidR="009A7890">
        <w:rPr>
          <w:rFonts w:ascii="Times New Roman" w:hAnsi="Times New Roman" w:cs="Times New Roman"/>
          <w:bCs/>
          <w:color w:val="252525"/>
        </w:rPr>
        <w:t xml:space="preserve"> rating and user base size signal</w:t>
      </w:r>
      <w:r w:rsidR="0064463F">
        <w:rPr>
          <w:rFonts w:ascii="Times New Roman" w:hAnsi="Times New Roman" w:cs="Times New Roman"/>
          <w:bCs/>
          <w:color w:val="252525"/>
        </w:rPr>
        <w:t xml:space="preserve"> </w:t>
      </w:r>
      <w:r w:rsidR="00336EE7">
        <w:rPr>
          <w:rFonts w:ascii="Times New Roman" w:hAnsi="Times New Roman" w:cs="Times New Roman"/>
          <w:bCs/>
          <w:color w:val="252525"/>
        </w:rPr>
        <w:t>affects those</w:t>
      </w:r>
      <w:r w:rsidR="006966DF">
        <w:rPr>
          <w:rFonts w:ascii="Times New Roman" w:hAnsi="Times New Roman" w:cs="Times New Roman"/>
          <w:bCs/>
          <w:color w:val="252525"/>
        </w:rPr>
        <w:t xml:space="preserve"> products’</w:t>
      </w:r>
      <w:r w:rsidR="00A94BFA">
        <w:rPr>
          <w:rFonts w:ascii="Times New Roman" w:hAnsi="Times New Roman" w:cs="Times New Roman"/>
          <w:bCs/>
          <w:color w:val="252525"/>
        </w:rPr>
        <w:t xml:space="preserve"> demand</w:t>
      </w:r>
      <w:r w:rsidR="009A7890">
        <w:rPr>
          <w:rFonts w:ascii="Times New Roman" w:hAnsi="Times New Roman" w:cs="Times New Roman"/>
          <w:bCs/>
          <w:color w:val="252525"/>
        </w:rPr>
        <w:t>.</w:t>
      </w:r>
      <w:r w:rsidR="00673236">
        <w:rPr>
          <w:rFonts w:ascii="Times New Roman" w:hAnsi="Times New Roman" w:cs="Times New Roman"/>
          <w:bCs/>
          <w:color w:val="252525"/>
        </w:rPr>
        <w:t xml:space="preserve"> </w:t>
      </w:r>
    </w:p>
    <w:p w14:paraId="195EDC1A" w14:textId="4944D0ED" w:rsidR="00AD4013" w:rsidRDefault="00334741" w:rsidP="00696AE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social learning.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w:t>
      </w:r>
      <w:r w:rsidR="000A6E01">
        <w:rPr>
          <w:rFonts w:ascii="Times New Roman" w:hAnsi="Times New Roman" w:cs="Times New Roman"/>
          <w:bCs/>
          <w:color w:val="252525"/>
        </w:rPr>
        <w:t xml:space="preserve">static </w:t>
      </w:r>
      <w:r>
        <w:rPr>
          <w:rFonts w:ascii="Times New Roman" w:hAnsi="Times New Roman" w:cs="Times New Roman"/>
          <w:bCs/>
          <w:color w:val="252525"/>
        </w:rPr>
        <w:t>effect on product sales (</w:t>
      </w:r>
      <w:proofErr w:type="spellStart"/>
      <w:r>
        <w:rPr>
          <w:rFonts w:ascii="Times New Roman" w:hAnsi="Times New Roman" w:cs="Times New Roman"/>
          <w:bCs/>
          <w:color w:val="252525"/>
        </w:rPr>
        <w:t>Chavelier</w:t>
      </w:r>
      <w:proofErr w:type="spellEnd"/>
      <w:r>
        <w:rPr>
          <w:rFonts w:ascii="Times New Roman" w:hAnsi="Times New Roman" w:cs="Times New Roman"/>
          <w:bCs/>
          <w:color w:val="252525"/>
        </w:rPr>
        <w:t xml:space="preserve"> and </w:t>
      </w:r>
      <w:proofErr w:type="spellStart"/>
      <w:r>
        <w:rPr>
          <w:rFonts w:ascii="Times New Roman" w:hAnsi="Times New Roman" w:cs="Times New Roman"/>
          <w:bCs/>
          <w:color w:val="252525"/>
        </w:rPr>
        <w:t>Mayzlin</w:t>
      </w:r>
      <w:proofErr w:type="spellEnd"/>
      <w:r>
        <w:rPr>
          <w:rFonts w:ascii="Times New Roman" w:hAnsi="Times New Roman" w:cs="Times New Roman"/>
          <w:bCs/>
          <w:color w:val="252525"/>
        </w:rPr>
        <w:t xml:space="preserve"> 2006; </w:t>
      </w:r>
      <w:proofErr w:type="spellStart"/>
      <w:r>
        <w:rPr>
          <w:rFonts w:ascii="Times New Roman" w:hAnsi="Times New Roman" w:cs="Times New Roman"/>
          <w:bCs/>
          <w:color w:val="252525"/>
        </w:rPr>
        <w:t>Clemsons</w:t>
      </w:r>
      <w:proofErr w:type="spellEnd"/>
      <w:r>
        <w:rPr>
          <w:rFonts w:ascii="Times New Roman" w:hAnsi="Times New Roman" w:cs="Times New Roman"/>
          <w:bCs/>
          <w:color w:val="252525"/>
        </w:rPr>
        <w:t xml:space="preserve"> et al. 2006; </w:t>
      </w:r>
      <w:proofErr w:type="spellStart"/>
      <w:r>
        <w:rPr>
          <w:rFonts w:ascii="Times New Roman" w:hAnsi="Times New Roman" w:cs="Times New Roman"/>
          <w:bCs/>
          <w:color w:val="252525"/>
        </w:rPr>
        <w:t>Dellarocas</w:t>
      </w:r>
      <w:proofErr w:type="spellEnd"/>
      <w:r>
        <w:rPr>
          <w:rFonts w:ascii="Times New Roman" w:hAnsi="Times New Roman" w:cs="Times New Roman"/>
          <w:bCs/>
          <w:color w:val="252525"/>
        </w:rPr>
        <w:t xml:space="preserve"> et al. 2007).</w:t>
      </w:r>
      <w:r w:rsidR="00A22856">
        <w:rPr>
          <w:rFonts w:ascii="Times New Roman" w:hAnsi="Times New Roman" w:cs="Times New Roman"/>
          <w:bCs/>
          <w:color w:val="252525"/>
        </w:rPr>
        <w:t xml:space="preserve">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3B0E30">
        <w:rPr>
          <w:rFonts w:ascii="Times New Roman" w:hAnsi="Times New Roman" w:cs="Times New Roman"/>
          <w:bCs/>
          <w:color w:val="252525"/>
        </w:rPr>
        <w:t>some</w:t>
      </w:r>
      <w:r w:rsidR="002164D3">
        <w:rPr>
          <w:rFonts w:ascii="Times New Roman" w:hAnsi="Times New Roman" w:cs="Times New Roman"/>
          <w:bCs/>
          <w:color w:val="252525"/>
        </w:rPr>
        <w:t xml:space="preserve"> other</w:t>
      </w:r>
      <w:r w:rsidR="003B0E30">
        <w:rPr>
          <w:rFonts w:ascii="Times New Roman" w:hAnsi="Times New Roman" w:cs="Times New Roman"/>
          <w:bCs/>
          <w:color w:val="252525"/>
        </w:rPr>
        <w:t xml:space="preserve"> studies proved that </w:t>
      </w:r>
      <w:r w:rsidR="00AD4013">
        <w:rPr>
          <w:rFonts w:ascii="Times New Roman" w:hAnsi="Times New Roman" w:cs="Times New Roman"/>
          <w:bCs/>
          <w:color w:val="252525"/>
        </w:rPr>
        <w:t xml:space="preserve">word of mouth </w:t>
      </w:r>
      <w:r w:rsidR="00C7619B">
        <w:rPr>
          <w:rFonts w:ascii="Times New Roman" w:hAnsi="Times New Roman" w:cs="Times New Roman"/>
          <w:bCs/>
          <w:color w:val="252525"/>
        </w:rPr>
        <w:t>could</w:t>
      </w:r>
      <w:r w:rsidR="001105DD">
        <w:rPr>
          <w:rFonts w:ascii="Times New Roman" w:hAnsi="Times New Roman" w:cs="Times New Roman"/>
          <w:bCs/>
          <w:color w:val="252525"/>
        </w:rPr>
        <w:t xml:space="preserve"> also have</w:t>
      </w:r>
      <w:r w:rsidR="003B0E30">
        <w:rPr>
          <w:rFonts w:ascii="Times New Roman" w:hAnsi="Times New Roman" w:cs="Times New Roman"/>
          <w:bCs/>
          <w:color w:val="252525"/>
        </w:rPr>
        <w:t xml:space="preserve"> </w:t>
      </w:r>
      <w:r w:rsidR="00AD4013">
        <w:rPr>
          <w:rFonts w:ascii="Times New Roman" w:hAnsi="Times New Roman" w:cs="Times New Roman"/>
          <w:bCs/>
          <w:color w:val="252525"/>
        </w:rPr>
        <w:t>dynamic effect on revenue (Bruce et al. 2012)</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 complementing </w:t>
      </w:r>
      <w:r w:rsidR="00E66419">
        <w:rPr>
          <w:rFonts w:ascii="Times New Roman" w:hAnsi="Times New Roman" w:cs="Times New Roman"/>
          <w:bCs/>
          <w:color w:val="252525"/>
        </w:rPr>
        <w:t>advertising,</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 xml:space="preserve">exerts </w:t>
      </w:r>
      <w:proofErr w:type="spellStart"/>
      <w:r w:rsidR="0051773B">
        <w:rPr>
          <w:rFonts w:ascii="Times New Roman" w:hAnsi="Times New Roman" w:cs="Times New Roman"/>
          <w:bCs/>
          <w:color w:val="252525"/>
        </w:rPr>
        <w:t>intertemporal</w:t>
      </w:r>
      <w:proofErr w:type="spellEnd"/>
      <w:r w:rsidR="00746049">
        <w:rPr>
          <w:rFonts w:ascii="Times New Roman" w:hAnsi="Times New Roman" w:cs="Times New Roman"/>
          <w:bCs/>
          <w:color w:val="252525"/>
        </w:rPr>
        <w:t xml:space="preserve"> dynamic effect on demand</w:t>
      </w:r>
      <w:r w:rsidR="00D80DC9">
        <w:rPr>
          <w:rFonts w:ascii="Times New Roman" w:hAnsi="Times New Roman" w:cs="Times New Roman"/>
          <w:bCs/>
          <w:color w:val="252525"/>
        </w:rPr>
        <w:t xml:space="preserve"> (Chen et al. 2010)</w:t>
      </w:r>
      <w:r w:rsidR="00746049">
        <w:rPr>
          <w:rFonts w:ascii="Times New Roman" w:hAnsi="Times New Roman" w:cs="Times New Roman"/>
          <w:bCs/>
          <w:color w:val="252525"/>
        </w:rPr>
        <w:t>.</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 xml:space="preserve">researcher tried to control for observable heterogeneity in </w:t>
      </w:r>
      <w:r w:rsidR="00030C50">
        <w:rPr>
          <w:rFonts w:ascii="Times New Roman" w:hAnsi="Times New Roman" w:cs="Times New Roman"/>
          <w:bCs/>
          <w:color w:val="252525"/>
        </w:rPr>
        <w:t>estimating the effect of product rating on demand (</w:t>
      </w:r>
      <w:proofErr w:type="spellStart"/>
      <w:r w:rsidR="00030C50">
        <w:rPr>
          <w:rFonts w:ascii="Times New Roman" w:hAnsi="Times New Roman" w:cs="Times New Roman"/>
          <w:bCs/>
          <w:color w:val="252525"/>
        </w:rPr>
        <w:t>Chavelier</w:t>
      </w:r>
      <w:proofErr w:type="spellEnd"/>
      <w:r w:rsidR="00030C50">
        <w:rPr>
          <w:rFonts w:ascii="Times New Roman" w:hAnsi="Times New Roman" w:cs="Times New Roman"/>
          <w:bCs/>
          <w:color w:val="252525"/>
        </w:rPr>
        <w:t xml:space="preserve"> and </w:t>
      </w:r>
      <w:proofErr w:type="spellStart"/>
      <w:r w:rsidR="00030C50">
        <w:rPr>
          <w:rFonts w:ascii="Times New Roman" w:hAnsi="Times New Roman" w:cs="Times New Roman"/>
          <w:bCs/>
          <w:color w:val="252525"/>
        </w:rPr>
        <w:t>Mayzlin</w:t>
      </w:r>
      <w:proofErr w:type="spellEnd"/>
      <w:r w:rsidR="00030C50">
        <w:rPr>
          <w:rFonts w:ascii="Times New Roman" w:hAnsi="Times New Roman" w:cs="Times New Roman"/>
          <w:bCs/>
          <w:color w:val="252525"/>
        </w:rPr>
        <w:t xml:space="preserve"> 2006, Moe and </w:t>
      </w:r>
      <w:proofErr w:type="spellStart"/>
      <w:r w:rsidR="00030C50">
        <w:rPr>
          <w:rFonts w:ascii="Times New Roman" w:hAnsi="Times New Roman" w:cs="Times New Roman"/>
          <w:bCs/>
          <w:color w:val="252525"/>
        </w:rPr>
        <w:t>Trusov</w:t>
      </w:r>
      <w:proofErr w:type="spellEnd"/>
      <w:r w:rsidR="00030C50">
        <w:rPr>
          <w:rFonts w:ascii="Times New Roman" w:hAnsi="Times New Roman" w:cs="Times New Roman"/>
          <w:bCs/>
          <w:color w:val="252525"/>
        </w:rPr>
        <w:t xml:space="preserve"> 2011)</w:t>
      </w:r>
      <w:r w:rsidR="008855B7">
        <w:rPr>
          <w:rFonts w:ascii="Times New Roman" w:hAnsi="Times New Roman" w:cs="Times New Roman"/>
          <w:bCs/>
          <w:color w:val="252525"/>
        </w:rPr>
        <w:t>, but heterogeneity could be unobservable</w:t>
      </w:r>
      <w:r w:rsidR="00030C50">
        <w:rPr>
          <w:rFonts w:ascii="Times New Roman" w:hAnsi="Times New Roman" w:cs="Times New Roman"/>
          <w:bCs/>
          <w:color w:val="252525"/>
        </w:rPr>
        <w:t xml:space="preserve">. This also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estimation results. </w:t>
      </w:r>
      <w:r w:rsidR="00E316F9">
        <w:rPr>
          <w:rFonts w:ascii="Times New Roman" w:hAnsi="Times New Roman" w:cs="Times New Roman"/>
          <w:bCs/>
          <w:color w:val="252525"/>
        </w:rPr>
        <w:t xml:space="preserve"> </w:t>
      </w:r>
    </w:p>
    <w:p w14:paraId="5E78E9C3" w14:textId="64BF8C47" w:rsidR="007C5CD4" w:rsidRDefault="00A82EE3" w:rsidP="00402AF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B781E">
        <w:rPr>
          <w:rFonts w:ascii="Times New Roman" w:hAnsi="Times New Roman" w:cs="Times New Roman"/>
          <w:bCs/>
          <w:color w:val="252525"/>
        </w:rPr>
        <w:t>Research</w:t>
      </w:r>
      <w:r w:rsidR="004675DF">
        <w:rPr>
          <w:rFonts w:ascii="Times New Roman" w:hAnsi="Times New Roman" w:cs="Times New Roman"/>
          <w:bCs/>
          <w:color w:val="252525"/>
        </w:rPr>
        <w:t>er</w:t>
      </w:r>
      <w:r w:rsidR="009A3F3C">
        <w:rPr>
          <w:rFonts w:ascii="Times New Roman" w:hAnsi="Times New Roman" w:cs="Times New Roman"/>
          <w:bCs/>
          <w:color w:val="252525"/>
        </w:rPr>
        <w:t xml:space="preserve"> may be able to explain heterogeneity based on institutional characteristics of the </w:t>
      </w:r>
      <w:r w:rsidR="00C138D6">
        <w:rPr>
          <w:rFonts w:ascii="Times New Roman" w:hAnsi="Times New Roman" w:cs="Times New Roman"/>
          <w:bCs/>
          <w:color w:val="252525"/>
        </w:rPr>
        <w:t>market</w:t>
      </w:r>
      <w:r w:rsidR="009A3F3C">
        <w:rPr>
          <w:rFonts w:ascii="Times New Roman" w:hAnsi="Times New Roman" w:cs="Times New Roman"/>
          <w:bCs/>
          <w:color w:val="252525"/>
        </w:rPr>
        <w:t>.</w:t>
      </w:r>
      <w:r w:rsidR="009B781E">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D32934">
        <w:rPr>
          <w:rFonts w:ascii="Times New Roman" w:hAnsi="Times New Roman" w:cs="Times New Roman"/>
          <w:bCs/>
          <w:color w:val="252525"/>
        </w:rPr>
        <w:t xml:space="preserve"> there are</w:t>
      </w:r>
      <w:r w:rsidR="007408AD">
        <w:rPr>
          <w:rFonts w:ascii="Times New Roman" w:hAnsi="Times New Roman" w:cs="Times New Roman"/>
          <w:bCs/>
          <w:color w:val="252525"/>
        </w:rPr>
        <w:t xml:space="preserve"> three different economic agents </w:t>
      </w:r>
      <w:r w:rsidR="00193A34">
        <w:rPr>
          <w:rFonts w:ascii="Times New Roman" w:hAnsi="Times New Roman" w:cs="Times New Roman"/>
          <w:bCs/>
          <w:color w:val="252525"/>
        </w:rPr>
        <w:t>playing</w:t>
      </w:r>
      <w:r w:rsidR="007408AD">
        <w:rPr>
          <w:rFonts w:ascii="Times New Roman" w:hAnsi="Times New Roman" w:cs="Times New Roman"/>
          <w:bCs/>
          <w:color w:val="252525"/>
        </w:rPr>
        <w:t xml:space="preserve"> role. </w:t>
      </w:r>
      <w:r w:rsidR="00B8451A">
        <w:rPr>
          <w:rFonts w:ascii="Times New Roman" w:hAnsi="Times New Roman" w:cs="Times New Roman"/>
          <w:bCs/>
          <w:color w:val="252525"/>
        </w:rPr>
        <w:t>First is Firefox platform owner that facilitates the development and commercialization of supplementary products.</w:t>
      </w:r>
      <w:r w:rsidR="00590565">
        <w:rPr>
          <w:rFonts w:ascii="Times New Roman" w:hAnsi="Times New Roman" w:cs="Times New Roman"/>
          <w:bCs/>
          <w:color w:val="252525"/>
        </w:rPr>
        <w:t xml:space="preserve"> Second one is Add-on</w:t>
      </w:r>
      <w:r w:rsidR="00B11D1B">
        <w:rPr>
          <w:rFonts w:ascii="Times New Roman" w:hAnsi="Times New Roman" w:cs="Times New Roman"/>
          <w:bCs/>
          <w:color w:val="252525"/>
        </w:rPr>
        <w:t>’s</w:t>
      </w:r>
      <w:r w:rsidR="00590565">
        <w:rPr>
          <w:rFonts w:ascii="Times New Roman" w:hAnsi="Times New Roman" w:cs="Times New Roman"/>
          <w:bCs/>
          <w:color w:val="252525"/>
        </w:rPr>
        <w:t xml:space="preserve"> author</w:t>
      </w:r>
      <w:r w:rsidR="00AB17A8">
        <w:rPr>
          <w:rFonts w:ascii="Times New Roman" w:hAnsi="Times New Roman" w:cs="Times New Roman"/>
          <w:bCs/>
          <w:color w:val="252525"/>
        </w:rPr>
        <w:t>, independent agents</w:t>
      </w:r>
      <w:r w:rsidR="00590565">
        <w:rPr>
          <w:rFonts w:ascii="Times New Roman" w:hAnsi="Times New Roman" w:cs="Times New Roman"/>
          <w:bCs/>
          <w:color w:val="252525"/>
        </w:rPr>
        <w:t xml:space="preserve"> </w:t>
      </w:r>
      <w:r w:rsidR="00165D63">
        <w:rPr>
          <w:rFonts w:ascii="Times New Roman" w:hAnsi="Times New Roman" w:cs="Times New Roman"/>
          <w:bCs/>
          <w:color w:val="252525"/>
        </w:rPr>
        <w:t>who</w:t>
      </w:r>
      <w:r w:rsidR="00590565">
        <w:rPr>
          <w:rFonts w:ascii="Times New Roman" w:hAnsi="Times New Roman" w:cs="Times New Roman"/>
          <w:bCs/>
          <w:color w:val="252525"/>
        </w:rPr>
        <w:t xml:space="preserve"> </w:t>
      </w:r>
      <w:r w:rsidR="0084370F">
        <w:rPr>
          <w:rFonts w:ascii="Times New Roman" w:hAnsi="Times New Roman" w:cs="Times New Roman"/>
          <w:bCs/>
          <w:color w:val="252525"/>
        </w:rPr>
        <w:t>develops</w:t>
      </w:r>
      <w:r w:rsidR="00590565">
        <w:rPr>
          <w:rFonts w:ascii="Times New Roman" w:hAnsi="Times New Roman" w:cs="Times New Roman"/>
          <w:bCs/>
          <w:color w:val="252525"/>
        </w:rPr>
        <w:t xml:space="preserve"> and commercializes</w:t>
      </w:r>
      <w:r w:rsidR="0084370F">
        <w:rPr>
          <w:rFonts w:ascii="Times New Roman" w:hAnsi="Times New Roman" w:cs="Times New Roman"/>
          <w:bCs/>
          <w:color w:val="252525"/>
        </w:rPr>
        <w:t xml:space="preserve"> his add-on</w:t>
      </w:r>
      <w:r w:rsidR="00590565">
        <w:rPr>
          <w:rFonts w:ascii="Times New Roman" w:hAnsi="Times New Roman" w:cs="Times New Roman"/>
          <w:bCs/>
          <w:color w:val="252525"/>
        </w:rPr>
        <w:t xml:space="preserve"> </w:t>
      </w:r>
      <w:r w:rsidR="00856413">
        <w:rPr>
          <w:rFonts w:ascii="Times New Roman" w:hAnsi="Times New Roman" w:cs="Times New Roman"/>
          <w:bCs/>
          <w:color w:val="252525"/>
        </w:rPr>
        <w:t xml:space="preserve">and third one is consumers, or so called users. </w:t>
      </w:r>
      <w:r w:rsidR="00B45637">
        <w:rPr>
          <w:rFonts w:ascii="Times New Roman" w:hAnsi="Times New Roman" w:cs="Times New Roman"/>
          <w:bCs/>
          <w:color w:val="252525"/>
        </w:rPr>
        <w:t>Add-on</w:t>
      </w:r>
      <w:r w:rsidR="0051533C">
        <w:rPr>
          <w:rFonts w:ascii="Times New Roman" w:hAnsi="Times New Roman" w:cs="Times New Roman"/>
          <w:bCs/>
          <w:color w:val="252525"/>
        </w:rPr>
        <w:t>’s</w:t>
      </w:r>
      <w:r w:rsidR="00B45637">
        <w:rPr>
          <w:rFonts w:ascii="Times New Roman" w:hAnsi="Times New Roman" w:cs="Times New Roman"/>
          <w:bCs/>
          <w:color w:val="252525"/>
        </w:rPr>
        <w:t xml:space="preserve"> author may decide either to ask for money contribution or just makes his contact available for professional purposes. </w:t>
      </w:r>
      <w:r w:rsidR="00BD51E6">
        <w:rPr>
          <w:rFonts w:ascii="Times New Roman" w:hAnsi="Times New Roman" w:cs="Times New Roman"/>
          <w:bCs/>
          <w:color w:val="252525"/>
        </w:rPr>
        <w:t xml:space="preserve">Moreover, the author </w:t>
      </w:r>
      <w:r w:rsidR="003B4E12">
        <w:rPr>
          <w:rFonts w:ascii="Times New Roman" w:hAnsi="Times New Roman" w:cs="Times New Roman"/>
          <w:bCs/>
          <w:color w:val="252525"/>
        </w:rPr>
        <w:t>is able to</w:t>
      </w:r>
      <w:r w:rsidR="00BD51E6">
        <w:rPr>
          <w:rFonts w:ascii="Times New Roman" w:hAnsi="Times New Roman" w:cs="Times New Roman"/>
          <w:bCs/>
          <w:color w:val="252525"/>
        </w:rPr>
        <w:t xml:space="preserve"> optimize its response to platform changes and bugs found in its add-on via issuing new version. </w:t>
      </w:r>
      <w:r w:rsidR="007B4607">
        <w:rPr>
          <w:rFonts w:ascii="Times New Roman" w:hAnsi="Times New Roman" w:cs="Times New Roman"/>
          <w:bCs/>
          <w:color w:val="252525"/>
        </w:rPr>
        <w:t>Consumers on the other hand are</w:t>
      </w:r>
      <w:r w:rsidR="00E536BC">
        <w:rPr>
          <w:rFonts w:ascii="Times New Roman" w:hAnsi="Times New Roman" w:cs="Times New Roman"/>
          <w:bCs/>
          <w:color w:val="252525"/>
        </w:rPr>
        <w:t xml:space="preserve"> </w:t>
      </w:r>
      <w:r w:rsidR="007B4607">
        <w:rPr>
          <w:rFonts w:ascii="Times New Roman" w:hAnsi="Times New Roman" w:cs="Times New Roman"/>
          <w:bCs/>
          <w:color w:val="252525"/>
        </w:rPr>
        <w:t>exposed to</w:t>
      </w:r>
      <w:r w:rsidR="00E536BC">
        <w:rPr>
          <w:rFonts w:ascii="Times New Roman" w:hAnsi="Times New Roman" w:cs="Times New Roman"/>
          <w:bCs/>
          <w:color w:val="252525"/>
        </w:rPr>
        <w:t xml:space="preserve"> </w:t>
      </w:r>
      <w:r w:rsidR="00E536BC">
        <w:rPr>
          <w:rFonts w:ascii="Times New Roman" w:hAnsi="Times New Roman" w:cs="Times New Roman"/>
          <w:bCs/>
          <w:color w:val="252525"/>
        </w:rPr>
        <w:lastRenderedPageBreak/>
        <w:t>alternative products that they may otherwise have to pay for it.</w:t>
      </w:r>
      <w:r w:rsidR="00963CB0">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 xml:space="preserve">dd-on is not zero, because the consumer has to download and learn to use the add-on. </w:t>
      </w:r>
      <w:r w:rsidR="00054194">
        <w:rPr>
          <w:rFonts w:ascii="Times New Roman" w:hAnsi="Times New Roman" w:cs="Times New Roman"/>
          <w:bCs/>
          <w:color w:val="252525"/>
        </w:rPr>
        <w:t xml:space="preserve">Therefore, </w:t>
      </w:r>
      <w:r w:rsidR="006D4C58">
        <w:rPr>
          <w:rFonts w:ascii="Times New Roman" w:hAnsi="Times New Roman" w:cs="Times New Roman"/>
          <w:bCs/>
          <w:color w:val="252525"/>
        </w:rPr>
        <w:t xml:space="preserve">since </w:t>
      </w:r>
      <w:r w:rsidR="00054194">
        <w:rPr>
          <w:rFonts w:ascii="Times New Roman" w:hAnsi="Times New Roman" w:cs="Times New Roman"/>
          <w:bCs/>
          <w:color w:val="252525"/>
        </w:rPr>
        <w:t xml:space="preserve">consumers </w:t>
      </w:r>
      <w:r w:rsidR="006D4C58">
        <w:rPr>
          <w:rFonts w:ascii="Times New Roman" w:hAnsi="Times New Roman" w:cs="Times New Roman"/>
          <w:bCs/>
          <w:color w:val="252525"/>
        </w:rPr>
        <w:t>are</w:t>
      </w:r>
      <w:r w:rsidR="00054194">
        <w:rPr>
          <w:rFonts w:ascii="Times New Roman" w:hAnsi="Times New Roman" w:cs="Times New Roman"/>
          <w:bCs/>
          <w:color w:val="252525"/>
        </w:rPr>
        <w:t xml:space="preserve"> risk averse</w:t>
      </w:r>
      <w:r w:rsidR="00F47008">
        <w:rPr>
          <w:rFonts w:ascii="Times New Roman" w:hAnsi="Times New Roman" w:cs="Times New Roman"/>
          <w:bCs/>
          <w:color w:val="252525"/>
        </w:rPr>
        <w:t>,</w:t>
      </w:r>
      <w:r w:rsidR="00054194">
        <w:rPr>
          <w:rFonts w:ascii="Times New Roman" w:hAnsi="Times New Roman" w:cs="Times New Roman"/>
          <w:bCs/>
          <w:color w:val="252525"/>
        </w:rPr>
        <w:t xml:space="preserve"> </w:t>
      </w:r>
      <w:r w:rsidR="006D4C58">
        <w:rPr>
          <w:rFonts w:ascii="Times New Roman" w:hAnsi="Times New Roman" w:cs="Times New Roman"/>
          <w:bCs/>
          <w:color w:val="252525"/>
        </w:rPr>
        <w:t>we expect them to be</w:t>
      </w:r>
      <w:r w:rsidR="00054194">
        <w:rPr>
          <w:rFonts w:ascii="Times New Roman" w:hAnsi="Times New Roman" w:cs="Times New Roman"/>
          <w:bCs/>
          <w:color w:val="252525"/>
        </w:rPr>
        <w:t xml:space="preserve"> sensitive to uncertainty </w:t>
      </w:r>
      <w:r w:rsidR="00C43D29">
        <w:rPr>
          <w:rFonts w:ascii="Times New Roman" w:hAnsi="Times New Roman" w:cs="Times New Roman"/>
          <w:bCs/>
          <w:color w:val="252525"/>
        </w:rPr>
        <w:t>captured by</w:t>
      </w:r>
      <w:r w:rsidR="00054194">
        <w:rPr>
          <w:rFonts w:ascii="Times New Roman" w:hAnsi="Times New Roman" w:cs="Times New Roman"/>
          <w:bCs/>
          <w:color w:val="252525"/>
        </w:rPr>
        <w:t xml:space="preserve"> the</w:t>
      </w:r>
      <w:r w:rsidR="00C43D29">
        <w:rPr>
          <w:rFonts w:ascii="Times New Roman" w:hAnsi="Times New Roman" w:cs="Times New Roman"/>
          <w:bCs/>
          <w:color w:val="252525"/>
        </w:rPr>
        <w:t xml:space="preserve"> variance of</w:t>
      </w:r>
      <w:r w:rsidR="00054194">
        <w:rPr>
          <w:rFonts w:ascii="Times New Roman" w:hAnsi="Times New Roman" w:cs="Times New Roman"/>
          <w:bCs/>
          <w:color w:val="252525"/>
        </w:rPr>
        <w:t xml:space="preserve"> product rating (Sun 2012</w:t>
      </w:r>
      <w:r w:rsidR="00997CCD">
        <w:rPr>
          <w:rFonts w:ascii="Times New Roman" w:hAnsi="Times New Roman" w:cs="Times New Roman"/>
          <w:bCs/>
          <w:color w:val="252525"/>
        </w:rPr>
        <w:t xml:space="preserve">, </w:t>
      </w:r>
      <w:proofErr w:type="spellStart"/>
      <w:r w:rsidR="00997CCD">
        <w:rPr>
          <w:rFonts w:ascii="Times New Roman" w:hAnsi="Times New Roman" w:cs="Times New Roman"/>
          <w:bCs/>
          <w:color w:val="252525"/>
        </w:rPr>
        <w:t>Erdem</w:t>
      </w:r>
      <w:proofErr w:type="spellEnd"/>
      <w:r w:rsidR="00997CCD">
        <w:rPr>
          <w:rFonts w:ascii="Times New Roman" w:hAnsi="Times New Roman" w:cs="Times New Roman"/>
          <w:bCs/>
          <w:color w:val="252525"/>
        </w:rPr>
        <w:t xml:space="preserve"> and Kean 1996</w:t>
      </w:r>
      <w:r w:rsidR="00054194">
        <w:rPr>
          <w:rFonts w:ascii="Times New Roman" w:hAnsi="Times New Roman" w:cs="Times New Roman"/>
          <w:bCs/>
          <w:color w:val="252525"/>
        </w:rPr>
        <w:t xml:space="preserve">). </w:t>
      </w:r>
    </w:p>
    <w:p w14:paraId="01A6AB45" w14:textId="6B3B9900" w:rsidR="00896993" w:rsidRDefault="007C5CD4" w:rsidP="0079230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16690">
        <w:rPr>
          <w:rFonts w:ascii="Times New Roman" w:hAnsi="Times New Roman" w:cs="Times New Roman"/>
          <w:bCs/>
          <w:color w:val="252525"/>
        </w:rPr>
        <w:t>Number of available choices in the market may also affect consumer’s decision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 </w:t>
      </w:r>
      <w:r w:rsidR="00007796">
        <w:rPr>
          <w:rFonts w:ascii="Times New Roman" w:hAnsi="Times New Roman" w:cs="Times New Roman"/>
          <w:bCs/>
          <w:color w:val="252525"/>
        </w:rPr>
        <w:t>(</w:t>
      </w:r>
      <w:proofErr w:type="spellStart"/>
      <w:r w:rsidR="00007796" w:rsidRPr="00007796">
        <w:rPr>
          <w:rFonts w:ascii="Times New Roman" w:hAnsi="Times New Roman" w:cs="Times New Roman"/>
          <w:bCs/>
          <w:color w:val="252525"/>
        </w:rPr>
        <w:t>Gatignon</w:t>
      </w:r>
      <w:proofErr w:type="spellEnd"/>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C39FF">
        <w:rPr>
          <w:rFonts w:ascii="Times New Roman" w:hAnsi="Times New Roman" w:cs="Times New Roman"/>
          <w:bCs/>
          <w:color w:val="252525"/>
        </w:rPr>
        <w:t>a type of which is product rating</w:t>
      </w:r>
      <w:r w:rsidR="00DB5EEC">
        <w:rPr>
          <w:rFonts w:ascii="Times New Roman" w:hAnsi="Times New Roman" w:cs="Times New Roman"/>
          <w:bCs/>
          <w:color w:val="252525"/>
        </w:rPr>
        <w:t xml:space="preserve">. </w:t>
      </w:r>
      <w:r w:rsidR="00792302">
        <w:rPr>
          <w:rFonts w:ascii="Times New Roman" w:hAnsi="Times New Roman" w:cs="Times New Roman"/>
          <w:bCs/>
          <w:color w:val="252525"/>
        </w:rPr>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 with more members have higher resources, </w:t>
      </w:r>
      <w:r w:rsidR="00244C04">
        <w:rPr>
          <w:rFonts w:ascii="Times New Roman" w:hAnsi="Times New Roman" w:cs="Times New Roman"/>
          <w:bCs/>
          <w:color w:val="252525"/>
        </w:rPr>
        <w:t>authors working in team</w:t>
      </w:r>
      <w:r w:rsidR="0008795D">
        <w:rPr>
          <w:rFonts w:ascii="Times New Roman" w:hAnsi="Times New Roman" w:cs="Times New Roman"/>
          <w:bCs/>
          <w:color w:val="252525"/>
        </w:rPr>
        <w:t xml:space="preserve"> are prone to act like a generalist</w:t>
      </w:r>
      <w:r w:rsidR="00C51E96">
        <w:rPr>
          <w:rFonts w:ascii="Times New Roman" w:hAnsi="Times New Roman" w:cs="Times New Roman"/>
          <w:bCs/>
          <w:color w:val="252525"/>
        </w:rPr>
        <w:t>, rather than 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which has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less option for consumers. Therefore, size of author’s team may affect sensitivity to rating.</w:t>
      </w:r>
      <w:r w:rsidR="00244C04">
        <w:rPr>
          <w:rFonts w:ascii="Times New Roman" w:hAnsi="Times New Roman" w:cs="Times New Roman"/>
          <w:bCs/>
          <w:color w:val="252525"/>
        </w:rPr>
        <w:t xml:space="preserve"> </w:t>
      </w:r>
    </w:p>
    <w:p w14:paraId="58A82CE2" w14:textId="681B3E7C" w:rsidR="002C2ECB" w:rsidRDefault="00896993" w:rsidP="0013000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44C04">
        <w:rPr>
          <w:rFonts w:ascii="Times New Roman" w:hAnsi="Times New Roman" w:cs="Times New Roman"/>
          <w:bCs/>
          <w:color w:val="252525"/>
        </w:rPr>
        <w:t>Another relevant factor could</w:t>
      </w:r>
      <w:r w:rsidR="006B7379">
        <w:rPr>
          <w:rFonts w:ascii="Times New Roman" w:hAnsi="Times New Roman" w:cs="Times New Roman"/>
          <w:bCs/>
          <w:color w:val="252525"/>
        </w:rPr>
        <w:t xml:space="preserve"> be </w:t>
      </w:r>
      <w:r w:rsidR="002B08AD">
        <w:rPr>
          <w:rFonts w:ascii="Times New Roman" w:hAnsi="Times New Roman" w:cs="Times New Roman"/>
          <w:bCs/>
          <w:color w:val="252525"/>
        </w:rPr>
        <w:t>segment</w:t>
      </w:r>
      <w:r w:rsidR="005A25FF">
        <w:rPr>
          <w:rFonts w:ascii="Times New Roman" w:hAnsi="Times New Roman" w:cs="Times New Roman"/>
          <w:bCs/>
          <w:color w:val="252525"/>
        </w:rPr>
        <w:t>s</w:t>
      </w:r>
      <w:r w:rsidR="002B08AD">
        <w:rPr>
          <w:rFonts w:ascii="Times New Roman" w:hAnsi="Times New Roman" w:cs="Times New Roman"/>
          <w:bCs/>
          <w:color w:val="252525"/>
        </w:rPr>
        <w:t xml:space="preserve"> of the market</w:t>
      </w:r>
      <w:r w:rsidR="00A65213">
        <w:rPr>
          <w:rFonts w:ascii="Times New Roman" w:hAnsi="Times New Roman" w:cs="Times New Roman"/>
          <w:bCs/>
          <w:color w:val="252525"/>
        </w:rPr>
        <w:t xml:space="preserve">. </w:t>
      </w:r>
      <w:r w:rsidR="00117319">
        <w:rPr>
          <w:rFonts w:ascii="Times New Roman" w:hAnsi="Times New Roman" w:cs="Times New Roman"/>
          <w:bCs/>
          <w:color w:val="252525"/>
        </w:rPr>
        <w:t xml:space="preserve">Market segments are identified by similarity between </w:t>
      </w:r>
      <w:r w:rsidR="0013000B">
        <w:rPr>
          <w:rFonts w:ascii="Times New Roman" w:hAnsi="Times New Roman" w:cs="Times New Roman"/>
          <w:bCs/>
          <w:color w:val="252525"/>
        </w:rPr>
        <w:t>customers</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w:t>
      </w:r>
      <w:proofErr w:type="spellStart"/>
      <w:r w:rsidR="00795B28">
        <w:rPr>
          <w:rFonts w:ascii="Times New Roman" w:hAnsi="Times New Roman" w:cs="Times New Roman"/>
          <w:bCs/>
          <w:color w:val="252525"/>
        </w:rPr>
        <w:t>homophily</w:t>
      </w:r>
      <w:proofErr w:type="spellEnd"/>
      <w:r w:rsidR="00795B28">
        <w:rPr>
          <w:rFonts w:ascii="Times New Roman" w:hAnsi="Times New Roman" w:cs="Times New Roman"/>
          <w:bCs/>
          <w:color w:val="252525"/>
        </w:rPr>
        <w:t xml:space="preserve">,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795B28">
        <w:rPr>
          <w:rFonts w:ascii="Times New Roman" w:hAnsi="Times New Roman" w:cs="Times New Roman"/>
          <w:bCs/>
          <w:color w:val="252525"/>
        </w:rPr>
        <w:t xml:space="preserve">, significantly affects </w:t>
      </w:r>
      <w:r w:rsidR="002F1B72">
        <w:rPr>
          <w:rFonts w:ascii="Times New Roman" w:hAnsi="Times New Roman" w:cs="Times New Roman"/>
          <w:bCs/>
          <w:color w:val="252525"/>
        </w:rPr>
        <w:t xml:space="preserve">it (Brown and </w:t>
      </w:r>
      <w:proofErr w:type="spellStart"/>
      <w:r w:rsidR="002F1B72">
        <w:rPr>
          <w:rFonts w:ascii="Times New Roman" w:hAnsi="Times New Roman" w:cs="Times New Roman"/>
          <w:bCs/>
          <w:color w:val="252525"/>
        </w:rPr>
        <w:t>Reingen</w:t>
      </w:r>
      <w:proofErr w:type="spellEnd"/>
      <w:r w:rsidR="002F1B72">
        <w:rPr>
          <w:rFonts w:ascii="Times New Roman" w:hAnsi="Times New Roman" w:cs="Times New Roman"/>
          <w:bCs/>
          <w:color w:val="252525"/>
        </w:rPr>
        <w:t xml:space="preserve">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95B6E">
        <w:rPr>
          <w:rFonts w:ascii="Times New Roman" w:hAnsi="Times New Roman" w:cs="Times New Roman"/>
          <w:bCs/>
          <w:color w:val="252525"/>
        </w:rPr>
        <w:t>, due</w:t>
      </w:r>
      <w:r w:rsidR="00FA6632">
        <w:rPr>
          <w:rFonts w:ascii="Times New Roman" w:hAnsi="Times New Roman" w:cs="Times New Roman"/>
          <w:bCs/>
          <w:color w:val="252525"/>
        </w:rPr>
        <w:t xml:space="preserve"> to </w:t>
      </w:r>
      <w:r w:rsidR="00B3660F">
        <w:rPr>
          <w:rFonts w:ascii="Times New Roman" w:hAnsi="Times New Roman" w:cs="Times New Roman"/>
          <w:bCs/>
          <w:color w:val="252525"/>
        </w:rPr>
        <w:t xml:space="preserve">their </w:t>
      </w:r>
      <w:r w:rsidR="00281811">
        <w:rPr>
          <w:rFonts w:ascii="Times New Roman" w:hAnsi="Times New Roman" w:cs="Times New Roman"/>
          <w:bCs/>
          <w:color w:val="252525"/>
        </w:rPr>
        <w:t>homogeneous</w:t>
      </w:r>
      <w:r w:rsidR="00FA6632">
        <w:rPr>
          <w:rFonts w:ascii="Times New Roman" w:hAnsi="Times New Roman" w:cs="Times New Roman"/>
          <w:bCs/>
          <w:color w:val="252525"/>
        </w:rPr>
        <w:t xml:space="preserve"> nature, </w:t>
      </w:r>
      <w:r w:rsidR="002815BB">
        <w:rPr>
          <w:rFonts w:ascii="Times New Roman" w:hAnsi="Times New Roman" w:cs="Times New Roman"/>
          <w:bCs/>
          <w:color w:val="252525"/>
        </w:rPr>
        <w:t>may affect demand’s dynamic</w:t>
      </w:r>
      <w:r w:rsidR="00BF7F43">
        <w:rPr>
          <w:rFonts w:ascii="Times New Roman" w:hAnsi="Times New Roman" w:cs="Times New Roman"/>
          <w:bCs/>
          <w:color w:val="252525"/>
        </w:rPr>
        <w:t xml:space="preserve">. </w:t>
      </w:r>
      <w:r w:rsidR="0088423F">
        <w:rPr>
          <w:rFonts w:ascii="Times New Roman" w:hAnsi="Times New Roman" w:cs="Times New Roman"/>
          <w:bCs/>
          <w:color w:val="252525"/>
        </w:rPr>
        <w:t xml:space="preserve">In the context of add-on we can segment consumers based on operating system they use, i.e. 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5161BB">
        <w:rPr>
          <w:rFonts w:ascii="Times New Roman" w:hAnsi="Times New Roman" w:cs="Times New Roman"/>
          <w:bCs/>
          <w:color w:val="252525"/>
        </w:rPr>
        <w:t xml:space="preserve">Due to different size of market share of these three operating systems, and effect of </w:t>
      </w:r>
      <w:proofErr w:type="spellStart"/>
      <w:r w:rsidR="005161BB">
        <w:rPr>
          <w:rFonts w:ascii="Times New Roman" w:hAnsi="Times New Roman" w:cs="Times New Roman"/>
          <w:bCs/>
          <w:color w:val="252525"/>
        </w:rPr>
        <w:t>homophily</w:t>
      </w:r>
      <w:proofErr w:type="spellEnd"/>
      <w:r w:rsidR="005161BB">
        <w:rPr>
          <w:rFonts w:ascii="Times New Roman" w:hAnsi="Times New Roman" w:cs="Times New Roman"/>
          <w:bCs/>
          <w:color w:val="252525"/>
        </w:rPr>
        <w:t xml:space="preserve"> in the </w:t>
      </w:r>
      <w:r w:rsidR="00DE1448">
        <w:rPr>
          <w:rFonts w:ascii="Times New Roman" w:hAnsi="Times New Roman" w:cs="Times New Roman"/>
          <w:bCs/>
          <w:color w:val="252525"/>
        </w:rPr>
        <w:t xml:space="preserve">cascade of </w:t>
      </w:r>
      <w:r w:rsidR="00E953AF">
        <w:rPr>
          <w:rFonts w:ascii="Times New Roman" w:hAnsi="Times New Roman" w:cs="Times New Roman"/>
          <w:bCs/>
          <w:color w:val="252525"/>
        </w:rPr>
        <w:t>information</w:t>
      </w:r>
      <w:r w:rsidR="005161BB">
        <w:rPr>
          <w:rFonts w:ascii="Times New Roman" w:hAnsi="Times New Roman" w:cs="Times New Roman"/>
          <w:bCs/>
          <w:color w:val="252525"/>
        </w:rPr>
        <w:t>, we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 </w:t>
      </w:r>
    </w:p>
    <w:p w14:paraId="1B074570" w14:textId="29936C13" w:rsidR="00221F83" w:rsidRDefault="00221F83" w:rsidP="007E357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 xml:space="preserve">How product rating and observational learning affects the demand?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 xml:space="preserve">there is any </w:t>
      </w:r>
      <w:proofErr w:type="spellStart"/>
      <w:r w:rsidR="00861C48">
        <w:rPr>
          <w:rFonts w:ascii="Times New Roman" w:hAnsi="Times New Roman" w:cs="Times New Roman"/>
          <w:bCs/>
          <w:color w:val="252525"/>
        </w:rPr>
        <w:t>intertemporal</w:t>
      </w:r>
      <w:proofErr w:type="spellEnd"/>
      <w:r w:rsidR="00861C48">
        <w:rPr>
          <w:rFonts w:ascii="Times New Roman" w:hAnsi="Times New Roman" w:cs="Times New Roman"/>
          <w:bCs/>
          <w:color w:val="252525"/>
        </w:rPr>
        <w:t xml:space="preserve"> dynamic in the </w:t>
      </w:r>
      <w:r w:rsidR="00861C48">
        <w:rPr>
          <w:rFonts w:ascii="Times New Roman" w:hAnsi="Times New Roman" w:cs="Times New Roman"/>
          <w:bCs/>
          <w:color w:val="252525"/>
        </w:rPr>
        <w:lastRenderedPageBreak/>
        <w:t xml:space="preserve">effect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share of operating system and team size? </w:t>
      </w:r>
      <w:r w:rsidR="00894726">
        <w:rPr>
          <w:rFonts w:ascii="Times New Roman" w:hAnsi="Times New Roman" w:cs="Times New Roman"/>
          <w:bCs/>
          <w:color w:val="252525"/>
        </w:rPr>
        <w:t xml:space="preserve">How does uncertainty play a role </w:t>
      </w:r>
      <w:r w:rsidR="000E1E9B">
        <w:rPr>
          <w:rFonts w:ascii="Times New Roman" w:hAnsi="Times New Roman" w:cs="Times New Roman"/>
          <w:bCs/>
          <w:color w:val="252525"/>
        </w:rPr>
        <w:t xml:space="preserve">in moderating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72122643" w14:textId="34B85E3C" w:rsidR="00A02B3F" w:rsidRDefault="00A02B3F" w:rsidP="004C69C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apply the model to </w:t>
      </w:r>
      <w:r w:rsidR="00CC7B13">
        <w:rPr>
          <w:rFonts w:ascii="Times New Roman" w:hAnsi="Times New Roman" w:cs="Times New Roman"/>
          <w:bCs/>
          <w:color w:val="252525"/>
        </w:rPr>
        <w:t>a context of Firefox add-ons, and estimate the pa</w:t>
      </w:r>
      <w:r w:rsidR="00B26735">
        <w:rPr>
          <w:rFonts w:ascii="Times New Roman" w:hAnsi="Times New Roman" w:cs="Times New Roman"/>
          <w:bCs/>
          <w:color w:val="252525"/>
        </w:rPr>
        <w:t xml:space="preserve">rameters using </w:t>
      </w:r>
      <w:proofErr w:type="spellStart"/>
      <w:r w:rsidR="00B26735">
        <w:rPr>
          <w:rFonts w:ascii="Times New Roman" w:hAnsi="Times New Roman" w:cs="Times New Roman"/>
          <w:bCs/>
          <w:color w:val="252525"/>
        </w:rPr>
        <w:t>Kalman</w:t>
      </w:r>
      <w:proofErr w:type="spellEnd"/>
      <w:r w:rsidR="00B26735">
        <w:rPr>
          <w:rFonts w:ascii="Times New Roman" w:hAnsi="Times New Roman" w:cs="Times New Roman"/>
          <w:bCs/>
          <w:color w:val="252525"/>
        </w:rPr>
        <w:t xml:space="preserve">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w:t>
      </w:r>
      <w:proofErr w:type="spellStart"/>
      <w:r w:rsidR="00BC371F">
        <w:rPr>
          <w:rFonts w:ascii="Times New Roman" w:hAnsi="Times New Roman" w:cs="Times New Roman"/>
          <w:bCs/>
          <w:color w:val="252525"/>
        </w:rPr>
        <w:t>Heerde</w:t>
      </w:r>
      <w:proofErr w:type="spellEnd"/>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p>
    <w:p w14:paraId="26FBBC6A" w14:textId="691AACB7" w:rsidR="003F471B" w:rsidRDefault="003F471B" w:rsidP="003B189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account for such dynamic and heterogeneity the estimation tend to be biased. </w:t>
      </w:r>
      <w:r w:rsidR="009B66E3">
        <w:rPr>
          <w:rFonts w:ascii="Times New Roman" w:hAnsi="Times New Roman" w:cs="Times New Roman"/>
          <w:bCs/>
          <w:color w:val="252525"/>
        </w:rPr>
        <w:t xml:space="preserve">Moreover, we found out that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has </w:t>
      </w:r>
      <w:r w:rsidR="003B189E">
        <w:rPr>
          <w:rFonts w:ascii="Times New Roman" w:hAnsi="Times New Roman" w:cs="Times New Roman"/>
          <w:bCs/>
          <w:color w:val="252525"/>
        </w:rPr>
        <w:t>more</w:t>
      </w:r>
      <w:r w:rsidR="009B66E3">
        <w:rPr>
          <w:rFonts w:ascii="Times New Roman" w:hAnsi="Times New Roman" w:cs="Times New Roman"/>
          <w:bCs/>
          <w:color w:val="252525"/>
        </w:rPr>
        <w:t xml:space="preserve"> effect on demand for the product when uncertainty is low, and </w:t>
      </w:r>
      <w:r w:rsidR="00202BBB">
        <w:rPr>
          <w:rFonts w:ascii="Times New Roman" w:hAnsi="Times New Roman" w:cs="Times New Roman"/>
          <w:bCs/>
          <w:color w:val="252525"/>
        </w:rPr>
        <w:t xml:space="preserve">that </w:t>
      </w:r>
      <w:r w:rsidR="00641304">
        <w:rPr>
          <w:rFonts w:ascii="Times New Roman" w:hAnsi="Times New Roman" w:cs="Times New Roman"/>
          <w:bCs/>
          <w:color w:val="252525"/>
        </w:rPr>
        <w:t xml:space="preserve">consumers tend to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26EEC05D"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1A4B1923" w:rsidR="00A12A36" w:rsidRDefault="00A12A36" w:rsidP="000F6D3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proofErr w:type="spellStart"/>
      <w:r w:rsidR="00696DFC">
        <w:rPr>
          <w:rFonts w:ascii="Times New Roman" w:hAnsi="Times New Roman" w:cs="Times New Roman"/>
          <w:color w:val="252525"/>
        </w:rPr>
        <w:t>i</w:t>
      </w:r>
      <w:proofErr w:type="spellEnd"/>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 learning, which could act as complementary to product rating.</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4F12F7BE" w:rsidR="005877D8" w:rsidRDefault="00086420" w:rsidP="003C58A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D79F0">
        <w:rPr>
          <w:rFonts w:ascii="Times New Roman" w:hAnsi="Times New Roman" w:cs="Times New Roman"/>
          <w:color w:val="252525"/>
        </w:rPr>
        <w:t xml:space="preserve">To analyze </w:t>
      </w:r>
      <w:r w:rsidR="00871817">
        <w:rPr>
          <w:rFonts w:ascii="Times New Roman" w:hAnsi="Times New Roman" w:cs="Times New Roman"/>
          <w:color w:val="252525"/>
        </w:rPr>
        <w:t>its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capture</w:t>
      </w:r>
      <w:r w:rsidR="002B4B28">
        <w:rPr>
          <w:rFonts w:ascii="Times New Roman" w:hAnsi="Times New Roman" w:cs="Times New Roman"/>
          <w:color w:val="252525"/>
        </w:rPr>
        <w:t xml:space="preserve"> </w:t>
      </w:r>
      <w:r w:rsidR="00E6796B">
        <w:rPr>
          <w:rFonts w:ascii="Times New Roman" w:hAnsi="Times New Roman" w:cs="Times New Roman"/>
          <w:color w:val="252525"/>
        </w:rPr>
        <w:t>p</w:t>
      </w:r>
      <w:r w:rsidR="002A50F7">
        <w:rPr>
          <w:rFonts w:ascii="Times New Roman" w:hAnsi="Times New Roman" w:cs="Times New Roman"/>
          <w:color w:val="252525"/>
        </w:rPr>
        <w:t>roduct review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 xml:space="preserve">(Moe and </w:t>
      </w:r>
      <w:proofErr w:type="spellStart"/>
      <w:r w:rsidR="002070C4">
        <w:rPr>
          <w:rFonts w:ascii="Times New Roman" w:hAnsi="Times New Roman" w:cs="Times New Roman"/>
          <w:color w:val="252525"/>
        </w:rPr>
        <w:t>Trusov</w:t>
      </w:r>
      <w:proofErr w:type="spellEnd"/>
      <w:r w:rsidR="002070C4">
        <w:rPr>
          <w:rFonts w:ascii="Times New Roman" w:hAnsi="Times New Roman" w:cs="Times New Roman"/>
          <w:color w:val="252525"/>
        </w:rPr>
        <w:t xml:space="preserve">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These studies use number of product reviews to capture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which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w:t>
      </w:r>
      <w:proofErr w:type="spellStart"/>
      <w:r w:rsidR="002103A7">
        <w:rPr>
          <w:rFonts w:ascii="Times New Roman" w:hAnsi="Times New Roman" w:cs="Times New Roman"/>
          <w:color w:val="252525"/>
        </w:rPr>
        <w:t>Chavelier</w:t>
      </w:r>
      <w:proofErr w:type="spellEnd"/>
      <w:r w:rsidR="002103A7">
        <w:rPr>
          <w:rFonts w:ascii="Times New Roman" w:hAnsi="Times New Roman" w:cs="Times New Roman"/>
          <w:color w:val="252525"/>
        </w:rPr>
        <w:t xml:space="preserve"> and </w:t>
      </w:r>
      <w:proofErr w:type="spellStart"/>
      <w:r w:rsidR="002103A7">
        <w:rPr>
          <w:rFonts w:ascii="Times New Roman" w:hAnsi="Times New Roman" w:cs="Times New Roman"/>
          <w:color w:val="252525"/>
        </w:rPr>
        <w:t>Mayzlin</w:t>
      </w:r>
      <w:proofErr w:type="spellEnd"/>
      <w:r w:rsidR="002103A7">
        <w:rPr>
          <w:rFonts w:ascii="Times New Roman" w:hAnsi="Times New Roman" w:cs="Times New Roman"/>
          <w:color w:val="252525"/>
        </w:rPr>
        <w:t xml:space="preserve"> 2006; Clemons et al. 2006; </w:t>
      </w:r>
      <w:proofErr w:type="spellStart"/>
      <w:r w:rsidR="002103A7">
        <w:rPr>
          <w:rFonts w:ascii="Times New Roman" w:hAnsi="Times New Roman" w:cs="Times New Roman"/>
          <w:color w:val="252525"/>
        </w:rPr>
        <w:t>Dellarocas</w:t>
      </w:r>
      <w:proofErr w:type="spellEnd"/>
      <w:r w:rsidR="002103A7">
        <w:rPr>
          <w:rFonts w:ascii="Times New Roman" w:hAnsi="Times New Roman" w:cs="Times New Roman"/>
          <w:color w:val="252525"/>
        </w:rPr>
        <w:t xml:space="preserve"> et al. 2007; </w:t>
      </w:r>
      <w:proofErr w:type="spellStart"/>
      <w:r w:rsidR="002103A7">
        <w:rPr>
          <w:rFonts w:ascii="Times New Roman" w:hAnsi="Times New Roman" w:cs="Times New Roman"/>
          <w:color w:val="252525"/>
        </w:rPr>
        <w:t>Duan</w:t>
      </w:r>
      <w:proofErr w:type="spellEnd"/>
      <w:r w:rsidR="002103A7">
        <w:rPr>
          <w:rFonts w:ascii="Times New Roman" w:hAnsi="Times New Roman" w:cs="Times New Roman"/>
          <w:color w:val="252525"/>
        </w:rPr>
        <w:t xml:space="preserve"> et al. 2008;</w:t>
      </w:r>
      <w:r w:rsidR="002103A7" w:rsidRPr="002103A7">
        <w:rPr>
          <w:rFonts w:ascii="Times New Roman" w:hAnsi="Times New Roman" w:cs="Times New Roman"/>
          <w:color w:val="252525"/>
          <w:sz w:val="22"/>
          <w:szCs w:val="22"/>
        </w:rPr>
        <w:t xml:space="preserve"> </w:t>
      </w:r>
      <w:proofErr w:type="spellStart"/>
      <w:r w:rsidR="002103A7" w:rsidRPr="009726DF">
        <w:rPr>
          <w:rFonts w:ascii="Times New Roman" w:hAnsi="Times New Roman" w:cs="Times New Roman"/>
          <w:color w:val="252525"/>
          <w:sz w:val="22"/>
          <w:szCs w:val="22"/>
        </w:rPr>
        <w:t>Chintagunta</w:t>
      </w:r>
      <w:proofErr w:type="spellEnd"/>
      <w:r w:rsidR="002103A7" w:rsidRPr="009726DF">
        <w:rPr>
          <w:rFonts w:ascii="Times New Roman" w:hAnsi="Times New Roman" w:cs="Times New Roman"/>
          <w:color w:val="252525"/>
          <w:sz w:val="22"/>
          <w:szCs w:val="22"/>
        </w:rPr>
        <w:t xml:space="preserve">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92528">
        <w:rPr>
          <w:rFonts w:ascii="Times New Roman" w:hAnsi="Times New Roman" w:cs="Times New Roman"/>
          <w:color w:val="252525"/>
        </w:rPr>
        <w:t xml:space="preserve"> captured through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w:t>
      </w:r>
      <w:proofErr w:type="spellStart"/>
      <w:r w:rsidR="00841D23">
        <w:rPr>
          <w:rFonts w:ascii="Times New Roman" w:hAnsi="Times New Roman" w:cs="Times New Roman"/>
          <w:color w:val="252525"/>
        </w:rPr>
        <w:t>Godes</w:t>
      </w:r>
      <w:proofErr w:type="spellEnd"/>
      <w:r w:rsidR="00841D23">
        <w:rPr>
          <w:rFonts w:ascii="Times New Roman" w:hAnsi="Times New Roman" w:cs="Times New Roman"/>
          <w:color w:val="252525"/>
        </w:rPr>
        <w:t xml:space="preserve"> and </w:t>
      </w:r>
      <w:proofErr w:type="spellStart"/>
      <w:r w:rsidR="00841D23">
        <w:rPr>
          <w:rFonts w:ascii="Times New Roman" w:hAnsi="Times New Roman" w:cs="Times New Roman"/>
          <w:color w:val="252525"/>
        </w:rPr>
        <w:t>Mayzlin</w:t>
      </w:r>
      <w:proofErr w:type="spellEnd"/>
      <w:r w:rsidR="00841D23">
        <w:rPr>
          <w:rFonts w:ascii="Times New Roman" w:hAnsi="Times New Roman" w:cs="Times New Roman"/>
          <w:color w:val="252525"/>
        </w:rPr>
        <w:t xml:space="preserve"> 2004).</w:t>
      </w:r>
    </w:p>
    <w:p w14:paraId="6CB087A4" w14:textId="3732DB2B" w:rsidR="00C5223E" w:rsidRDefault="00C5223E" w:rsidP="00251275">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 xml:space="preserve">ical results are not unanimous (Moe and </w:t>
      </w:r>
      <w:proofErr w:type="spellStart"/>
      <w:r w:rsidR="00671D54">
        <w:rPr>
          <w:rFonts w:ascii="Times New Roman" w:hAnsi="Times New Roman" w:cs="Times New Roman"/>
          <w:color w:val="252525"/>
        </w:rPr>
        <w:t>Trusov</w:t>
      </w:r>
      <w:proofErr w:type="spellEnd"/>
      <w:r w:rsidR="00671D54">
        <w:rPr>
          <w:rFonts w:ascii="Times New Roman" w:hAnsi="Times New Roman" w:cs="Times New Roman"/>
          <w:color w:val="252525"/>
        </w:rPr>
        <w:t xml:space="preserve">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proofErr w:type="spellStart"/>
      <w:r w:rsidR="00415ACD">
        <w:rPr>
          <w:rFonts w:ascii="Times New Roman" w:hAnsi="Times New Roman" w:cs="Times New Roman"/>
          <w:color w:val="252525"/>
        </w:rPr>
        <w:t>Chavelear</w:t>
      </w:r>
      <w:proofErr w:type="spellEnd"/>
      <w:r w:rsidR="00415ACD">
        <w:rPr>
          <w:rFonts w:ascii="Times New Roman" w:hAnsi="Times New Roman" w:cs="Times New Roman"/>
          <w:color w:val="252525"/>
        </w:rPr>
        <w:t xml:space="preserve"> and </w:t>
      </w:r>
      <w:proofErr w:type="spellStart"/>
      <w:r w:rsidR="00415ACD">
        <w:rPr>
          <w:rFonts w:ascii="Times New Roman" w:hAnsi="Times New Roman" w:cs="Times New Roman"/>
          <w:color w:val="252525"/>
        </w:rPr>
        <w:t>Mayzlin</w:t>
      </w:r>
      <w:proofErr w:type="spellEnd"/>
      <w:r w:rsidR="00415ACD">
        <w:rPr>
          <w:rFonts w:ascii="Times New Roman" w:hAnsi="Times New Roman" w:cs="Times New Roman"/>
          <w:color w:val="252525"/>
        </w:rPr>
        <w:t xml:space="preserve">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w:t>
      </w:r>
      <w:proofErr w:type="spellStart"/>
      <w:r w:rsidR="00CB1443">
        <w:rPr>
          <w:rFonts w:ascii="Times New Roman" w:hAnsi="Times New Roman" w:cs="Times New Roman"/>
          <w:color w:val="252525"/>
        </w:rPr>
        <w:t>Dellarocas</w:t>
      </w:r>
      <w:proofErr w:type="spellEnd"/>
      <w:r w:rsidR="00CB1443">
        <w:rPr>
          <w:rFonts w:ascii="Times New Roman" w:hAnsi="Times New Roman" w:cs="Times New Roman"/>
          <w:color w:val="252525"/>
        </w:rPr>
        <w:t xml:space="preserve">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proofErr w:type="spellStart"/>
      <w:r w:rsidR="00CF08EF">
        <w:rPr>
          <w:rFonts w:ascii="Times New Roman" w:hAnsi="Times New Roman" w:cs="Times New Roman"/>
          <w:color w:val="252525"/>
        </w:rPr>
        <w:t>Duan</w:t>
      </w:r>
      <w:proofErr w:type="spellEnd"/>
      <w:r w:rsidR="00CF08EF">
        <w:rPr>
          <w:rFonts w:ascii="Times New Roman" w:hAnsi="Times New Roman" w:cs="Times New Roman"/>
          <w:color w:val="252525"/>
        </w:rPr>
        <w:t xml:space="preserve">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w:t>
      </w:r>
      <w:r w:rsidR="00E14971">
        <w:rPr>
          <w:rFonts w:ascii="Times New Roman" w:hAnsi="Times New Roman" w:cs="Times New Roman"/>
          <w:color w:val="252525"/>
        </w:rPr>
        <w:lastRenderedPageBreak/>
        <w:t xml:space="preserve">office revenue. </w:t>
      </w:r>
      <w:r w:rsidR="00B4030F">
        <w:rPr>
          <w:rFonts w:ascii="Times New Roman" w:hAnsi="Times New Roman" w:cs="Times New Roman"/>
          <w:color w:val="252525"/>
        </w:rPr>
        <w:t xml:space="preserve">Another study by </w:t>
      </w:r>
      <w:proofErr w:type="spellStart"/>
      <w:r w:rsidR="000A38B4">
        <w:rPr>
          <w:rFonts w:ascii="Times New Roman" w:hAnsi="Times New Roman" w:cs="Times New Roman"/>
          <w:color w:val="252525"/>
        </w:rPr>
        <w:t>Chintagunta</w:t>
      </w:r>
      <w:proofErr w:type="spellEnd"/>
      <w:r w:rsidR="000A38B4">
        <w:rPr>
          <w:rFonts w:ascii="Times New Roman" w:hAnsi="Times New Roman" w:cs="Times New Roman"/>
          <w:color w:val="252525"/>
        </w:rPr>
        <w:t xml:space="preserve">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consumer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Moe and </w:t>
      </w:r>
      <w:proofErr w:type="spellStart"/>
      <w:r w:rsidR="003F0F59">
        <w:rPr>
          <w:rFonts w:ascii="Times New Roman" w:hAnsi="Times New Roman" w:cs="Times New Roman"/>
          <w:color w:val="252525"/>
        </w:rPr>
        <w:t>Trusov</w:t>
      </w:r>
      <w:proofErr w:type="spellEnd"/>
      <w:r w:rsidR="003F0F59">
        <w:rPr>
          <w:rFonts w:ascii="Times New Roman" w:hAnsi="Times New Roman" w:cs="Times New Roman"/>
          <w:color w:val="252525"/>
        </w:rPr>
        <w:t xml:space="preserve"> 2011’s results indicate that </w:t>
      </w:r>
      <w:r w:rsidR="00B15DBE">
        <w:rPr>
          <w:rFonts w:ascii="Times New Roman" w:hAnsi="Times New Roman" w:cs="Times New Roman"/>
          <w:color w:val="252525"/>
        </w:rPr>
        <w:t xml:space="preserve">after </w:t>
      </w:r>
      <w:r w:rsidR="00224579">
        <w:rPr>
          <w:rFonts w:ascii="Times New Roman" w:hAnsi="Times New Roman" w:cs="Times New Roman"/>
          <w:color w:val="252525"/>
        </w:rPr>
        <w:t>decomposing</w:t>
      </w:r>
      <w:r w:rsidR="00B15DBE">
        <w:rPr>
          <w:rFonts w:ascii="Times New Roman" w:hAnsi="Times New Roman" w:cs="Times New Roman"/>
          <w:color w:val="252525"/>
        </w:rPr>
        <w:t xml:space="preserve"> the effect of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D97B1F">
        <w:rPr>
          <w:rFonts w:ascii="Times New Roman" w:hAnsi="Times New Roman" w:cs="Times New Roman"/>
          <w:color w:val="252525"/>
        </w:rPr>
        <w:t>they observed</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2EA83427"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w:t>
      </w:r>
      <w:proofErr w:type="spellStart"/>
      <w:r w:rsidR="00790675">
        <w:rPr>
          <w:rFonts w:ascii="Times New Roman" w:hAnsi="Times New Roman" w:cs="Times New Roman"/>
          <w:color w:val="252525"/>
        </w:rPr>
        <w:t>Schweidel</w:t>
      </w:r>
      <w:proofErr w:type="spellEnd"/>
      <w:r w:rsidR="00790675">
        <w:rPr>
          <w:rFonts w:ascii="Times New Roman" w:hAnsi="Times New Roman" w:cs="Times New Roman"/>
          <w:color w:val="252525"/>
        </w:rPr>
        <w:t xml:space="preserve">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w:t>
      </w:r>
      <w:proofErr w:type="spellStart"/>
      <w:r w:rsidR="006027A5">
        <w:rPr>
          <w:rFonts w:ascii="Times New Roman" w:hAnsi="Times New Roman" w:cs="Times New Roman"/>
          <w:color w:val="252525"/>
        </w:rPr>
        <w:t>Godes</w:t>
      </w:r>
      <w:proofErr w:type="spellEnd"/>
      <w:r w:rsidR="006027A5">
        <w:rPr>
          <w:rFonts w:ascii="Times New Roman" w:hAnsi="Times New Roman" w:cs="Times New Roman"/>
          <w:color w:val="252525"/>
        </w:rPr>
        <w:t xml:space="preserve"> and Silva 2009</w:t>
      </w:r>
      <w:r w:rsidR="00736107">
        <w:rPr>
          <w:rFonts w:ascii="Times New Roman" w:hAnsi="Times New Roman" w:cs="Times New Roman"/>
          <w:color w:val="252525"/>
        </w:rPr>
        <w:t xml:space="preserve">; Li and </w:t>
      </w:r>
      <w:proofErr w:type="spellStart"/>
      <w:r w:rsidR="00736107">
        <w:rPr>
          <w:rFonts w:ascii="Times New Roman" w:hAnsi="Times New Roman" w:cs="Times New Roman"/>
          <w:color w:val="252525"/>
        </w:rPr>
        <w:t>Hitt</w:t>
      </w:r>
      <w:proofErr w:type="spellEnd"/>
      <w:r w:rsidR="00736107">
        <w:rPr>
          <w:rFonts w:ascii="Times New Roman" w:hAnsi="Times New Roman" w:cs="Times New Roman"/>
          <w:color w:val="252525"/>
        </w:rPr>
        <w:t xml:space="preserve">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D93F50">
        <w:rPr>
          <w:rFonts w:ascii="Times New Roman" w:hAnsi="Times New Roman" w:cs="Times New Roman"/>
          <w:color w:val="252525"/>
        </w:rPr>
        <w:t xml:space="preserve">assumes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23C68428" w:rsidR="00CD44B3" w:rsidRDefault="00CD44B3" w:rsidP="00E97796">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w:t>
      </w:r>
      <w:proofErr w:type="spellStart"/>
      <w:r w:rsidR="001046AD">
        <w:rPr>
          <w:rFonts w:ascii="Times New Roman" w:hAnsi="Times New Roman" w:cs="Times New Roman"/>
          <w:color w:val="252525"/>
        </w:rPr>
        <w:t>Brandes</w:t>
      </w:r>
      <w:proofErr w:type="spellEnd"/>
      <w:r w:rsidR="001046AD">
        <w:rPr>
          <w:rFonts w:ascii="Times New Roman" w:hAnsi="Times New Roman" w:cs="Times New Roman"/>
          <w:color w:val="252525"/>
        </w:rPr>
        <w:t xml:space="preserve"> et al. 2013 provides survey evidence that confirms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6A37BE">
        <w:rPr>
          <w:rFonts w:ascii="Times New Roman" w:hAnsi="Times New Roman" w:cs="Times New Roman"/>
          <w:color w:val="252525"/>
        </w:rPr>
        <w:t>This finding implies an alternative explanation to downward trend of valence, which is that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proofErr w:type="spellStart"/>
      <w:r w:rsidR="00E2714E">
        <w:rPr>
          <w:rFonts w:ascii="Times New Roman" w:hAnsi="Times New Roman" w:cs="Times New Roman"/>
          <w:color w:val="252525"/>
        </w:rPr>
        <w:t>Hitt</w:t>
      </w:r>
      <w:proofErr w:type="spellEnd"/>
      <w:r w:rsidR="00E2714E">
        <w:rPr>
          <w:rFonts w:ascii="Times New Roman" w:hAnsi="Times New Roman" w:cs="Times New Roman"/>
          <w:color w:val="252525"/>
        </w:rPr>
        <w:t xml:space="preserve"> 2008 </w:t>
      </w:r>
      <w:r w:rsidR="000343F1">
        <w:rPr>
          <w:rFonts w:ascii="Times New Roman" w:hAnsi="Times New Roman" w:cs="Times New Roman"/>
          <w:color w:val="252525"/>
        </w:rPr>
        <w:t>nudges</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w:t>
      </w:r>
      <w:proofErr w:type="spellStart"/>
      <w:r w:rsidR="00DA09D9">
        <w:rPr>
          <w:rFonts w:ascii="Times New Roman" w:hAnsi="Times New Roman" w:cs="Times New Roman"/>
          <w:color w:val="252525"/>
        </w:rPr>
        <w:t>Trusov</w:t>
      </w:r>
      <w:proofErr w:type="spellEnd"/>
      <w:r w:rsidR="00DA09D9">
        <w:rPr>
          <w:rFonts w:ascii="Times New Roman" w:hAnsi="Times New Roman" w:cs="Times New Roman"/>
          <w:color w:val="252525"/>
        </w:rPr>
        <w:t xml:space="preserve"> 2011 adopt these explanations and allowed rating 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lastRenderedPageBreak/>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Best response of firms to product reviews</w:t>
      </w:r>
    </w:p>
    <w:p w14:paraId="29B01BBB" w14:textId="4EE8BDF5" w:rsidR="003E0BF3" w:rsidRDefault="00E76AAB" w:rsidP="00EC437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w:t>
      </w:r>
      <w:proofErr w:type="spellStart"/>
      <w:r w:rsidR="00226554">
        <w:rPr>
          <w:rFonts w:ascii="Times New Roman" w:hAnsi="Times New Roman" w:cs="Times New Roman"/>
          <w:color w:val="252525"/>
        </w:rPr>
        <w:t>Xie</w:t>
      </w:r>
      <w:proofErr w:type="spellEnd"/>
      <w:r w:rsidR="00226554">
        <w:rPr>
          <w:rFonts w:ascii="Times New Roman" w:hAnsi="Times New Roman" w:cs="Times New Roman"/>
          <w:color w:val="252525"/>
        </w:rPr>
        <w:t xml:space="preserv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 which could be complemented by firms signal to optimize firms objective.</w:t>
      </w:r>
      <w:r w:rsidR="00C45A35">
        <w:rPr>
          <w:rFonts w:ascii="Times New Roman" w:hAnsi="Times New Roman" w:cs="Times New Roman"/>
          <w:color w:val="252525"/>
        </w:rPr>
        <w:t xml:space="preserve"> </w:t>
      </w:r>
      <w:r w:rsidR="00DE400C">
        <w:rPr>
          <w:rFonts w:ascii="Times New Roman" w:hAnsi="Times New Roman" w:cs="Times New Roman"/>
          <w:color w:val="252525"/>
        </w:rPr>
        <w:t>Other studies examine firm’s incentive t</w:t>
      </w:r>
      <w:r w:rsidR="00982B7A">
        <w:rPr>
          <w:rFonts w:ascii="Times New Roman" w:hAnsi="Times New Roman" w:cs="Times New Roman"/>
          <w:color w:val="252525"/>
        </w:rPr>
        <w:t xml:space="preserve">o post fake reviews, concluding </w:t>
      </w:r>
      <w:r w:rsidR="00DE400C">
        <w:rPr>
          <w:rFonts w:ascii="Times New Roman" w:hAnsi="Times New Roman" w:cs="Times New Roman"/>
          <w:color w:val="252525"/>
        </w:rPr>
        <w:t xml:space="preserve">that organizational forms affect </w:t>
      </w:r>
      <w:r w:rsidR="00982B7A">
        <w:rPr>
          <w:rFonts w:ascii="Times New Roman" w:hAnsi="Times New Roman" w:cs="Times New Roman"/>
          <w:color w:val="252525"/>
        </w:rPr>
        <w:t>this incentive and that in equilibrium consumer can exert some information on product quality (</w:t>
      </w:r>
      <w:proofErr w:type="spellStart"/>
      <w:r w:rsidR="000C3F72">
        <w:rPr>
          <w:rFonts w:ascii="Times New Roman" w:hAnsi="Times New Roman" w:cs="Times New Roman"/>
          <w:color w:val="252525"/>
        </w:rPr>
        <w:t>Mayzlin</w:t>
      </w:r>
      <w:proofErr w:type="spellEnd"/>
      <w:r w:rsidR="000C3F72">
        <w:rPr>
          <w:rFonts w:ascii="Times New Roman" w:hAnsi="Times New Roman" w:cs="Times New Roman"/>
          <w:color w:val="252525"/>
        </w:rPr>
        <w:t xml:space="preserve">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proofErr w:type="spellStart"/>
      <w:r w:rsidR="000C3F72" w:rsidRPr="000C3F72">
        <w:rPr>
          <w:rFonts w:ascii="Times New Roman" w:hAnsi="Times New Roman" w:cs="Times New Roman"/>
          <w:color w:val="252525"/>
        </w:rPr>
        <w:t>Dellarocas</w:t>
      </w:r>
      <w:proofErr w:type="spellEnd"/>
      <w:r w:rsidR="000C3F72" w:rsidRPr="000C3F72">
        <w:rPr>
          <w:rFonts w:ascii="Times New Roman" w:hAnsi="Times New Roman" w:cs="Times New Roman"/>
          <w:color w:val="252525"/>
        </w:rPr>
        <w:t xml:space="preserve"> 2006</w:t>
      </w:r>
      <w:r w:rsidR="00F30999">
        <w:rPr>
          <w:rFonts w:ascii="Times New Roman" w:hAnsi="Times New Roman" w:cs="Times New Roman"/>
          <w:color w:val="252525"/>
        </w:rPr>
        <w:t>;</w:t>
      </w:r>
      <w:r w:rsidR="00725D21">
        <w:rPr>
          <w:rFonts w:ascii="Times New Roman" w:hAnsi="Times New Roman" w:cs="Times New Roman"/>
          <w:color w:val="252525"/>
        </w:rPr>
        <w:t xml:space="preserve"> </w:t>
      </w:r>
      <w:proofErr w:type="spellStart"/>
      <w:r w:rsidR="00725D21">
        <w:rPr>
          <w:rFonts w:ascii="Times New Roman" w:hAnsi="Times New Roman" w:cs="Times New Roman"/>
          <w:color w:val="252525"/>
        </w:rPr>
        <w:t>Mayzlin</w:t>
      </w:r>
      <w:proofErr w:type="spellEnd"/>
      <w:r w:rsidR="00725D21">
        <w:rPr>
          <w:rFonts w:ascii="Times New Roman" w:hAnsi="Times New Roman" w:cs="Times New Roman"/>
          <w:color w:val="252525"/>
        </w:rPr>
        <w:t xml:space="preserve">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4E2B1775" w:rsidR="00A86E76" w:rsidRDefault="00E516FA" w:rsidP="00E006D1">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 xml:space="preserve">product rating,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product, </w:t>
      </w:r>
      <w:r w:rsidR="002E150B">
        <w:rPr>
          <w:rFonts w:ascii="Times New Roman" w:hAnsi="Times New Roman" w:cs="Times New Roman"/>
          <w:color w:val="252525"/>
        </w:rPr>
        <w:t>which may be manipulated by firms (</w:t>
      </w:r>
      <w:proofErr w:type="spellStart"/>
      <w:r w:rsidR="002E150B">
        <w:rPr>
          <w:rFonts w:ascii="Times New Roman" w:hAnsi="Times New Roman" w:cs="Times New Roman"/>
          <w:color w:val="252525"/>
        </w:rPr>
        <w:t>Mayzlin</w:t>
      </w:r>
      <w:proofErr w:type="spellEnd"/>
      <w:r w:rsidR="002E150B">
        <w:rPr>
          <w:rFonts w:ascii="Times New Roman" w:hAnsi="Times New Roman" w:cs="Times New Roman"/>
          <w:color w:val="252525"/>
        </w:rPr>
        <w:t xml:space="preserve"> et al. 2012)</w:t>
      </w:r>
      <w:proofErr w:type="gramStart"/>
      <w:r w:rsidR="00E006D1">
        <w:rPr>
          <w:rFonts w:ascii="Times New Roman" w:hAnsi="Times New Roman" w:cs="Times New Roman"/>
          <w:color w:val="252525"/>
        </w:rPr>
        <w:t>,</w:t>
      </w:r>
      <w:proofErr w:type="gramEnd"/>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w:t>
      </w:r>
      <w:proofErr w:type="spellStart"/>
      <w:r w:rsidR="00F50DDE">
        <w:rPr>
          <w:rFonts w:ascii="Times New Roman" w:hAnsi="Times New Roman" w:cs="Times New Roman"/>
          <w:color w:val="252525"/>
        </w:rPr>
        <w:t>Bikhchandani</w:t>
      </w:r>
      <w:proofErr w:type="spellEnd"/>
      <w:r w:rsidR="00F50DDE">
        <w:rPr>
          <w:rFonts w:ascii="Times New Roman" w:hAnsi="Times New Roman" w:cs="Times New Roman"/>
          <w:color w:val="252525"/>
        </w:rPr>
        <w:t xml:space="preserve">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B640A3">
        <w:rPr>
          <w:rFonts w:ascii="Times New Roman" w:hAnsi="Times New Roman" w:cs="Times New Roman"/>
          <w:color w:val="252525"/>
        </w:rPr>
        <w:t>The concept of observational learning could be tracked back 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proofErr w:type="spellStart"/>
      <w:r w:rsidR="00F60569">
        <w:rPr>
          <w:rFonts w:ascii="Times New Roman" w:hAnsi="Times New Roman" w:cs="Times New Roman"/>
          <w:color w:val="252525"/>
        </w:rPr>
        <w:t>Bikhchandani</w:t>
      </w:r>
      <w:proofErr w:type="spellEnd"/>
      <w:r w:rsidR="00F60569">
        <w:rPr>
          <w:rFonts w:ascii="Times New Roman" w:hAnsi="Times New Roman" w:cs="Times New Roman"/>
          <w:color w:val="252525"/>
        </w:rPr>
        <w:t xml:space="preserve"> et al. 1992. </w:t>
      </w:r>
      <w:r w:rsidR="0019588C">
        <w:rPr>
          <w:rFonts w:ascii="Times New Roman" w:hAnsi="Times New Roman" w:cs="Times New Roman"/>
          <w:color w:val="252525"/>
        </w:rPr>
        <w:t>These s</w:t>
      </w:r>
      <w:r w:rsidR="001F6DA4">
        <w:rPr>
          <w:rFonts w:ascii="Times New Roman" w:hAnsi="Times New Roman" w:cs="Times New Roman"/>
          <w:color w:val="252525"/>
        </w:rPr>
        <w:t>tudies have shown that observational learning may lead to informational cascades and herd behavior, which has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this theory,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715C99">
        <w:rPr>
          <w:rFonts w:ascii="Times New Roman" w:hAnsi="Times New Roman" w:cs="Times New Roman"/>
          <w:color w:val="252525"/>
        </w:rPr>
        <w:lastRenderedPageBreak/>
        <w:t>Therefore</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1D4F7BB2" w:rsidR="00BE143D" w:rsidRDefault="00BE143D" w:rsidP="005175E8">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w:t>
      </w:r>
      <w:proofErr w:type="spellStart"/>
      <w:r>
        <w:rPr>
          <w:rFonts w:ascii="Times New Roman" w:hAnsi="Times New Roman" w:cs="Times New Roman"/>
          <w:color w:val="252525"/>
        </w:rPr>
        <w:t>intertemporal</w:t>
      </w:r>
      <w:proofErr w:type="spellEnd"/>
      <w:r>
        <w:rPr>
          <w:rFonts w:ascii="Times New Roman" w:hAnsi="Times New Roman" w:cs="Times New Roman"/>
          <w:color w:val="252525"/>
        </w:rPr>
        <w:t xml:space="preserve"> influence of product rating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demand </w:t>
      </w:r>
      <w:r w:rsidR="005175E8">
        <w:rPr>
          <w:rFonts w:ascii="Times New Roman" w:hAnsi="Times New Roman" w:cs="Times New Roman"/>
          <w:color w:val="252525"/>
        </w:rPr>
        <w:t>of</w:t>
      </w:r>
      <w:r>
        <w:rPr>
          <w:rFonts w:ascii="Times New Roman" w:hAnsi="Times New Roman" w:cs="Times New Roman"/>
          <w:color w:val="252525"/>
        </w:rPr>
        <w:t xml:space="preserve"> the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 and user base size signal on a latent measure that captures attractiveness of download. We also control for new version, product category need, and weekends seasonality. Moreover, our model is flexible to account for heterogeneity in the effect of rating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305D0BAD" w:rsidR="00012E74" w:rsidRPr="0018495E" w:rsidRDefault="00F3431B" w:rsidP="00B06BB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411670">
        <w:rPr>
          <w:rFonts w:ascii="Times New Roman" w:hAnsi="Times New Roman" w:cs="Times New Roman"/>
          <w:bCs/>
          <w:color w:val="252525"/>
        </w:rPr>
        <w:t xml:space="preserve">DLM has been used in marketing to assess the dynamic effects of weekly advertising (Bruce et al. 2012), and to address dynamic market structure (Van </w:t>
      </w:r>
      <w:proofErr w:type="spellStart"/>
      <w:r w:rsidR="00411670">
        <w:rPr>
          <w:rFonts w:ascii="Times New Roman" w:hAnsi="Times New Roman" w:cs="Times New Roman"/>
          <w:bCs/>
          <w:color w:val="252525"/>
        </w:rPr>
        <w:t>Heerde</w:t>
      </w:r>
      <w:proofErr w:type="spellEnd"/>
      <w:r w:rsidR="00411670">
        <w:rPr>
          <w:rFonts w:ascii="Times New Roman" w:hAnsi="Times New Roman" w:cs="Times New Roman"/>
          <w:bCs/>
          <w:color w:val="252525"/>
        </w:rPr>
        <w:t xml:space="preserv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D47BF8">
        <w:rPr>
          <w:rFonts w:ascii="Times New Roman" w:hAnsi="Times New Roman" w:cs="Times New Roman"/>
          <w:bCs/>
          <w:color w:val="252525"/>
        </w:rPr>
        <w:t>through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w:t>
      </w:r>
      <w:proofErr w:type="spellStart"/>
      <w:r w:rsidR="0034389A">
        <w:rPr>
          <w:rFonts w:ascii="Times New Roman" w:hAnsi="Times New Roman" w:cs="Times New Roman"/>
          <w:bCs/>
          <w:color w:val="252525"/>
        </w:rPr>
        <w:t>i</w:t>
      </w:r>
      <w:proofErr w:type="spellEnd"/>
      <w:r w:rsidR="0034389A">
        <w:rPr>
          <w:rFonts w:ascii="Times New Roman" w:hAnsi="Times New Roman" w:cs="Times New Roman"/>
          <w:bCs/>
          <w:color w:val="252525"/>
        </w:rPr>
        <w:t xml:space="preserve">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2" o:title=""/>
          </v:shape>
          <o:OLEObject Type="Embed" ProgID="Equation.3" ShapeID="_x0000_i1025" DrawAspect="Content" ObjectID="_1438283073" r:id="rId13"/>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4" o:title=""/>
          </v:shape>
          <o:OLEObject Type="Embed" ProgID="Equation.3" ShapeID="_x0000_i1026" DrawAspect="Content" ObjectID="_1438283074" r:id="rId15"/>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w:t>
      </w:r>
      <w:r w:rsidR="00A61F31">
        <w:rPr>
          <w:rFonts w:ascii="Times New Roman" w:hAnsi="Times New Roman" w:cs="Times New Roman"/>
          <w:bCs/>
          <w:color w:val="252525"/>
        </w:rPr>
        <w:lastRenderedPageBreak/>
        <w:t xml:space="preserve">is similar to the discrete time analog model of </w:t>
      </w:r>
      <w:proofErr w:type="spellStart"/>
      <w:r w:rsidR="00A61F31">
        <w:rPr>
          <w:rFonts w:ascii="Times New Roman" w:hAnsi="Times New Roman" w:cs="Times New Roman"/>
          <w:bCs/>
          <w:color w:val="252525"/>
        </w:rPr>
        <w:t>Nerlove</w:t>
      </w:r>
      <w:proofErr w:type="spellEnd"/>
      <w:r w:rsidR="00A61F31">
        <w:rPr>
          <w:rFonts w:ascii="Times New Roman" w:hAnsi="Times New Roman" w:cs="Times New Roman"/>
          <w:bCs/>
          <w:color w:val="252525"/>
        </w:rPr>
        <w:t xml:space="preser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B56463"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6" o:title=""/>
          </v:shape>
          <o:OLEObject Type="Embed" ProgID="Equation.3" ShapeID="_x0000_i1027" DrawAspect="Content" ObjectID="_1438283075" r:id="rId17"/>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8" o:title=""/>
          </v:shape>
          <o:OLEObject Type="Embed" ProgID="Equation.3" ShapeID="_x0000_i1028" DrawAspect="Content" ObjectID="_1438283076" r:id="rId19"/>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20" o:title=""/>
          </v:shape>
          <o:OLEObject Type="Embed" ProgID="Equation.3" ShapeID="_x0000_i1029" DrawAspect="Content" ObjectID="_1438283077" r:id="rId21"/>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2" o:title=""/>
          </v:shape>
          <o:OLEObject Type="Embed" ProgID="Equation.3" ShapeID="_x0000_i1030" DrawAspect="Content" ObjectID="_1438283078" r:id="rId23"/>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4" o:title=""/>
          </v:shape>
          <o:OLEObject Type="Embed" ProgID="Equation.3" ShapeID="_x0000_i1031" DrawAspect="Content" ObjectID="_1438283079" r:id="rId25"/>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6" o:title=""/>
          </v:shape>
          <o:OLEObject Type="Embed" ProgID="Equation.3" ShapeID="_x0000_i1032" DrawAspect="Content" ObjectID="_1438283080" r:id="rId27"/>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4" o:title=""/>
          </v:shape>
          <o:OLEObject Type="Embed" ProgID="Equation.3" ShapeID="_x0000_i1033" DrawAspect="Content" ObjectID="_1438283081" r:id="rId28"/>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2" o:title=""/>
          </v:shape>
          <o:OLEObject Type="Embed" ProgID="Equation.3" ShapeID="_x0000_i1034" DrawAspect="Content" ObjectID="_1438283082" r:id="rId29"/>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5924C7"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00" w:dyaOrig="360" w14:anchorId="24763D30">
          <v:shape id="_x0000_i1035" type="#_x0000_t75" style="width:129.75pt;height:18.4pt" o:ole="">
            <v:imagedata r:id="rId30" o:title=""/>
          </v:shape>
          <o:OLEObject Type="Embed" ProgID="Equation.3" ShapeID="_x0000_i1035" DrawAspect="Content" ObjectID="_1438283083" r:id="rId31"/>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6" type="#_x0000_t75" style="width:1in;height:18.4pt" o:ole="">
            <v:imagedata r:id="rId32" o:title=""/>
          </v:shape>
          <o:OLEObject Type="Embed" ProgID="Equation.3" ShapeID="_x0000_i1036" DrawAspect="Content" ObjectID="_1438283084" r:id="rId33"/>
        </w:object>
      </w:r>
      <w:r w:rsidR="00AA2A6A">
        <w:rPr>
          <w:rFonts w:ascii="Times New Roman" w:hAnsi="Times New Roman" w:cs="Times New Roman"/>
          <w:bCs/>
          <w:color w:val="252525"/>
        </w:rPr>
        <w:t>(2)</w:t>
      </w:r>
    </w:p>
    <w:p w14:paraId="69F669E1" w14:textId="380EDEFF" w:rsidR="00AA2A6A" w:rsidRDefault="00A60C37" w:rsidP="0004764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7" type="#_x0000_t75" style="width:15.9pt;height:18.4pt" o:ole="">
            <v:imagedata r:id="rId34" o:title=""/>
          </v:shape>
          <o:OLEObject Type="Embed" ProgID="Equation.3" ShapeID="_x0000_i1037" DrawAspect="Content" ObjectID="_1438283085" r:id="rId35"/>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8" type="#_x0000_t75" style="width:15.05pt;height:18.4pt" o:ole="">
            <v:imagedata r:id="rId36" o:title=""/>
          </v:shape>
          <o:OLEObject Type="Embed" ProgID="Equation.3" ShapeID="_x0000_i1038" DrawAspect="Content" ObjectID="_1438283086" r:id="rId37"/>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9" type="#_x0000_t75" style="width:11.7pt;height:18.4pt" o:ole="">
            <v:imagedata r:id="rId38" o:title=""/>
          </v:shape>
          <o:OLEObject Type="Embed" ProgID="Equation.3" ShapeID="_x0000_i1039" DrawAspect="Content" ObjectID="_1438283087" r:id="rId39"/>
        </w:object>
      </w:r>
      <w:r w:rsidR="005924C7">
        <w:t xml:space="preserve">, </w:t>
      </w:r>
      <w:r w:rsidR="00E76744" w:rsidRPr="005E7A0D">
        <w:rPr>
          <w:position w:val="-12"/>
        </w:rPr>
        <w:object w:dxaOrig="260" w:dyaOrig="360" w14:anchorId="7E13FA06">
          <v:shape id="_x0000_i1040" type="#_x0000_t75" style="width:13.4pt;height:18.4pt" o:ole="">
            <v:imagedata r:id="rId40" o:title=""/>
          </v:shape>
          <o:OLEObject Type="Embed" ProgID="Equation.3" ShapeID="_x0000_i1040" DrawAspect="Content" ObjectID="_1438283088" r:id="rId41"/>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1" type="#_x0000_t75" style="width:15.05pt;height:18.4pt" o:ole="">
            <v:imagedata r:id="rId42" o:title=""/>
          </v:shape>
          <o:OLEObject Type="Embed" ProgID="Equation.3" ShapeID="_x0000_i1041" DrawAspect="Content" ObjectID="_1438283089" r:id="rId43"/>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387879">
        <w:rPr>
          <w:rFonts w:ascii="Times New Roman" w:hAnsi="Times New Roman" w:cs="Times New Roman"/>
          <w:bCs/>
          <w:color w:val="252525"/>
        </w:rPr>
        <w:t xml:space="preserve">vector of </w:t>
      </w:r>
      <w:r w:rsidR="001253D2">
        <w:rPr>
          <w:rFonts w:ascii="Times New Roman" w:hAnsi="Times New Roman" w:cs="Times New Roman"/>
          <w:bCs/>
          <w:color w:val="252525"/>
        </w:rPr>
        <w:t>related</w:t>
      </w:r>
      <w:r w:rsidR="00387879">
        <w:rPr>
          <w:rFonts w:ascii="Times New Roman" w:hAnsi="Times New Roman" w:cs="Times New Roman"/>
          <w:bCs/>
          <w:color w:val="252525"/>
        </w:rPr>
        <w:t xml:space="preserve"> </w:t>
      </w:r>
      <w:r w:rsidR="00093E2D">
        <w:rPr>
          <w:rFonts w:ascii="Times New Roman" w:hAnsi="Times New Roman" w:cs="Times New Roman"/>
          <w:bCs/>
          <w:color w:val="252525"/>
        </w:rPr>
        <w:t>variables</w:t>
      </w:r>
      <w:r w:rsidR="003152EB" w:rsidRPr="005E7A0D">
        <w:rPr>
          <w:position w:val="-12"/>
        </w:rPr>
        <w:object w:dxaOrig="499" w:dyaOrig="360" w14:anchorId="42877C3C">
          <v:shape id="_x0000_i1042" type="#_x0000_t75" style="width:25.1pt;height:18.4pt" o:ole="">
            <v:imagedata r:id="rId44" o:title=""/>
          </v:shape>
          <o:OLEObject Type="Embed" ProgID="Equation.3" ShapeID="_x0000_i1042" DrawAspect="Content" ObjectID="_1438283090" r:id="rId45"/>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3" type="#_x0000_t75" style="width:25.1pt;height:18.4pt" o:ole="">
            <v:imagedata r:id="rId46" o:title=""/>
          </v:shape>
          <o:OLEObject Type="Embed" ProgID="Equation.3" ShapeID="_x0000_i1043" DrawAspect="Content" ObjectID="_1438283091" r:id="rId47"/>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is discovered by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user, or an author himself, </w:t>
      </w:r>
      <w:r w:rsidR="00087AA3">
        <w:rPr>
          <w:rFonts w:ascii="Times New Roman" w:hAnsi="Times New Roman" w:cs="Times New Roman"/>
          <w:bCs/>
          <w:color w:val="252525"/>
        </w:rPr>
        <w:t>and the author decides to correct it. The second probable reason is that new version of Firefox is published, and the author of add-on issues a new version to make it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normalized between zero and one hundred</w:t>
      </w:r>
      <w:r w:rsidR="00BC0E02">
        <w:rPr>
          <w:rFonts w:ascii="Times New Roman" w:hAnsi="Times New Roman" w:cs="Times New Roman"/>
          <w:bCs/>
          <w:color w:val="252525"/>
        </w:rPr>
        <w:t>. However, for some plug-ins due to low level of sear</w:t>
      </w:r>
      <w:r w:rsidR="00075C49">
        <w:rPr>
          <w:rFonts w:ascii="Times New Roman" w:hAnsi="Times New Roman" w:cs="Times New Roman"/>
          <w:bCs/>
          <w:color w:val="252525"/>
        </w:rPr>
        <w:t xml:space="preserve">ch, such data was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6A341E">
        <w:rPr>
          <w:rFonts w:ascii="Times New Roman" w:hAnsi="Times New Roman" w:cs="Times New Roman"/>
          <w:bCs/>
          <w:color w:val="252525"/>
        </w:rPr>
        <w:lastRenderedPageBreak/>
        <w:t xml:space="preserve">Google trend has been used in literature to control for consumer interest in different product categories in the same way (Moe and </w:t>
      </w:r>
      <w:proofErr w:type="spellStart"/>
      <w:r w:rsidR="006A341E">
        <w:rPr>
          <w:rFonts w:ascii="Times New Roman" w:hAnsi="Times New Roman" w:cs="Times New Roman"/>
          <w:bCs/>
          <w:color w:val="252525"/>
        </w:rPr>
        <w:t>Schwidel</w:t>
      </w:r>
      <w:proofErr w:type="spellEnd"/>
      <w:r w:rsidR="006A341E">
        <w:rPr>
          <w:rFonts w:ascii="Times New Roman" w:hAnsi="Times New Roman" w:cs="Times New Roman"/>
          <w:bCs/>
          <w:color w:val="252525"/>
        </w:rPr>
        <w:t xml:space="preserve"> 2012).</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5EFAF829" w:rsidR="00AB43AF" w:rsidRDefault="006316CB" w:rsidP="001C3A7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short term economic shock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platform share of the product, </w:t>
      </w:r>
      <w:r w:rsidR="005164D5">
        <w:rPr>
          <w:rFonts w:ascii="Times New Roman" w:hAnsi="Times New Roman" w:cs="Times New Roman"/>
          <w:bCs/>
          <w:color w:val="252525"/>
        </w:rPr>
        <w:t>size of 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E14CB8"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44" type="#_x0000_t75" style="width:76.2pt;height:18.4pt" o:ole="">
            <v:imagedata r:id="rId48" o:title=""/>
          </v:shape>
          <o:OLEObject Type="Embed" ProgID="Equation.3" ShapeID="_x0000_i1044" DrawAspect="Content" ObjectID="_1438283092" r:id="rId49"/>
        </w:object>
      </w:r>
      <w:r w:rsidR="00E54BD9">
        <w:rPr>
          <w:rFonts w:ascii="Times New Roman" w:hAnsi="Times New Roman" w:cs="Times New Roman"/>
          <w:bCs/>
          <w:color w:val="252525"/>
        </w:rPr>
        <w:t xml:space="preserve">, where </w:t>
      </w:r>
      <w:r w:rsidR="002015EB" w:rsidRPr="005E7A0D">
        <w:rPr>
          <w:position w:val="-12"/>
        </w:rPr>
        <w:object w:dxaOrig="1480" w:dyaOrig="360" w14:anchorId="5221EF23">
          <v:shape id="_x0000_i1045" type="#_x0000_t75" style="width:73.65pt;height:18.4pt" o:ole="">
            <v:imagedata r:id="rId50" o:title=""/>
          </v:shape>
          <o:OLEObject Type="Embed" ProgID="Equation.3" ShapeID="_x0000_i1045" DrawAspect="Content" ObjectID="_1438283093" r:id="rId51"/>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6" type="#_x0000_t75" style="width:83.7pt;height:19.25pt" o:ole="">
            <v:imagedata r:id="rId52" o:title=""/>
          </v:shape>
          <o:OLEObject Type="Embed" ProgID="Equation.3" ShapeID="_x0000_i1046" DrawAspect="Content" ObjectID="_1438283094" r:id="rId53"/>
        </w:object>
      </w:r>
      <w:r w:rsidR="004D7062">
        <w:rPr>
          <w:rFonts w:ascii="Times New Roman" w:hAnsi="Times New Roman" w:cs="Times New Roman"/>
          <w:bCs/>
          <w:color w:val="252525"/>
        </w:rPr>
        <w:t xml:space="preserve">, where </w:t>
      </w:r>
      <w:r w:rsidR="00760DB8" w:rsidRPr="00760DB8">
        <w:rPr>
          <w:position w:val="-14"/>
        </w:rPr>
        <w:object w:dxaOrig="2299" w:dyaOrig="380" w14:anchorId="5758C130">
          <v:shape id="_x0000_i1047" type="#_x0000_t75" style="width:114.7pt;height:19.25pt" o:ole="">
            <v:imagedata r:id="rId54" o:title=""/>
          </v:shape>
          <o:OLEObject Type="Embed" ProgID="Equation.3" ShapeID="_x0000_i1047" DrawAspect="Content" ObjectID="_1438283095" r:id="rId55"/>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8" type="#_x0000_t75" style="width:82.9pt;height:18.4pt" o:ole="">
            <v:imagedata r:id="rId56" o:title=""/>
          </v:shape>
          <o:OLEObject Type="Embed" ProgID="Equation.3" ShapeID="_x0000_i1048" DrawAspect="Content" ObjectID="_1438283096" r:id="rId57"/>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9" type="#_x0000_t75" style="width:77pt;height:18.4pt" o:ole="">
            <v:imagedata r:id="rId58" o:title=""/>
          </v:shape>
          <o:OLEObject Type="Embed" ProgID="Equation.3" ShapeID="_x0000_i1049" DrawAspect="Content" ObjectID="_1438283097" r:id="rId59"/>
        </w:object>
      </w:r>
      <w:r w:rsidR="00722391" w:rsidRPr="00722391">
        <w:rPr>
          <w:rFonts w:ascii="Times New Roman" w:hAnsi="Times New Roman" w:cs="Times New Roman"/>
          <w:bCs/>
          <w:color w:val="252525"/>
        </w:rPr>
        <w:t>(5)</w:t>
      </w:r>
    </w:p>
    <w:p w14:paraId="13A5FA10" w14:textId="2754D27D" w:rsidR="00486115" w:rsidRDefault="0004095C" w:rsidP="00E76F1F">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tested 47 variables including but not limited to the total followers of the package that includes the add-on, popularity of the add-on, number of users of add-on’s used with this add-on, dummy variable of product category, life of the add-on, and number of versions of it, yet we only winded up into four variables that could explain the heterogeneity of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used to explain heterogeneity. None of 47 variables could explain heterogeneity in the effect of weekends and new version, so </w:t>
      </w:r>
      <w:r w:rsidR="005F0B26" w:rsidRPr="005E7A0D">
        <w:rPr>
          <w:position w:val="-12"/>
        </w:rPr>
        <w:object w:dxaOrig="380" w:dyaOrig="360" w14:anchorId="42E4A8E0">
          <v:shape id="_x0000_i1050" type="#_x0000_t75" style="width:19.25pt;height:18.4pt" o:ole="">
            <v:imagedata r:id="rId60" o:title=""/>
          </v:shape>
          <o:OLEObject Type="Embed" ProgID="Equation.3" ShapeID="_x0000_i1050" DrawAspect="Content" ObjectID="_1438283098" r:id="rId61"/>
        </w:object>
      </w:r>
      <w:r w:rsidR="00DB5D4D" w:rsidRPr="00DB5D4D">
        <w:rPr>
          <w:rFonts w:ascii="Times New Roman" w:hAnsi="Times New Roman" w:cs="Times New Roman"/>
          <w:bCs/>
          <w:color w:val="252525"/>
        </w:rPr>
        <w:t>and</w:t>
      </w:r>
      <w:r w:rsidR="00DB5D4D">
        <w:t xml:space="preserve"> </w:t>
      </w:r>
      <w:r w:rsidR="00381835" w:rsidRPr="005E7A0D">
        <w:rPr>
          <w:position w:val="-12"/>
        </w:rPr>
        <w:object w:dxaOrig="380" w:dyaOrig="360" w14:anchorId="276A3316">
          <v:shape id="_x0000_i1051" type="#_x0000_t75" style="width:19.25pt;height:18.4pt" o:ole="">
            <v:imagedata r:id="rId62" o:title=""/>
          </v:shape>
          <o:OLEObject Type="Embed" ProgID="Equation.3" ShapeID="_x0000_i1051" DrawAspect="Content" ObjectID="_1438283099" r:id="rId63"/>
        </w:object>
      </w:r>
      <w:r w:rsidR="00DB5D4D" w:rsidRPr="00DB5D4D">
        <w:rPr>
          <w:rFonts w:ascii="Times New Roman" w:hAnsi="Times New Roman" w:cs="Times New Roman"/>
          <w:bCs/>
          <w:color w:val="252525"/>
        </w:rPr>
        <w:t>are null vectors.</w:t>
      </w:r>
      <w:r w:rsidR="00722391">
        <w:rPr>
          <w:rFonts w:ascii="Times New Roman" w:hAnsi="Times New Roman" w:cs="Times New Roman"/>
          <w:bCs/>
          <w:color w:val="252525"/>
        </w:rPr>
        <w:t xml:space="preserve"> 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52" type="#_x0000_t75" style="width:47.7pt;height:18.4pt" o:ole="">
            <v:imagedata r:id="rId64" o:title=""/>
          </v:shape>
          <o:OLEObject Type="Embed" ProgID="Equation.3" ShapeID="_x0000_i1052" DrawAspect="Content" ObjectID="_1438283100" r:id="rId65"/>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lastRenderedPageBreak/>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29B1B180" w:rsidR="00DF272F" w:rsidRDefault="00C24B17" w:rsidP="00BC151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Pr>
          <w:rFonts w:ascii="Times New Roman" w:hAnsi="Times New Roman" w:cs="Times New Roman"/>
          <w:bCs/>
          <w:color w:val="252525"/>
        </w:rPr>
        <w:t xml:space="preserve">The data that is used for our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Add-ons are complementary software that is developed by independent author</w:t>
      </w:r>
      <w:r w:rsidR="006340C9">
        <w:rPr>
          <w:rFonts w:ascii="Times New Roman" w:hAnsi="Times New Roman" w:cs="Times New Roman"/>
          <w:bCs/>
          <w:color w:val="252525"/>
        </w:rPr>
        <w:t>(s)</w:t>
      </w:r>
      <w:r w:rsidR="00E11095">
        <w:rPr>
          <w:rFonts w:ascii="Times New Roman" w:hAnsi="Times New Roman" w:cs="Times New Roman"/>
          <w:bCs/>
          <w:color w:val="252525"/>
        </w:rPr>
        <w:t xml:space="preserve">, but it is made available </w:t>
      </w:r>
      <w:r w:rsidR="000F2F5C">
        <w:rPr>
          <w:rFonts w:ascii="Times New Roman" w:hAnsi="Times New Roman" w:cs="Times New Roman"/>
          <w:bCs/>
          <w:color w:val="252525"/>
        </w:rPr>
        <w:t>on</w:t>
      </w:r>
      <w:r w:rsidR="00E11095">
        <w:rPr>
          <w:rFonts w:ascii="Times New Roman" w:hAnsi="Times New Roman" w:cs="Times New Roman"/>
          <w:bCs/>
          <w:color w:val="252525"/>
        </w:rPr>
        <w:t xml:space="preserve"> Firefox main website.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E708B9">
        <w:rPr>
          <w:rFonts w:ascii="Times New Roman" w:hAnsi="Times New Roman" w:cs="Times New Roman"/>
          <w:bCs/>
          <w:color w:val="252525"/>
        </w:rPr>
        <w:t xml:space="preserve">Despite consumer review that is publicly available, time series data related to number of downloads and user base size are publicly available only if the author of the add-on has decided to make the 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787EF82D" w:rsidR="006A1F60" w:rsidRDefault="00DF272F" w:rsidP="00F333A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there was not enough variation in data, we further on had to narrow down variable of distribution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 xml:space="preserve">4.7, with 79% of add-ons in our </w:t>
      </w:r>
      <w:r w:rsidR="002214A8">
        <w:rPr>
          <w:rFonts w:ascii="Times New Roman" w:hAnsi="Times New Roman" w:cs="Times New Roman"/>
          <w:bCs/>
          <w:color w:val="252525"/>
        </w:rPr>
        <w:lastRenderedPageBreak/>
        <w:t>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3 here –</w:t>
      </w:r>
    </w:p>
    <w:p w14:paraId="4AF4E029" w14:textId="366B3C09" w:rsidR="00684625" w:rsidRDefault="008246C2" w:rsidP="00BB131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 xml:space="preserve">are free, consumer may download and install it on his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0F77D6">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0F77D6">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found by </w:t>
      </w:r>
      <w:r w:rsidR="00CC505F">
        <w:rPr>
          <w:rFonts w:ascii="Times New Roman" w:hAnsi="Times New Roman" w:cs="Times New Roman"/>
          <w:bCs/>
          <w:color w:val="252525"/>
        </w:rPr>
        <w:t>him (</w:t>
      </w:r>
      <w:r w:rsidR="00DD5147">
        <w:rPr>
          <w:rFonts w:ascii="Times New Roman" w:hAnsi="Times New Roman" w:cs="Times New Roman"/>
          <w:bCs/>
          <w:color w:val="252525"/>
        </w:rPr>
        <w:t>them)</w:t>
      </w:r>
      <w:r w:rsidR="00A8252D">
        <w:rPr>
          <w:rFonts w:ascii="Times New Roman" w:hAnsi="Times New Roman" w:cs="Times New Roman"/>
          <w:bCs/>
          <w:color w:val="252525"/>
        </w:rPr>
        <w:t xml:space="preserve"> or current consumers.</w:t>
      </w:r>
      <w:r w:rsidR="00BD53D2">
        <w:rPr>
          <w:rFonts w:ascii="Times New Roman" w:hAnsi="Times New Roman" w:cs="Times New Roman"/>
          <w:bCs/>
          <w:color w:val="252525"/>
        </w:rPr>
        <w:t xml:space="preserve"> </w:t>
      </w:r>
      <w:r w:rsidR="002F4ED5">
        <w:rPr>
          <w:rFonts w:ascii="Times New Roman" w:hAnsi="Times New Roman" w:cs="Times New Roman"/>
          <w:bCs/>
          <w:color w:val="252525"/>
        </w:rPr>
        <w:t xml:space="preserve">Therefore, new version </w:t>
      </w:r>
      <w:r w:rsidR="00CE7A1F">
        <w:rPr>
          <w:rFonts w:ascii="Times New Roman" w:hAnsi="Times New Roman" w:cs="Times New Roman"/>
          <w:bCs/>
          <w:color w:val="252525"/>
        </w:rPr>
        <w:t xml:space="preserve">could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 issued by add-on author</w:t>
      </w:r>
      <w:r w:rsidR="00320C94">
        <w:rPr>
          <w:rFonts w:ascii="Times New Roman" w:hAnsi="Times New Roman" w:cs="Times New Roman"/>
          <w:bCs/>
          <w:color w:val="252525"/>
        </w:rPr>
        <w:t>(s)</w:t>
      </w:r>
      <w:r w:rsidR="00E14185">
        <w:rPr>
          <w:rFonts w:ascii="Times New Roman" w:hAnsi="Times New Roman" w:cs="Times New Roman"/>
          <w:bCs/>
          <w:color w:val="252525"/>
        </w:rPr>
        <w:t xml:space="preserve"> for four add-on samples. </w:t>
      </w:r>
      <w:r w:rsidR="00E72432">
        <w:rPr>
          <w:rFonts w:ascii="Times New Roman" w:hAnsi="Times New Roman" w:cs="Times New Roman"/>
          <w:bCs/>
          <w:color w:val="252525"/>
        </w:rPr>
        <w:t xml:space="preserve">To control for the effect of new version </w:t>
      </w:r>
      <w:r w:rsidR="00C2597E">
        <w:rPr>
          <w:rFonts w:ascii="Times New Roman" w:hAnsi="Times New Roman" w:cs="Times New Roman"/>
          <w:bCs/>
          <w:color w:val="252525"/>
        </w:rPr>
        <w:t>we defined a dummy variable that captures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3C5CE40F" w:rsidR="00B422E9" w:rsidRDefault="00684625" w:rsidP="0090752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D039D7">
        <w:rPr>
          <w:rFonts w:ascii="Times New Roman" w:hAnsi="Times New Roman" w:cs="Times New Roman"/>
          <w:bCs/>
          <w:color w:val="252525"/>
        </w:rPr>
        <w:t xml:space="preserve">In </w:t>
      </w:r>
      <w:r w:rsidR="00D374FD">
        <w:rPr>
          <w:rFonts w:ascii="Times New Roman" w:hAnsi="Times New Roman" w:cs="Times New Roman"/>
          <w:bCs/>
          <w:color w:val="252525"/>
        </w:rPr>
        <w:t>the</w:t>
      </w:r>
      <w:r w:rsidR="00D039D7">
        <w:rPr>
          <w:rFonts w:ascii="Times New Roman" w:hAnsi="Times New Roman" w:cs="Times New Roman"/>
          <w:bCs/>
          <w:color w:val="252525"/>
        </w:rPr>
        <w:t xml:space="preserve"> context</w:t>
      </w:r>
      <w:r w:rsidR="00D374FD">
        <w:rPr>
          <w:rFonts w:ascii="Times New Roman" w:hAnsi="Times New Roman" w:cs="Times New Roman"/>
          <w:bCs/>
          <w:color w:val="252525"/>
        </w:rPr>
        <w:t xml:space="preserve"> of our study</w:t>
      </w:r>
      <w:r w:rsidR="00D039D7">
        <w:rPr>
          <w:rFonts w:ascii="Times New Roman" w:hAnsi="Times New Roman" w:cs="Times New Roman"/>
          <w:bCs/>
          <w:color w:val="252525"/>
        </w:rPr>
        <w:t xml:space="preserve">, author(s)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further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 them,</w:t>
      </w:r>
      <w:r w:rsidR="005006B3">
        <w:rPr>
          <w:rFonts w:ascii="Times New Roman" w:hAnsi="Times New Roman" w:cs="Times New Roman"/>
          <w:bCs/>
          <w:color w:val="252525"/>
        </w:rPr>
        <w:t xml:space="preserve"> </w:t>
      </w:r>
      <w:r w:rsidR="004A1C7A">
        <w:rPr>
          <w:rFonts w:ascii="Times New Roman" w:hAnsi="Times New Roman" w:cs="Times New Roman"/>
          <w:bCs/>
          <w:color w:val="252525"/>
        </w:rPr>
        <w:t xml:space="preserve">to ensure </w:t>
      </w:r>
      <w:r w:rsidR="004A1C7A">
        <w:rPr>
          <w:rFonts w:ascii="Times New Roman" w:hAnsi="Times New Roman" w:cs="Times New Roman"/>
          <w:bCs/>
          <w:color w:val="252525"/>
        </w:rPr>
        <w:lastRenderedPageBreak/>
        <w:t>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could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w:t>
      </w:r>
      <w:proofErr w:type="spellStart"/>
      <w:r w:rsidR="00121D8A">
        <w:rPr>
          <w:rFonts w:ascii="Times New Roman" w:hAnsi="Times New Roman" w:cs="Times New Roman"/>
          <w:bCs/>
          <w:color w:val="252525"/>
        </w:rPr>
        <w:t>Schewidel</w:t>
      </w:r>
      <w:proofErr w:type="spellEnd"/>
      <w:r w:rsidR="00121D8A">
        <w:rPr>
          <w:rFonts w:ascii="Times New Roman" w:hAnsi="Times New Roman" w:cs="Times New Roman"/>
          <w:bCs/>
          <w:color w:val="252525"/>
        </w:rPr>
        <w:t xml:space="preserve">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3FF786CD" w:rsidR="00A56AC9" w:rsidRDefault="00A56AC9" w:rsidP="008A052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D47A83">
        <w:rPr>
          <w:rFonts w:ascii="Times New Roman" w:hAnsi="Times New Roman" w:cs="Times New Roman"/>
          <w:bCs/>
          <w:color w:val="252525"/>
        </w:rPr>
        <w:t>derived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 xml:space="preserve">rating and number of followers of collection that the add-on belongs to, number of users and level of rating of other add-ons that author(s)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age of 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43A740BC" w:rsidR="00F018F1" w:rsidRDefault="00F018F1" w:rsidP="008A636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D429A2">
        <w:rPr>
          <w:rFonts w:ascii="Times New Roman" w:hAnsi="Times New Roman" w:cs="Times New Roman"/>
          <w:bCs/>
          <w:color w:val="252525"/>
        </w:rPr>
        <w:t xml:space="preserve">, </w:t>
      </w:r>
      <w:r w:rsidR="008A6364">
        <w:rPr>
          <w:rFonts w:ascii="Times New Roman" w:hAnsi="Times New Roman" w:cs="Times New Roman"/>
          <w:bCs/>
          <w:color w:val="252525"/>
        </w:rPr>
        <w:t>which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D429A2">
        <w:rPr>
          <w:rFonts w:ascii="Times New Roman" w:hAnsi="Times New Roman" w:cs="Times New Roman"/>
          <w:bCs/>
          <w:color w:val="252525"/>
        </w:rPr>
        <w:t>,</w:t>
      </w:r>
      <w:r w:rsidR="00E93EB2">
        <w:rPr>
          <w:rFonts w:ascii="Times New Roman" w:hAnsi="Times New Roman" w:cs="Times New Roman"/>
          <w:bCs/>
          <w:color w:val="252525"/>
        </w:rPr>
        <w:t xml:space="preserve"> </w:t>
      </w:r>
      <w:r w:rsidR="008A6364">
        <w:rPr>
          <w:rFonts w:ascii="Times New Roman" w:hAnsi="Times New Roman" w:cs="Times New Roman"/>
          <w:bCs/>
          <w:color w:val="252525"/>
        </w:rPr>
        <w:t>which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53" type="#_x0000_t75" style="width:111.35pt;height:18.4pt" o:ole="">
            <v:imagedata r:id="rId66" o:title=""/>
          </v:shape>
          <o:OLEObject Type="Embed" ProgID="Equation.3" ShapeID="_x0000_i1053" DrawAspect="Content" ObjectID="_1438283101" r:id="rId67"/>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184FD4"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80" w:dyaOrig="360" w14:anchorId="4BEE5458">
          <v:shape id="_x0000_i1054" type="#_x0000_t75" style="width:113.85pt;height:18.4pt" o:ole="">
            <v:imagedata r:id="rId68" o:title=""/>
          </v:shape>
          <o:OLEObject Type="Embed" ProgID="Equation.3" ShapeID="_x0000_i1054" DrawAspect="Content" ObjectID="_1438283102" r:id="rId69"/>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F67AFC5" w:rsidR="00CE39BC" w:rsidRDefault="00CE39BC" w:rsidP="00CE39B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 as driven by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55" type="#_x0000_t75" style="width:14.25pt;height:18.4pt" o:ole="">
            <v:imagedata r:id="rId70" o:title=""/>
          </v:shape>
          <o:OLEObject Type="Embed" ProgID="Equation.3" ShapeID="_x0000_i1055" DrawAspect="Content" ObjectID="_1438283103" r:id="rId71"/>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56" type="#_x0000_t75" style="width:11.7pt;height:18.4pt" o:ole="">
            <v:imagedata r:id="rId72" o:title=""/>
          </v:shape>
          <o:OLEObject Type="Embed" ProgID="Equation.3" ShapeID="_x0000_i1056" DrawAspect="Content" ObjectID="_1438283104" r:id="rId73"/>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7" type="#_x0000_t75" style="width:14.25pt;height:18.4pt" o:ole="">
            <v:imagedata r:id="rId74" o:title=""/>
          </v:shape>
          <o:OLEObject Type="Embed" ProgID="Equation.3" ShapeID="_x0000_i1057" DrawAspect="Content" ObjectID="_1438283105" r:id="rId75"/>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8" type="#_x0000_t75" style="width:15.9pt;height:18.4pt" o:ole="">
            <v:imagedata r:id="rId76" o:title=""/>
          </v:shape>
          <o:OLEObject Type="Embed" ProgID="Equation.3" ShapeID="_x0000_i1058" DrawAspect="Content" ObjectID="_1438283106" r:id="rId77"/>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9" type="#_x0000_t75" style="width:16.75pt;height:19.25pt" o:ole="">
            <v:imagedata r:id="rId78" o:title=""/>
          </v:shape>
          <o:OLEObject Type="Embed" ProgID="Equation.3" ShapeID="_x0000_i1059" DrawAspect="Content" ObjectID="_1438283107" r:id="rId79"/>
        </w:object>
      </w:r>
      <w:r>
        <w:t xml:space="preserve">. </w:t>
      </w:r>
      <w:r w:rsidR="00EF06C0">
        <w:rPr>
          <w:rFonts w:ascii="Times New Roman" w:hAnsi="Times New Roman" w:cs="Times New Roman"/>
          <w:bCs/>
          <w:color w:val="252525"/>
        </w:rPr>
        <w:t>As a result, Equation 1’, 2’, and 3-5 constitute our final DLM.</w:t>
      </w:r>
    </w:p>
    <w:p w14:paraId="75477125" w14:textId="09D8758B"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 xml:space="preserve">The procedure nests a </w:t>
      </w:r>
      <w:proofErr w:type="spellStart"/>
      <w:r w:rsidR="00322CB2">
        <w:rPr>
          <w:rFonts w:ascii="Times New Roman" w:hAnsi="Times New Roman" w:cs="Times New Roman"/>
          <w:bCs/>
          <w:color w:val="252525"/>
        </w:rPr>
        <w:t>Kalman</w:t>
      </w:r>
      <w:proofErr w:type="spellEnd"/>
      <w:r w:rsidR="00322CB2">
        <w:rPr>
          <w:rFonts w:ascii="Times New Roman" w:hAnsi="Times New Roman" w:cs="Times New Roman"/>
          <w:bCs/>
          <w:color w:val="252525"/>
        </w:rPr>
        <w:t xml:space="preserve">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t xml:space="preserve">Conditional posterior of state parameters given non-state parameters is a linear state-space model, so it can be sampled with standard </w:t>
      </w:r>
      <w:proofErr w:type="spellStart"/>
      <w:r w:rsidR="00FE272A">
        <w:rPr>
          <w:rFonts w:ascii="Times New Roman" w:hAnsi="Times New Roman" w:cs="Times New Roman"/>
          <w:bCs/>
          <w:color w:val="252525"/>
        </w:rPr>
        <w:t>Kalman</w:t>
      </w:r>
      <w:proofErr w:type="spellEnd"/>
      <w:r w:rsidR="00FE272A">
        <w:rPr>
          <w:rFonts w:ascii="Times New Roman" w:hAnsi="Times New Roman" w:cs="Times New Roman"/>
          <w:bCs/>
          <w:color w:val="252525"/>
        </w:rPr>
        <w:t xml:space="preserve">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w:t>
      </w:r>
      <w:proofErr w:type="spellStart"/>
      <w:r w:rsidR="00C36994">
        <w:rPr>
          <w:rFonts w:ascii="Times New Roman" w:hAnsi="Times New Roman" w:cs="Times New Roman"/>
          <w:bCs/>
          <w:color w:val="252525"/>
        </w:rPr>
        <w:t>Kalman</w:t>
      </w:r>
      <w:proofErr w:type="spellEnd"/>
      <w:r w:rsidR="00C36994">
        <w:rPr>
          <w:rFonts w:ascii="Times New Roman" w:hAnsi="Times New Roman" w:cs="Times New Roman"/>
          <w:bCs/>
          <w:color w:val="252525"/>
        </w:rPr>
        <w:t xml:space="preserve">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proofErr w:type="spellStart"/>
      <w:r w:rsidR="00ED3282">
        <w:rPr>
          <w:rFonts w:ascii="Times New Roman" w:hAnsi="Times New Roman" w:cs="Times New Roman"/>
          <w:bCs/>
          <w:color w:val="252525"/>
        </w:rPr>
        <w:t>Akaike</w:t>
      </w:r>
      <w:proofErr w:type="spellEnd"/>
      <w:r w:rsidR="00ED3282">
        <w:rPr>
          <w:rFonts w:ascii="Times New Roman" w:hAnsi="Times New Roman" w:cs="Times New Roman"/>
          <w:bCs/>
          <w:color w:val="252525"/>
        </w:rPr>
        <w:t xml:space="preserv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w:t>
      </w:r>
      <w:proofErr w:type="spellStart"/>
      <w:r w:rsidR="00760C8D">
        <w:rPr>
          <w:rFonts w:ascii="Times New Roman" w:hAnsi="Times New Roman" w:cs="Times New Roman"/>
          <w:bCs/>
          <w:color w:val="252525"/>
        </w:rPr>
        <w:t>Gelman</w:t>
      </w:r>
      <w:proofErr w:type="spellEnd"/>
      <w:r w:rsidR="00760C8D">
        <w:rPr>
          <w:rFonts w:ascii="Times New Roman" w:hAnsi="Times New Roman" w:cs="Times New Roman"/>
          <w:bCs/>
          <w:color w:val="252525"/>
        </w:rPr>
        <w:t xml:space="preserve">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w:t>
      </w:r>
      <w:proofErr w:type="gramStart"/>
      <w:r w:rsidR="00D87C3B">
        <w:rPr>
          <w:rFonts w:ascii="Times New Roman" w:hAnsi="Times New Roman" w:cs="Times New Roman"/>
          <w:bCs/>
          <w:color w:val="252525"/>
        </w:rPr>
        <w:t xml:space="preserve">. </w:t>
      </w:r>
      <w:proofErr w:type="gramEnd"/>
      <w:r w:rsidR="009F255B" w:rsidRPr="005E7A0D">
        <w:rPr>
          <w:position w:val="-12"/>
        </w:rPr>
        <w:object w:dxaOrig="620" w:dyaOrig="360" w14:anchorId="58A0CBA7">
          <v:shape id="_x0000_i1060" type="#_x0000_t75" style="width:31pt;height:18.4pt" o:ole="">
            <v:imagedata r:id="rId80" o:title=""/>
          </v:shape>
          <o:OLEObject Type="Embed" ProgID="Equation.3" ShapeID="_x0000_i1060" DrawAspect="Content" ObjectID="_1438283108" r:id="rId81"/>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i.e</w:t>
      </w:r>
      <w:proofErr w:type="gramStart"/>
      <w:r w:rsidR="0044743D">
        <w:rPr>
          <w:rFonts w:ascii="Times New Roman" w:hAnsi="Times New Roman" w:cs="Times New Roman"/>
          <w:bCs/>
          <w:color w:val="252525"/>
        </w:rPr>
        <w:t xml:space="preserve">. </w:t>
      </w:r>
      <w:proofErr w:type="gramEnd"/>
      <w:r w:rsidR="00EA44B1" w:rsidRPr="005E7A0D">
        <w:rPr>
          <w:position w:val="-12"/>
        </w:rPr>
        <w:object w:dxaOrig="2079" w:dyaOrig="360" w14:anchorId="72E43923">
          <v:shape id="_x0000_i1061" type="#_x0000_t75" style="width:103.8pt;height:18.4pt" o:ole="">
            <v:imagedata r:id="rId82" o:title=""/>
          </v:shape>
          <o:OLEObject Type="Embed" ProgID="Equation.3" ShapeID="_x0000_i1061" DrawAspect="Content" ObjectID="_1438283109" r:id="rId83"/>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75E4EBFA" w:rsidR="00A9690E" w:rsidRPr="00411841" w:rsidRDefault="00F21445" w:rsidP="0005709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estimates the effect of product rating and product category search and it underestimates the effect of mean of rating valence and new 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proposed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F7869FD" w14:textId="77777777" w:rsidR="00D01EB8" w:rsidRDefault="00D01EB8" w:rsidP="008B1B94">
      <w:pPr>
        <w:pStyle w:val="Default"/>
        <w:spacing w:after="98" w:line="480" w:lineRule="auto"/>
        <w:jc w:val="center"/>
        <w:rPr>
          <w:rFonts w:ascii="Times New Roman" w:hAnsi="Times New Roman" w:cs="Times New Roman"/>
          <w:bCs/>
          <w:color w:val="252525"/>
        </w:rPr>
      </w:pPr>
    </w:p>
    <w:p w14:paraId="469FD0A1" w14:textId="77777777" w:rsidR="00A9690E" w:rsidRDefault="00A9690E" w:rsidP="00A9690E">
      <w:pPr>
        <w:pStyle w:val="Default"/>
        <w:spacing w:after="98" w:line="480" w:lineRule="auto"/>
        <w:ind w:left="1080"/>
        <w:rPr>
          <w:rFonts w:ascii="Times New Roman" w:hAnsi="Times New Roman" w:cs="Times New Roman"/>
          <w:b/>
          <w:color w:val="252525"/>
        </w:rPr>
      </w:pP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xml:space="preserve">, except one add-on which has carryover close to </w:t>
      </w:r>
      <w:proofErr w:type="gramStart"/>
      <w:r w:rsidR="00FE2A32">
        <w:rPr>
          <w:rFonts w:ascii="Times New Roman" w:hAnsi="Times New Roman" w:cs="Times New Roman"/>
          <w:color w:val="252525"/>
        </w:rPr>
        <w:t>zero.</w:t>
      </w:r>
      <w:proofErr w:type="gramEnd"/>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w:t>
      </w:r>
      <w:r w:rsidR="00C64A9C">
        <w:rPr>
          <w:rFonts w:ascii="Times New Roman" w:hAnsi="Times New Roman" w:cs="Times New Roman"/>
          <w:color w:val="252525"/>
        </w:rPr>
        <w:lastRenderedPageBreak/>
        <w:t>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7C494373" w:rsidR="00425792" w:rsidRDefault="008667C9" w:rsidP="002749AD">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proofErr w:type="spellStart"/>
      <w:r w:rsidR="003B79FA">
        <w:rPr>
          <w:rFonts w:ascii="Times New Roman" w:hAnsi="Times New Roman" w:cs="Times New Roman"/>
          <w:color w:val="252525"/>
        </w:rPr>
        <w:t>Homophilious</w:t>
      </w:r>
      <w:proofErr w:type="spellEnd"/>
      <w:r w:rsidR="003B79FA">
        <w:rPr>
          <w:rFonts w:ascii="Times New Roman" w:hAnsi="Times New Roman" w:cs="Times New Roman"/>
          <w:color w:val="252525"/>
        </w:rPr>
        <w:t xml:space="preserve"> ties are more likely to be activated for a flow of referral information (Brown and </w:t>
      </w:r>
      <w:proofErr w:type="spellStart"/>
      <w:r w:rsidR="003B79FA">
        <w:rPr>
          <w:rFonts w:ascii="Times New Roman" w:hAnsi="Times New Roman" w:cs="Times New Roman"/>
          <w:color w:val="252525"/>
        </w:rPr>
        <w:t>Reingen</w:t>
      </w:r>
      <w:proofErr w:type="spellEnd"/>
      <w:r w:rsidR="003B79FA">
        <w:rPr>
          <w:rFonts w:ascii="Times New Roman" w:hAnsi="Times New Roman" w:cs="Times New Roman"/>
          <w:color w:val="252525"/>
        </w:rPr>
        <w:t xml:space="preserve"> 1987). </w:t>
      </w:r>
      <w:r w:rsidR="005665CB">
        <w:rPr>
          <w:rFonts w:ascii="Times New Roman" w:hAnsi="Times New Roman" w:cs="Times New Roman"/>
          <w:color w:val="252525"/>
        </w:rPr>
        <w:t>Microsoft Windows operating system (OS) has more than 80 percent share of computer devices in the world,</w:t>
      </w:r>
      <w:r w:rsidR="00E66A32">
        <w:rPr>
          <w:rFonts w:ascii="Times New Roman" w:hAnsi="Times New Roman" w:cs="Times New Roman"/>
          <w:color w:val="252525"/>
        </w:rPr>
        <w:t xml:space="preserve"> </w:t>
      </w:r>
      <w:r w:rsidR="00E979FD">
        <w:rPr>
          <w:rFonts w:ascii="Times New Roman" w:hAnsi="Times New Roman" w:cs="Times New Roman"/>
          <w:color w:val="252525"/>
        </w:rPr>
        <w:t>which implies that it</w:t>
      </w:r>
      <w:r w:rsidR="00A953F7">
        <w:rPr>
          <w:rFonts w:ascii="Times New Roman" w:hAnsi="Times New Roman" w:cs="Times New Roman"/>
          <w:color w:val="252525"/>
        </w:rPr>
        <w:t xml:space="preserve"> </w:t>
      </w:r>
      <w:r w:rsidR="00E979FD">
        <w:rPr>
          <w:rFonts w:ascii="Times New Roman" w:hAnsi="Times New Roman" w:cs="Times New Roman"/>
          <w:color w:val="252525"/>
        </w:rPr>
        <w:t>owns</w:t>
      </w:r>
      <w:r w:rsidR="00B5371D">
        <w:rPr>
          <w:rFonts w:ascii="Times New Roman" w:hAnsi="Times New Roman" w:cs="Times New Roman"/>
          <w:color w:val="252525"/>
        </w:rPr>
        <w:t xml:space="preserve"> </w:t>
      </w:r>
      <w:r w:rsidR="00A953F7">
        <w:rPr>
          <w:rFonts w:ascii="Times New Roman" w:hAnsi="Times New Roman" w:cs="Times New Roman"/>
          <w:color w:val="252525"/>
        </w:rPr>
        <w:t xml:space="preserve">larger population of users than other OS’s, such as Linux or Mac. </w:t>
      </w:r>
      <w:r w:rsidR="00425792">
        <w:rPr>
          <w:rFonts w:ascii="Times New Roman" w:hAnsi="Times New Roman" w:cs="Times New Roman"/>
          <w:color w:val="252525"/>
        </w:rPr>
        <w:t xml:space="preserve">This suggests that there is higher likelihood of referral among users of Windows than users of other OS’s. Therefore, higher </w:t>
      </w:r>
      <w:r w:rsidR="00030F1E">
        <w:rPr>
          <w:rFonts w:ascii="Times New Roman" w:hAnsi="Times New Roman" w:cs="Times New Roman"/>
          <w:color w:val="252525"/>
        </w:rPr>
        <w:t>carryover</w:t>
      </w:r>
      <w:r w:rsidR="00425792">
        <w:rPr>
          <w:rFonts w:ascii="Times New Roman" w:hAnsi="Times New Roman" w:cs="Times New Roman"/>
          <w:color w:val="252525"/>
        </w:rPr>
        <w:t xml:space="preserve"> of add-ons with higher Windows share is likely due to this higher likelihood </w:t>
      </w:r>
      <w:r w:rsidR="00ED04EF">
        <w:rPr>
          <w:rFonts w:ascii="Times New Roman" w:hAnsi="Times New Roman" w:cs="Times New Roman"/>
          <w:color w:val="252525"/>
        </w:rPr>
        <w:t xml:space="preserve">and delay </w:t>
      </w:r>
      <w:r w:rsidR="00425792">
        <w:rPr>
          <w:rFonts w:ascii="Times New Roman" w:hAnsi="Times New Roman" w:cs="Times New Roman"/>
          <w:color w:val="252525"/>
        </w:rPr>
        <w:t>of referral</w:t>
      </w:r>
      <w:r w:rsidR="00D10E2C">
        <w:rPr>
          <w:rFonts w:ascii="Times New Roman" w:hAnsi="Times New Roman" w:cs="Times New Roman"/>
          <w:color w:val="252525"/>
        </w:rPr>
        <w:t>s</w:t>
      </w:r>
      <w:r w:rsidR="00ED04EF">
        <w:rPr>
          <w:rFonts w:ascii="Times New Roman" w:hAnsi="Times New Roman" w:cs="Times New Roman"/>
          <w:color w:val="252525"/>
        </w:rPr>
        <w:t>.</w:t>
      </w:r>
    </w:p>
    <w:p w14:paraId="11C9DB03" w14:textId="3281F2D6" w:rsidR="0077247D" w:rsidRDefault="0077247D" w:rsidP="00347362">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and usage of product by previous 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proofErr w:type="spellStart"/>
      <w:r w:rsidR="00060848" w:rsidRPr="00060848">
        <w:rPr>
          <w:rFonts w:ascii="Times New Roman" w:hAnsi="Times New Roman" w:cs="Times New Roman"/>
          <w:color w:val="252525"/>
        </w:rPr>
        <w:t>Bikhchandani</w:t>
      </w:r>
      <w:proofErr w:type="spellEnd"/>
      <w:r w:rsidR="00060848">
        <w:rPr>
          <w:rFonts w:ascii="Times New Roman" w:hAnsi="Times New Roman" w:cs="Times New Roman"/>
          <w:color w:val="252525"/>
        </w:rPr>
        <w:t xml:space="preserve"> </w:t>
      </w:r>
      <w:proofErr w:type="gramStart"/>
      <w:r w:rsidR="00060848" w:rsidRPr="00060848">
        <w:rPr>
          <w:rFonts w:ascii="Times New Roman" w:hAnsi="Times New Roman" w:cs="Times New Roman"/>
          <w:color w:val="252525"/>
        </w:rPr>
        <w:t>et</w:t>
      </w:r>
      <w:proofErr w:type="gramEnd"/>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 leading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915B8C">
        <w:rPr>
          <w:rFonts w:ascii="Times New Roman" w:hAnsi="Times New Roman" w:cs="Times New Roman"/>
          <w:color w:val="252525"/>
        </w:rPr>
        <w:t xml:space="preserve">Figure </w:t>
      </w:r>
      <w:r w:rsidR="00837EC5">
        <w:rPr>
          <w:rFonts w:ascii="Times New Roman" w:hAnsi="Times New Roman" w:cs="Times New Roman"/>
          <w:color w:val="252525"/>
        </w:rPr>
        <w:t>7</w:t>
      </w:r>
      <w:r w:rsidR="00915B8C">
        <w:rPr>
          <w:rFonts w:ascii="Times New Roman" w:hAnsi="Times New Roman" w:cs="Times New Roman"/>
          <w:color w:val="252525"/>
        </w:rPr>
        <w:t xml:space="preserve"> illustrates an example of add-on that diffusion </w:t>
      </w:r>
      <w:r w:rsidR="00075470">
        <w:rPr>
          <w:rFonts w:ascii="Times New Roman" w:hAnsi="Times New Roman" w:cs="Times New Roman"/>
          <w:color w:val="252525"/>
        </w:rPr>
        <w:t>force</w:t>
      </w:r>
      <w:r w:rsidR="00915B8C">
        <w:rPr>
          <w:rFonts w:ascii="Times New Roman" w:hAnsi="Times New Roman" w:cs="Times New Roman"/>
          <w:color w:val="252525"/>
        </w:rPr>
        <w:t xml:space="preserve"> is dominant </w:t>
      </w:r>
      <w:r w:rsidR="00CA00A3">
        <w:rPr>
          <w:rFonts w:ascii="Times New Roman" w:hAnsi="Times New Roman" w:cs="Times New Roman"/>
          <w:color w:val="252525"/>
        </w:rPr>
        <w:t>to</w:t>
      </w:r>
      <w:r w:rsidR="00915B8C">
        <w:rPr>
          <w:rFonts w:ascii="Times New Roman" w:hAnsi="Times New Roman" w:cs="Times New Roman"/>
          <w:color w:val="252525"/>
        </w:rPr>
        <w:t xml:space="preserve"> </w:t>
      </w:r>
      <w:r w:rsidR="00915B8C">
        <w:rPr>
          <w:rFonts w:ascii="Times New Roman" w:hAnsi="Times New Roman" w:cs="Times New Roman"/>
          <w:color w:val="252525"/>
        </w:rPr>
        <w:lastRenderedPageBreak/>
        <w:t>observational learning</w:t>
      </w:r>
      <w:r w:rsidR="000A3ADA">
        <w:rPr>
          <w:rFonts w:ascii="Times New Roman" w:hAnsi="Times New Roman" w:cs="Times New Roman"/>
          <w:color w:val="252525"/>
        </w:rPr>
        <w:t xml:space="preserve">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5E7DF4">
        <w:rPr>
          <w:rFonts w:ascii="Times New Roman" w:hAnsi="Times New Roman" w:cs="Times New Roman"/>
          <w:color w:val="252525"/>
        </w:rPr>
        <w:t>We explain</w:t>
      </w:r>
      <w:r w:rsidR="00184721">
        <w:rPr>
          <w:rFonts w:ascii="Times New Roman" w:hAnsi="Times New Roman" w:cs="Times New Roman"/>
          <w:color w:val="252525"/>
        </w:rPr>
        <w:t>ed</w:t>
      </w:r>
      <w:r w:rsidR="005E7DF4">
        <w:rPr>
          <w:rFonts w:ascii="Times New Roman" w:hAnsi="Times New Roman" w:cs="Times New Roman"/>
          <w:color w:val="252525"/>
        </w:rPr>
        <w:t xml:space="preserve"> heterogeneity in this effect using variance of rating at steady state</w:t>
      </w:r>
      <w:r w:rsidR="003A033B">
        <w:rPr>
          <w:rFonts w:ascii="Times New Roman" w:hAnsi="Times New Roman" w:cs="Times New Roman"/>
          <w:color w:val="252525"/>
        </w:rPr>
        <w:t>.</w:t>
      </w:r>
      <w:r w:rsidR="00583E66">
        <w:rPr>
          <w:rFonts w:ascii="Times New Roman" w:hAnsi="Times New Roman" w:cs="Times New Roman"/>
          <w:color w:val="252525"/>
        </w:rPr>
        <w:t xml:space="preserve"> </w:t>
      </w:r>
      <w:r w:rsidR="00A5320B">
        <w:rPr>
          <w:rFonts w:ascii="Times New Roman" w:hAnsi="Times New Roman" w:cs="Times New Roman"/>
          <w:color w:val="252525"/>
        </w:rPr>
        <w:t>Higher variance of rating leads to lower effect o</w:t>
      </w:r>
      <w:r w:rsidR="00F33075">
        <w:rPr>
          <w:rFonts w:ascii="Times New Roman" w:hAnsi="Times New Roman" w:cs="Times New Roman"/>
          <w:color w:val="252525"/>
        </w:rPr>
        <w:t xml:space="preserve">f user </w:t>
      </w:r>
      <w:r w:rsidR="00A5320B">
        <w:rPr>
          <w:rFonts w:ascii="Times New Roman" w:hAnsi="Times New Roman" w:cs="Times New Roman"/>
          <w:color w:val="252525"/>
        </w:rPr>
        <w:t xml:space="preserve">base size. </w:t>
      </w:r>
      <w:r w:rsidR="003A033B">
        <w:rPr>
          <w:rFonts w:ascii="Times New Roman" w:hAnsi="Times New Roman" w:cs="Times New Roman"/>
          <w:color w:val="252525"/>
        </w:rPr>
        <w:t xml:space="preserve"> </w:t>
      </w:r>
      <w:r w:rsidR="00466DE1">
        <w:rPr>
          <w:rFonts w:ascii="Times New Roman" w:hAnsi="Times New Roman" w:cs="Times New Roman"/>
          <w:color w:val="252525"/>
        </w:rPr>
        <w:t xml:space="preserve">In other word, when </w:t>
      </w:r>
      <w:r w:rsidR="002763CB">
        <w:rPr>
          <w:rFonts w:ascii="Times New Roman" w:hAnsi="Times New Roman" w:cs="Times New Roman"/>
          <w:color w:val="252525"/>
        </w:rPr>
        <w:t>there is higher uncertainty in rating, consumers learn less from others action than when there is low uncertainty in rating.</w:t>
      </w:r>
      <w:r w:rsidR="00170CF6">
        <w:rPr>
          <w:rFonts w:ascii="Times New Roman" w:hAnsi="Times New Roman" w:cs="Times New Roman"/>
          <w:color w:val="252525"/>
        </w:rPr>
        <w:t xml:space="preserve"> </w:t>
      </w:r>
      <w:r w:rsidR="007129BD">
        <w:rPr>
          <w:rFonts w:ascii="Times New Roman" w:hAnsi="Times New Roman" w:cs="Times New Roman"/>
          <w:color w:val="252525"/>
        </w:rPr>
        <w:t xml:space="preserve">This is </w:t>
      </w:r>
      <w:r w:rsidR="00BE29C7">
        <w:rPr>
          <w:rFonts w:ascii="Times New Roman" w:hAnsi="Times New Roman" w:cs="Times New Roman"/>
          <w:color w:val="252525"/>
        </w:rPr>
        <w:t>a new</w:t>
      </w:r>
      <w:r w:rsidR="007129BD">
        <w:rPr>
          <w:rFonts w:ascii="Times New Roman" w:hAnsi="Times New Roman" w:cs="Times New Roman"/>
          <w:color w:val="252525"/>
        </w:rPr>
        <w:t xml:space="preserve"> finding </w:t>
      </w:r>
      <w:r w:rsidR="008B6573">
        <w:rPr>
          <w:rFonts w:ascii="Times New Roman" w:hAnsi="Times New Roman" w:cs="Times New Roman"/>
          <w:color w:val="252525"/>
        </w:rPr>
        <w:t xml:space="preserve">to add </w:t>
      </w:r>
      <w:r w:rsidR="007129BD">
        <w:rPr>
          <w:rFonts w:ascii="Times New Roman" w:hAnsi="Times New Roman" w:cs="Times New Roman"/>
          <w:color w:val="252525"/>
        </w:rPr>
        <w:t>to the literature that suggests positive interaction between product review and observational learning</w:t>
      </w:r>
      <w:r w:rsidR="00BE29C7">
        <w:rPr>
          <w:rFonts w:ascii="Times New Roman" w:hAnsi="Times New Roman" w:cs="Times New Roman"/>
          <w:color w:val="252525"/>
        </w:rPr>
        <w:t xml:space="preserve"> (Chen et al. 201</w:t>
      </w:r>
      <w:r w:rsidR="00347362">
        <w:rPr>
          <w:rFonts w:ascii="Times New Roman" w:hAnsi="Times New Roman" w:cs="Times New Roman"/>
          <w:color w:val="252525"/>
        </w:rPr>
        <w:t>0</w:t>
      </w:r>
      <w:r w:rsidR="00BE29C7">
        <w:rPr>
          <w:rFonts w:ascii="Times New Roman" w:hAnsi="Times New Roman" w:cs="Times New Roman"/>
          <w:color w:val="252525"/>
        </w:rPr>
        <w:t>)</w:t>
      </w:r>
      <w:r w:rsidR="007129BD">
        <w:rPr>
          <w:rFonts w:ascii="Times New Roman" w:hAnsi="Times New Roman" w:cs="Times New Roman"/>
          <w:color w:val="252525"/>
        </w:rPr>
        <w:t>.</w:t>
      </w:r>
    </w:p>
    <w:p w14:paraId="7232C868" w14:textId="77777777" w:rsidR="00C835C4" w:rsidRDefault="00C835C4"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271804AA"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 xml:space="preserve">On 9 add-ons we found type 1 significant, and on 19 add-ons we found type 2.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w:t>
      </w:r>
      <w:proofErr w:type="spellStart"/>
      <w:r w:rsidR="00155B24">
        <w:rPr>
          <w:rFonts w:ascii="Times New Roman" w:hAnsi="Times New Roman" w:cs="Times New Roman"/>
          <w:color w:val="252525"/>
        </w:rPr>
        <w:t>Godes</w:t>
      </w:r>
      <w:proofErr w:type="spellEnd"/>
      <w:r w:rsidR="00155B24">
        <w:rPr>
          <w:rFonts w:ascii="Times New Roman" w:hAnsi="Times New Roman" w:cs="Times New Roman"/>
          <w:color w:val="252525"/>
        </w:rPr>
        <w:t xml:space="preserve"> and Silva 2012; Li and </w:t>
      </w:r>
      <w:proofErr w:type="spellStart"/>
      <w:r w:rsidR="00155B24">
        <w:rPr>
          <w:rFonts w:ascii="Times New Roman" w:hAnsi="Times New Roman" w:cs="Times New Roman"/>
          <w:color w:val="252525"/>
        </w:rPr>
        <w:t>Hitt</w:t>
      </w:r>
      <w:proofErr w:type="spellEnd"/>
      <w:r w:rsidR="00155B24">
        <w:rPr>
          <w:rFonts w:ascii="Times New Roman" w:hAnsi="Times New Roman" w:cs="Times New Roman"/>
          <w:color w:val="252525"/>
        </w:rPr>
        <w:t xml:space="preserve">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 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lastRenderedPageBreak/>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6E27DF21" w:rsidR="000A45AA" w:rsidRPr="006E59CC" w:rsidRDefault="000A18C5" w:rsidP="006E59C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but heterogeneity in product category effect is explained by </w:t>
      </w:r>
      <w:r w:rsidR="0092025F">
        <w:rPr>
          <w:rFonts w:ascii="Times New Roman" w:hAnsi="Times New Roman" w:cs="Times New Roman"/>
          <w:color w:val="252525"/>
        </w:rPr>
        <w:t>volume</w:t>
      </w:r>
      <w:r w:rsidR="00C83667">
        <w:rPr>
          <w:rFonts w:ascii="Times New Roman" w:hAnsi="Times New Roman" w:cs="Times New Roman"/>
          <w:color w:val="252525"/>
        </w:rPr>
        <w:t xml:space="preserve"> of product reviews. Higher </w:t>
      </w:r>
      <w:r w:rsidR="0092025F">
        <w:rPr>
          <w:rFonts w:ascii="Times New Roman" w:hAnsi="Times New Roman" w:cs="Times New Roman"/>
          <w:color w:val="252525"/>
        </w:rPr>
        <w:t xml:space="preserve">volume of </w:t>
      </w:r>
      <w:r w:rsidR="00C83667">
        <w:rPr>
          <w:rFonts w:ascii="Times New Roman" w:hAnsi="Times New Roman" w:cs="Times New Roman"/>
          <w:color w:val="252525"/>
        </w:rPr>
        <w:t>product reviews lead to higher effect of product category searc</w:t>
      </w:r>
      <w:r w:rsidR="008A6FB9">
        <w:rPr>
          <w:rFonts w:ascii="Times New Roman" w:hAnsi="Times New Roman" w:cs="Times New Roman"/>
          <w:color w:val="252525"/>
        </w:rPr>
        <w:t xml:space="preserve">h on demand. </w:t>
      </w:r>
      <w:r w:rsidR="00C72269">
        <w:rPr>
          <w:rFonts w:ascii="Times New Roman" w:hAnsi="Times New Roman" w:cs="Times New Roman"/>
          <w:color w:val="252525"/>
        </w:rPr>
        <w:t xml:space="preserve">This relation </w:t>
      </w:r>
      <w:r w:rsidR="00BA3EDE">
        <w:rPr>
          <w:rFonts w:ascii="Times New Roman" w:hAnsi="Times New Roman" w:cs="Times New Roman"/>
          <w:color w:val="252525"/>
        </w:rPr>
        <w:t>may</w:t>
      </w:r>
      <w:r w:rsidR="00C72269">
        <w:rPr>
          <w:rFonts w:ascii="Times New Roman" w:hAnsi="Times New Roman" w:cs="Times New Roman"/>
          <w:color w:val="252525"/>
        </w:rPr>
        <w:t xml:space="preserve"> be explained by risk aversion. </w:t>
      </w:r>
      <w:r w:rsidR="008C57B6">
        <w:rPr>
          <w:rFonts w:ascii="Times New Roman" w:hAnsi="Times New Roman" w:cs="Times New Roman"/>
          <w:color w:val="252525"/>
        </w:rPr>
        <w:t>Since consumers are risk averse they tend to select experience product that they know more about its upside and downside</w:t>
      </w:r>
      <w:r w:rsidR="005D7B62">
        <w:rPr>
          <w:rFonts w:ascii="Times New Roman" w:hAnsi="Times New Roman" w:cs="Times New Roman"/>
          <w:color w:val="252525"/>
        </w:rPr>
        <w:t xml:space="preserve"> (</w:t>
      </w:r>
      <w:proofErr w:type="spellStart"/>
      <w:r w:rsidR="005D7B62">
        <w:rPr>
          <w:rFonts w:ascii="Times New Roman" w:hAnsi="Times New Roman" w:cs="Times New Roman"/>
          <w:color w:val="252525"/>
        </w:rPr>
        <w:t>Erdem</w:t>
      </w:r>
      <w:proofErr w:type="spellEnd"/>
      <w:r w:rsidR="005D7B62">
        <w:rPr>
          <w:rFonts w:ascii="Times New Roman" w:hAnsi="Times New Roman" w:cs="Times New Roman"/>
          <w:color w:val="252525"/>
        </w:rPr>
        <w:t xml:space="preserve"> and Keane 1996)</w:t>
      </w:r>
      <w:r w:rsidR="008C57B6">
        <w:rPr>
          <w:rFonts w:ascii="Times New Roman" w:hAnsi="Times New Roman" w:cs="Times New Roman"/>
          <w:color w:val="252525"/>
        </w:rPr>
        <w:t xml:space="preserve">. </w:t>
      </w:r>
      <w:r w:rsidR="008C57B6" w:rsidRPr="00BE2945">
        <w:rPr>
          <w:rFonts w:ascii="Times New Roman" w:hAnsi="Times New Roman" w:cs="Times New Roman"/>
          <w:color w:val="252525"/>
        </w:rPr>
        <w:t xml:space="preserve">As a result, </w:t>
      </w:r>
      <w:r w:rsidR="00BE2945" w:rsidRPr="0008782E">
        <w:rPr>
          <w:rFonts w:ascii="Times New Roman" w:hAnsi="Times New Roman" w:cs="Times New Roman"/>
          <w:color w:val="252525"/>
        </w:rPr>
        <w:t>shocks in product</w:t>
      </w:r>
      <w:r w:rsidR="00BE2945">
        <w:rPr>
          <w:rFonts w:ascii="Times New Roman" w:hAnsi="Times New Roman" w:cs="Times New Roman"/>
          <w:color w:val="252525"/>
        </w:rPr>
        <w:t xml:space="preserve"> category need tend to affect demand for products with higher volume of product rating, and therefore with less uncertainty.</w:t>
      </w:r>
      <w:r w:rsidR="008C57B6">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Pr>
          <w:rFonts w:ascii="Times New Roman" w:hAnsi="Times New Roman" w:cs="Times New Roman"/>
          <w:color w:val="252525"/>
        </w:rPr>
        <w:t>Finally, w</w:t>
      </w:r>
      <w:r w:rsidR="00683A28">
        <w:rPr>
          <w:rFonts w:ascii="Times New Roman" w:hAnsi="Times New Roman" w:cs="Times New Roman"/>
          <w:color w:val="252525"/>
        </w:rPr>
        <w:t xml:space="preserve">e did not find a variable </w:t>
      </w:r>
      <w:r w:rsidR="00A64D5A">
        <w:rPr>
          <w:rFonts w:ascii="Times New Roman" w:hAnsi="Times New Roman" w:cs="Times New Roman"/>
          <w:color w:val="252525"/>
        </w:rPr>
        <w:t xml:space="preserve">in our data </w:t>
      </w:r>
      <w:r w:rsidR="00000010">
        <w:rPr>
          <w:rFonts w:ascii="Times New Roman" w:hAnsi="Times New Roman" w:cs="Times New Roman"/>
          <w:color w:val="252525"/>
        </w:rPr>
        <w:t>to explain</w:t>
      </w:r>
      <w:r w:rsidR="00683A28">
        <w:rPr>
          <w:rFonts w:ascii="Times New Roman" w:hAnsi="Times New Roman" w:cs="Times New Roman"/>
          <w:color w:val="252525"/>
        </w:rPr>
        <w:t xml:space="preserve"> heterogeneity in the effect of new version and weekends</w:t>
      </w:r>
      <w:r w:rsidR="00495A5E">
        <w:rPr>
          <w:rFonts w:ascii="Times New Roman" w:hAnsi="Times New Roman" w:cs="Times New Roman"/>
          <w:color w:val="252525"/>
        </w:rPr>
        <w:t xml:space="preserve"> on demand</w:t>
      </w:r>
      <w:r w:rsidR="00683A28">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39D2CA1B" w:rsidR="00C173C3" w:rsidRDefault="00BE7E9C" w:rsidP="008201CA">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often face decisions </w:t>
      </w:r>
      <w:r w:rsidR="0010296A">
        <w:rPr>
          <w:rFonts w:ascii="Times New Roman" w:hAnsi="Times New Roman" w:cs="Times New Roman"/>
          <w:bCs/>
          <w:color w:val="252525"/>
          <w:sz w:val="24"/>
          <w:szCs w:val="24"/>
        </w:rPr>
        <w:t xml:space="preserve">on how to facilitate supplementary product </w:t>
      </w:r>
      <w:r w:rsidR="0010296A">
        <w:rPr>
          <w:rFonts w:ascii="Times New Roman" w:hAnsi="Times New Roman" w:cs="Times New Roman"/>
          <w:bCs/>
          <w:color w:val="252525"/>
          <w:sz w:val="24"/>
          <w:szCs w:val="24"/>
        </w:rPr>
        <w:lastRenderedPageBreak/>
        <w:t xml:space="preserve">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platform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 xml:space="preserve">These three actors’ decision is dependent on </w:t>
      </w:r>
      <w:r w:rsidR="00EE7A84">
        <w:rPr>
          <w:rFonts w:ascii="Times New Roman" w:hAnsi="Times New Roman" w:cs="Times New Roman"/>
          <w:bCs/>
          <w:color w:val="252525"/>
          <w:sz w:val="24"/>
          <w:szCs w:val="24"/>
        </w:rPr>
        <w:t>signals such as word of mouth, capture through product rating, and observational learning, captured through user base size available on web-site.</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w:t>
      </w:r>
      <w:proofErr w:type="spellStart"/>
      <w:r w:rsidR="001F6989">
        <w:rPr>
          <w:rFonts w:ascii="Times New Roman" w:hAnsi="Times New Roman" w:cs="Times New Roman"/>
          <w:bCs/>
          <w:color w:val="252525"/>
          <w:sz w:val="24"/>
          <w:szCs w:val="24"/>
        </w:rPr>
        <w:t>intertemporal</w:t>
      </w:r>
      <w:proofErr w:type="spellEnd"/>
      <w:r w:rsidR="001F6989">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dynamic 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w:t>
      </w:r>
      <w:proofErr w:type="spellStart"/>
      <w:r w:rsidR="001D085A">
        <w:rPr>
          <w:rFonts w:ascii="Times New Roman" w:hAnsi="Times New Roman" w:cs="Times New Roman"/>
          <w:bCs/>
          <w:color w:val="252525"/>
          <w:sz w:val="24"/>
          <w:szCs w:val="24"/>
        </w:rPr>
        <w:t>Kalman</w:t>
      </w:r>
      <w:proofErr w:type="spellEnd"/>
      <w:r w:rsidR="001D085A">
        <w:rPr>
          <w:rFonts w:ascii="Times New Roman" w:hAnsi="Times New Roman" w:cs="Times New Roman"/>
          <w:bCs/>
          <w:color w:val="252525"/>
          <w:sz w:val="24"/>
          <w:szCs w:val="24"/>
        </w:rPr>
        <w:t xml:space="preserve"> forward filtering backward smoothing nested within MCMC methods. </w:t>
      </w:r>
      <w:r w:rsidR="006E6688">
        <w:rPr>
          <w:rFonts w:ascii="Times New Roman" w:hAnsi="Times New Roman" w:cs="Times New Roman"/>
          <w:bCs/>
          <w:color w:val="252525"/>
          <w:sz w:val="24"/>
          <w:szCs w:val="24"/>
        </w:rPr>
        <w:t xml:space="preserve">As a result, we are able to investigate a crucial yet unexplored area – namely, the dynamic effect of product rating and observational learning on the demand for supplementary products – and implications of these effects for best response of three actors. </w:t>
      </w:r>
    </w:p>
    <w:p w14:paraId="5E8B8D9F" w14:textId="08FBAA21" w:rsidR="00E95C30" w:rsidRDefault="00C173C3" w:rsidP="00802448">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CB75D5">
        <w:rPr>
          <w:rFonts w:ascii="Times New Roman" w:hAnsi="Times New Roman" w:cs="Times New Roman"/>
          <w:bCs/>
          <w:color w:val="252525"/>
          <w:sz w:val="24"/>
          <w:szCs w:val="24"/>
        </w:rPr>
        <w:t xml:space="preserve">We believe that several novel findings emerge from this work. </w:t>
      </w:r>
      <w:r w:rsidR="009B5F30">
        <w:rPr>
          <w:rFonts w:ascii="Times New Roman" w:hAnsi="Times New Roman" w:cs="Times New Roman"/>
          <w:bCs/>
          <w:color w:val="252525"/>
          <w:sz w:val="24"/>
          <w:szCs w:val="24"/>
        </w:rPr>
        <w:t>First, it supplies empirical evidence that product rating has dynamic</w:t>
      </w:r>
      <w:r w:rsidR="0071668D">
        <w:rPr>
          <w:rFonts w:ascii="Times New Roman" w:hAnsi="Times New Roman" w:cs="Times New Roman"/>
          <w:bCs/>
          <w:color w:val="252525"/>
          <w:sz w:val="24"/>
          <w:szCs w:val="24"/>
        </w:rPr>
        <w:t>, yet diverse,</w:t>
      </w:r>
      <w:r w:rsidR="009B5F30">
        <w:rPr>
          <w:rFonts w:ascii="Times New Roman" w:hAnsi="Times New Roman" w:cs="Times New Roman"/>
          <w:bCs/>
          <w:color w:val="252525"/>
          <w:sz w:val="24"/>
          <w:szCs w:val="24"/>
        </w:rPr>
        <w:t xml:space="preserve"> and increasing return effect on demand. </w:t>
      </w:r>
      <w:r w:rsidR="00524F5E">
        <w:rPr>
          <w:rFonts w:ascii="Times New Roman" w:hAnsi="Times New Roman" w:cs="Times New Roman"/>
          <w:bCs/>
          <w:color w:val="252525"/>
          <w:sz w:val="24"/>
          <w:szCs w:val="24"/>
        </w:rPr>
        <w:t xml:space="preserve">Second, </w:t>
      </w:r>
      <w:r w:rsidR="00CE0369">
        <w:rPr>
          <w:rFonts w:ascii="Times New Roman" w:hAnsi="Times New Roman" w:cs="Times New Roman"/>
          <w:bCs/>
          <w:color w:val="252525"/>
          <w:sz w:val="24"/>
          <w:szCs w:val="24"/>
        </w:rPr>
        <w:t>observational learning dynamically affects demand</w:t>
      </w:r>
      <w:r w:rsidR="00F6204D">
        <w:rPr>
          <w:rFonts w:ascii="Times New Roman" w:hAnsi="Times New Roman" w:cs="Times New Roman"/>
          <w:bCs/>
          <w:color w:val="252525"/>
          <w:sz w:val="24"/>
          <w:szCs w:val="24"/>
        </w:rPr>
        <w:t xml:space="preserve">, </w:t>
      </w:r>
      <w:r w:rsidR="00441B2C">
        <w:rPr>
          <w:rFonts w:ascii="Times New Roman" w:hAnsi="Times New Roman" w:cs="Times New Roman"/>
          <w:bCs/>
          <w:color w:val="252525"/>
          <w:sz w:val="24"/>
          <w:szCs w:val="24"/>
        </w:rPr>
        <w:t xml:space="preserve">more when there is uncertainty, </w:t>
      </w:r>
      <w:r w:rsidR="00F6204D">
        <w:rPr>
          <w:rFonts w:ascii="Times New Roman" w:hAnsi="Times New Roman" w:cs="Times New Roman"/>
          <w:bCs/>
          <w:color w:val="252525"/>
          <w:sz w:val="24"/>
          <w:szCs w:val="24"/>
        </w:rPr>
        <w:t xml:space="preserve">and this effect is heterogeneous. </w:t>
      </w:r>
      <w:bookmarkStart w:id="0" w:name="_GoBack"/>
      <w:bookmarkEnd w:id="0"/>
      <w:r w:rsidR="00551975">
        <w:rPr>
          <w:rFonts w:ascii="Times New Roman" w:hAnsi="Times New Roman" w:cs="Times New Roman"/>
          <w:bCs/>
          <w:color w:val="252525"/>
          <w:sz w:val="24"/>
          <w:szCs w:val="24"/>
        </w:rPr>
        <w:t>Thus</w:t>
      </w:r>
      <w:r w:rsidR="00C53952">
        <w:rPr>
          <w:rFonts w:ascii="Times New Roman" w:hAnsi="Times New Roman" w:cs="Times New Roman"/>
          <w:bCs/>
          <w:color w:val="252525"/>
          <w:sz w:val="24"/>
          <w:szCs w:val="24"/>
        </w:rPr>
        <w:t xml:space="preserve">, </w:t>
      </w:r>
      <w:r w:rsidR="00644801">
        <w:rPr>
          <w:rFonts w:ascii="Times New Roman" w:hAnsi="Times New Roman" w:cs="Times New Roman"/>
          <w:bCs/>
          <w:color w:val="252525"/>
          <w:sz w:val="24"/>
          <w:szCs w:val="24"/>
        </w:rPr>
        <w:t xml:space="preserve">our third finding shows that </w:t>
      </w:r>
      <w:r w:rsidR="00C53952">
        <w:rPr>
          <w:rFonts w:ascii="Times New Roman" w:hAnsi="Times New Roman" w:cs="Times New Roman"/>
          <w:bCs/>
          <w:color w:val="252525"/>
          <w:sz w:val="24"/>
          <w:szCs w:val="24"/>
        </w:rPr>
        <w:t xml:space="preserve">product rating affects demand both directly and indirectly through enhancing observational learning effectiveness. </w:t>
      </w:r>
      <w:r w:rsidR="001A4154">
        <w:rPr>
          <w:rFonts w:ascii="Times New Roman" w:hAnsi="Times New Roman" w:cs="Times New Roman"/>
          <w:bCs/>
          <w:color w:val="252525"/>
          <w:sz w:val="24"/>
          <w:szCs w:val="24"/>
        </w:rPr>
        <w:t xml:space="preserve">Fourth, we explained heterogeneity in the effect of product rating, and observational learning in terms of </w:t>
      </w:r>
      <w:r w:rsidR="00E6249A">
        <w:rPr>
          <w:rFonts w:ascii="Times New Roman" w:hAnsi="Times New Roman" w:cs="Times New Roman"/>
          <w:bCs/>
          <w:color w:val="252525"/>
          <w:sz w:val="24"/>
          <w:szCs w:val="24"/>
        </w:rPr>
        <w:t xml:space="preserve">contextual characteristics of add-on, such as size of team of authors, share of MS Windows, and number of product reviews. </w:t>
      </w:r>
      <w:r w:rsidR="00264181">
        <w:rPr>
          <w:rFonts w:ascii="Times New Roman" w:hAnsi="Times New Roman" w:cs="Times New Roman"/>
          <w:bCs/>
          <w:color w:val="252525"/>
          <w:sz w:val="24"/>
          <w:szCs w:val="24"/>
        </w:rPr>
        <w:t xml:space="preserve">Finally, although our study focuses on the software industry, the findings underscore the value of investigating the dynamic effect of product rating, and observational learning across different products. </w:t>
      </w:r>
      <w:r w:rsidR="005E06D0">
        <w:rPr>
          <w:rFonts w:ascii="Times New Roman" w:hAnsi="Times New Roman" w:cs="Times New Roman"/>
          <w:bCs/>
          <w:color w:val="252525"/>
          <w:sz w:val="24"/>
          <w:szCs w:val="24"/>
        </w:rPr>
        <w:t>It also suggests that if such effects are not taken into account in estimation, the estimates would be biased.</w:t>
      </w:r>
    </w:p>
    <w:p w14:paraId="0C6A33E5" w14:textId="731ACC36" w:rsidR="00467B5A" w:rsidRDefault="00E95C30" w:rsidP="00D66EDF">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 xml:space="preserve">For example, we did not account for endogeneity in our model. Further research could control for endogeneity in estimation, and examine whether the estimation result would </w:t>
      </w:r>
      <w:r w:rsidR="00791CC5">
        <w:rPr>
          <w:rFonts w:ascii="Times New Roman" w:hAnsi="Times New Roman" w:cs="Times New Roman"/>
          <w:bCs/>
          <w:color w:val="252525"/>
          <w:sz w:val="24"/>
          <w:szCs w:val="24"/>
        </w:rPr>
        <w:lastRenderedPageBreak/>
        <w:t xml:space="preserve">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17499">
        <w:rPr>
          <w:rFonts w:ascii="Times New Roman" w:hAnsi="Times New Roman" w:cs="Times New Roman"/>
          <w:color w:val="000000"/>
          <w:sz w:val="24"/>
          <w:szCs w:val="24"/>
        </w:rPr>
        <w:t>Awad</w:t>
      </w:r>
      <w:proofErr w:type="spellEnd"/>
      <w:r w:rsidRPr="00B17499">
        <w:rPr>
          <w:rFonts w:ascii="Times New Roman" w:hAnsi="Times New Roman" w:cs="Times New Roman"/>
          <w:color w:val="000000"/>
          <w:sz w:val="24"/>
          <w:szCs w:val="24"/>
        </w:rPr>
        <w:t xml:space="preserve">, N., H. </w:t>
      </w:r>
      <w:proofErr w:type="spellStart"/>
      <w:r w:rsidRPr="00B17499">
        <w:rPr>
          <w:rFonts w:ascii="Times New Roman" w:hAnsi="Times New Roman" w:cs="Times New Roman"/>
          <w:color w:val="000000"/>
          <w:sz w:val="24"/>
          <w:szCs w:val="24"/>
        </w:rPr>
        <w:t>Etzion</w:t>
      </w:r>
      <w:proofErr w:type="spellEnd"/>
      <w:r w:rsidRPr="00B17499">
        <w:rPr>
          <w:rFonts w:ascii="Times New Roman" w:hAnsi="Times New Roman" w:cs="Times New Roman"/>
          <w:color w:val="000000"/>
          <w:sz w:val="24"/>
          <w:szCs w:val="24"/>
        </w:rPr>
        <w:t xml:space="preserve">. 2006. Stay out of my forum! </w:t>
      </w:r>
      <w:proofErr w:type="gramStart"/>
      <w:r w:rsidRPr="00B17499">
        <w:rPr>
          <w:rFonts w:ascii="Times New Roman" w:hAnsi="Times New Roman" w:cs="Times New Roman"/>
          <w:color w:val="000000"/>
          <w:sz w:val="24"/>
          <w:szCs w:val="24"/>
        </w:rPr>
        <w:t>Evaluating ﬁrm involvement in online ratings communities.</w:t>
      </w:r>
      <w:proofErr w:type="gramEnd"/>
      <w:r w:rsidRPr="00B17499">
        <w:rPr>
          <w:rFonts w:ascii="Times New Roman" w:hAnsi="Times New Roman" w:cs="Times New Roman"/>
          <w:color w:val="000000"/>
          <w:sz w:val="24"/>
          <w:szCs w:val="24"/>
        </w:rPr>
        <w:t xml:space="preserve"> </w:t>
      </w:r>
      <w:proofErr w:type="gramStart"/>
      <w:r w:rsidRPr="00B17499">
        <w:rPr>
          <w:rFonts w:ascii="Times New Roman" w:hAnsi="Times New Roman" w:cs="Times New Roman"/>
          <w:color w:val="000000"/>
          <w:sz w:val="24"/>
          <w:szCs w:val="24"/>
        </w:rPr>
        <w:t>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roofErr w:type="gramEnd"/>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w:t>
      </w:r>
      <w:proofErr w:type="gramStart"/>
      <w:r>
        <w:rPr>
          <w:rFonts w:ascii="Times New Roman" w:hAnsi="Times New Roman" w:cs="Times New Roman"/>
          <w:color w:val="000000"/>
          <w:sz w:val="24"/>
          <w:szCs w:val="24"/>
        </w:rPr>
        <w:t>A new product growth model for consumer durables.</w:t>
      </w:r>
      <w:proofErr w:type="gramEnd"/>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E0033">
        <w:rPr>
          <w:rFonts w:ascii="Times New Roman" w:hAnsi="Times New Roman" w:cs="Times New Roman"/>
          <w:color w:val="000000"/>
          <w:sz w:val="24"/>
          <w:szCs w:val="24"/>
        </w:rPr>
        <w:t>Bandura, A. 1977.</w:t>
      </w:r>
      <w:proofErr w:type="gramEnd"/>
      <w:r w:rsidRPr="00AE0033">
        <w:rPr>
          <w:rFonts w:ascii="Times New Roman" w:hAnsi="Times New Roman" w:cs="Times New Roman"/>
          <w:color w:val="000000"/>
          <w:sz w:val="24"/>
          <w:szCs w:val="24"/>
        </w:rPr>
        <w:t xml:space="preserve"> </w:t>
      </w:r>
      <w:proofErr w:type="gramStart"/>
      <w:r w:rsidRPr="00AE0033">
        <w:rPr>
          <w:rFonts w:ascii="Times New Roman" w:hAnsi="Times New Roman" w:cs="Times New Roman"/>
          <w:color w:val="000000"/>
          <w:sz w:val="24"/>
          <w:szCs w:val="24"/>
        </w:rPr>
        <w:t>Social learning theory.</w:t>
      </w:r>
      <w:proofErr w:type="gramEnd"/>
      <w:r w:rsidRPr="00AE0033">
        <w:rPr>
          <w:rFonts w:ascii="Times New Roman" w:hAnsi="Times New Roman" w:cs="Times New Roman"/>
          <w:color w:val="000000"/>
          <w:sz w:val="24"/>
          <w:szCs w:val="24"/>
        </w:rPr>
        <w:t xml:space="preserve">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E0033">
        <w:rPr>
          <w:rFonts w:ascii="Times New Roman" w:hAnsi="Times New Roman" w:cs="Times New Roman"/>
          <w:color w:val="000000"/>
          <w:sz w:val="24"/>
          <w:szCs w:val="24"/>
        </w:rPr>
        <w:t>Banerjee, A. 1992.</w:t>
      </w:r>
      <w:proofErr w:type="gramEnd"/>
      <w:r w:rsidRPr="00AE0033">
        <w:rPr>
          <w:rFonts w:ascii="Times New Roman" w:hAnsi="Times New Roman" w:cs="Times New Roman"/>
          <w:color w:val="000000"/>
          <w:sz w:val="24"/>
          <w:szCs w:val="24"/>
        </w:rPr>
        <w:t xml:space="preserve"> </w:t>
      </w:r>
      <w:proofErr w:type="gramStart"/>
      <w:r w:rsidRPr="00AE0033">
        <w:rPr>
          <w:rFonts w:ascii="Times New Roman" w:hAnsi="Times New Roman" w:cs="Times New Roman"/>
          <w:color w:val="000000"/>
          <w:sz w:val="24"/>
          <w:szCs w:val="24"/>
        </w:rPr>
        <w:t>A simple model of herd behavior.</w:t>
      </w:r>
      <w:proofErr w:type="gramEnd"/>
      <w:r w:rsidRPr="00AE0033">
        <w:rPr>
          <w:rFonts w:ascii="Times New Roman" w:hAnsi="Times New Roman" w:cs="Times New Roman"/>
          <w:color w:val="000000"/>
          <w:sz w:val="24"/>
          <w:szCs w:val="24"/>
        </w:rPr>
        <w:t xml:space="preserve">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AE0033">
        <w:rPr>
          <w:rFonts w:ascii="Times New Roman" w:hAnsi="Times New Roman" w:cs="Times New Roman"/>
          <w:color w:val="000000"/>
          <w:sz w:val="24"/>
          <w:szCs w:val="24"/>
        </w:rPr>
        <w:t>Bikhchandani</w:t>
      </w:r>
      <w:proofErr w:type="spellEnd"/>
      <w:r w:rsidRPr="00AE0033">
        <w:rPr>
          <w:rFonts w:ascii="Times New Roman" w:hAnsi="Times New Roman" w:cs="Times New Roman"/>
          <w:color w:val="000000"/>
          <w:sz w:val="24"/>
          <w:szCs w:val="24"/>
        </w:rPr>
        <w:t xml:space="preserve">, S., D. </w:t>
      </w:r>
      <w:proofErr w:type="spellStart"/>
      <w:r w:rsidRPr="00AE0033">
        <w:rPr>
          <w:rFonts w:ascii="Times New Roman" w:hAnsi="Times New Roman" w:cs="Times New Roman"/>
          <w:color w:val="000000"/>
          <w:sz w:val="24"/>
          <w:szCs w:val="24"/>
        </w:rPr>
        <w:t>Hirshleifer</w:t>
      </w:r>
      <w:proofErr w:type="spellEnd"/>
      <w:r w:rsidRPr="00AE0033">
        <w:rPr>
          <w:rFonts w:ascii="Times New Roman" w:hAnsi="Times New Roman" w:cs="Times New Roman"/>
          <w:color w:val="000000"/>
          <w:sz w:val="24"/>
          <w:szCs w:val="24"/>
        </w:rPr>
        <w:t>, I. Welch.</w:t>
      </w:r>
      <w:proofErr w:type="gramEnd"/>
      <w:r w:rsidRPr="00AE0033">
        <w:rPr>
          <w:rFonts w:ascii="Times New Roman" w:hAnsi="Times New Roman" w:cs="Times New Roman"/>
          <w:color w:val="000000"/>
          <w:sz w:val="24"/>
          <w:szCs w:val="24"/>
        </w:rPr>
        <w:t xml:space="preserve">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AE0033" w:rsidRPr="00AE0033">
        <w:rPr>
          <w:rFonts w:ascii="Times New Roman" w:hAnsi="Times New Roman" w:cs="Times New Roman"/>
          <w:color w:val="000000"/>
          <w:sz w:val="24"/>
          <w:szCs w:val="24"/>
        </w:rPr>
        <w:t>, S. Sharma.</w:t>
      </w:r>
      <w:proofErr w:type="gramEnd"/>
      <w:r w:rsidR="00AE0033" w:rsidRPr="00AE0033">
        <w:rPr>
          <w:rFonts w:ascii="Times New Roman" w:hAnsi="Times New Roman" w:cs="Times New Roman"/>
          <w:color w:val="000000"/>
          <w:sz w:val="24"/>
          <w:szCs w:val="24"/>
        </w:rPr>
        <w:t xml:space="preserve"> 2001. Herd behavior in financial markets: A Review. </w:t>
      </w:r>
      <w:proofErr w:type="gramStart"/>
      <w:r w:rsidR="00AE0033" w:rsidRPr="00AE0033">
        <w:rPr>
          <w:rFonts w:ascii="Times New Roman" w:hAnsi="Times New Roman" w:cs="Times New Roman"/>
          <w:color w:val="000000"/>
          <w:sz w:val="24"/>
          <w:szCs w:val="24"/>
        </w:rPr>
        <w:t>IMF Staff Papers.</w:t>
      </w:r>
      <w:proofErr w:type="gramEnd"/>
      <w:r w:rsidR="00AE0033" w:rsidRPr="00AE0033">
        <w:rPr>
          <w:rFonts w:ascii="Times New Roman" w:hAnsi="Times New Roman" w:cs="Times New Roman"/>
          <w:color w:val="000000"/>
          <w:sz w:val="24"/>
          <w:szCs w:val="24"/>
        </w:rPr>
        <w:t xml:space="preserve">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Brandes</w:t>
      </w:r>
      <w:proofErr w:type="spellEnd"/>
      <w:r>
        <w:rPr>
          <w:rFonts w:ascii="Times New Roman" w:hAnsi="Times New Roman" w:cs="Times New Roman"/>
          <w:color w:val="000000"/>
          <w:sz w:val="24"/>
          <w:szCs w:val="24"/>
        </w:rPr>
        <w:t xml:space="preserve">, L., D. </w:t>
      </w:r>
      <w:proofErr w:type="spellStart"/>
      <w:r>
        <w:rPr>
          <w:rFonts w:ascii="Times New Roman" w:hAnsi="Times New Roman" w:cs="Times New Roman"/>
          <w:color w:val="000000"/>
          <w:sz w:val="24"/>
          <w:szCs w:val="24"/>
        </w:rPr>
        <w:t>Godes</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Mayzlin</w:t>
      </w:r>
      <w:proofErr w:type="spellEnd"/>
      <w:r>
        <w:rPr>
          <w:rFonts w:ascii="Times New Roman" w:hAnsi="Times New Roman" w:cs="Times New Roman"/>
          <w:color w:val="000000"/>
          <w:sz w:val="24"/>
          <w:szCs w:val="24"/>
        </w:rPr>
        <w:t xml:space="preserve">.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 xml:space="preserve">self-selection bias in customer reviews. </w:t>
      </w:r>
      <w:proofErr w:type="gramStart"/>
      <w:r w:rsidR="009651C1">
        <w:rPr>
          <w:rFonts w:ascii="Times New Roman" w:hAnsi="Times New Roman" w:cs="Times New Roman"/>
          <w:color w:val="000000"/>
          <w:sz w:val="24"/>
          <w:szCs w:val="24"/>
        </w:rPr>
        <w:t>Working Paper.</w:t>
      </w:r>
      <w:proofErr w:type="gramEnd"/>
      <w:r w:rsidR="009651C1">
        <w:rPr>
          <w:rFonts w:ascii="Times New Roman" w:hAnsi="Times New Roman" w:cs="Times New Roman"/>
          <w:color w:val="000000"/>
          <w:sz w:val="24"/>
          <w:szCs w:val="24"/>
        </w:rPr>
        <w:t xml:space="preserve">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w:t>
      </w:r>
      <w:proofErr w:type="spellStart"/>
      <w:r>
        <w:rPr>
          <w:rFonts w:ascii="Times New Roman" w:hAnsi="Times New Roman" w:cs="Times New Roman"/>
          <w:color w:val="000000"/>
          <w:sz w:val="24"/>
          <w:szCs w:val="24"/>
        </w:rPr>
        <w:t>Reingen</w:t>
      </w:r>
      <w:proofErr w:type="spellEnd"/>
      <w:r>
        <w:rPr>
          <w:rFonts w:ascii="Times New Roman" w:hAnsi="Times New Roman" w:cs="Times New Roman"/>
          <w:color w:val="000000"/>
          <w:sz w:val="24"/>
          <w:szCs w:val="24"/>
        </w:rPr>
        <w:t xml:space="preserve">.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w:t>
      </w:r>
      <w:proofErr w:type="spellStart"/>
      <w:r>
        <w:rPr>
          <w:rFonts w:ascii="Times New Roman" w:hAnsi="Times New Roman" w:cs="Times New Roman"/>
          <w:color w:val="000000"/>
          <w:sz w:val="24"/>
          <w:szCs w:val="24"/>
        </w:rPr>
        <w:t>Foutz</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Kolsarici</w:t>
      </w:r>
      <w:proofErr w:type="spellEnd"/>
      <w:r>
        <w:rPr>
          <w:rFonts w:ascii="Times New Roman" w:hAnsi="Times New Roman" w:cs="Times New Roman"/>
          <w:color w:val="000000"/>
          <w:sz w:val="24"/>
          <w:szCs w:val="24"/>
        </w:rPr>
        <w:t xml:space="preserve">.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w:t>
      </w:r>
      <w:proofErr w:type="spellStart"/>
      <w:r w:rsidRPr="00845CA2">
        <w:rPr>
          <w:rFonts w:ascii="Times New Roman" w:hAnsi="Times New Roman" w:cs="Times New Roman"/>
          <w:color w:val="000000"/>
          <w:sz w:val="24"/>
          <w:szCs w:val="24"/>
        </w:rPr>
        <w:t>Xie</w:t>
      </w:r>
      <w:proofErr w:type="spellEnd"/>
      <w:r w:rsidRPr="00845CA2">
        <w:rPr>
          <w:rFonts w:ascii="Times New Roman" w:hAnsi="Times New Roman" w:cs="Times New Roman"/>
          <w:color w:val="000000"/>
          <w:sz w:val="24"/>
          <w:szCs w:val="24"/>
        </w:rPr>
        <w:t xml:space="preserve">. Online social interactions: A natural experiment on word of mouth versus observational learning. </w:t>
      </w:r>
      <w:proofErr w:type="gramStart"/>
      <w:r w:rsidRPr="00845CA2">
        <w:rPr>
          <w:rFonts w:ascii="Times New Roman" w:hAnsi="Times New Roman" w:cs="Times New Roman"/>
          <w:color w:val="000000"/>
          <w:sz w:val="24"/>
          <w:szCs w:val="24"/>
        </w:rPr>
        <w:t>Marketing Res. 48(2) 238-254.</w:t>
      </w:r>
      <w:proofErr w:type="gramEnd"/>
      <w:r w:rsidRPr="00845CA2">
        <w:rPr>
          <w:rFonts w:ascii="Times New Roman" w:hAnsi="Times New Roman" w:cs="Times New Roman"/>
          <w:color w:val="000000"/>
          <w:sz w:val="24"/>
          <w:szCs w:val="24"/>
        </w:rPr>
        <w:t xml:space="preserve">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J. </w:t>
      </w:r>
      <w:proofErr w:type="spellStart"/>
      <w:r w:rsidR="001F071F" w:rsidRPr="00005513">
        <w:rPr>
          <w:rFonts w:ascii="Times New Roman" w:hAnsi="Times New Roman" w:cs="Times New Roman"/>
          <w:color w:val="000000"/>
          <w:sz w:val="24"/>
          <w:szCs w:val="24"/>
        </w:rPr>
        <w:t>Xie</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 xml:space="preserve">strategy. </w:t>
      </w:r>
      <w:proofErr w:type="gramStart"/>
      <w:r w:rsidR="001F071F" w:rsidRPr="00005513">
        <w:rPr>
          <w:rFonts w:ascii="Times New Roman" w:hAnsi="Times New Roman" w:cs="Times New Roman"/>
          <w:color w:val="000000"/>
          <w:sz w:val="24"/>
          <w:szCs w:val="24"/>
        </w:rPr>
        <w:t>Marketing Sci. 24(2) 218–240.</w:t>
      </w:r>
      <w:proofErr w:type="gramEnd"/>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J. </w:t>
      </w:r>
      <w:proofErr w:type="spellStart"/>
      <w:r w:rsidR="001F071F" w:rsidRPr="00005513">
        <w:rPr>
          <w:rFonts w:ascii="Times New Roman" w:hAnsi="Times New Roman" w:cs="Times New Roman"/>
          <w:color w:val="000000"/>
          <w:sz w:val="24"/>
          <w:szCs w:val="24"/>
        </w:rPr>
        <w:t>Xie</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 xml:space="preserve">Chevalier, J., D. </w:t>
      </w:r>
      <w:proofErr w:type="spellStart"/>
      <w:r w:rsidRPr="00005513">
        <w:rPr>
          <w:rFonts w:ascii="Times New Roman" w:hAnsi="Times New Roman" w:cs="Times New Roman"/>
          <w:color w:val="000000"/>
          <w:sz w:val="24"/>
          <w:szCs w:val="24"/>
        </w:rPr>
        <w:t>Mayzlin</w:t>
      </w:r>
      <w:proofErr w:type="spellEnd"/>
      <w:r w:rsidRPr="00005513">
        <w:rPr>
          <w:rFonts w:ascii="Times New Roman" w:hAnsi="Times New Roman" w:cs="Times New Roman"/>
          <w:color w:val="000000"/>
          <w:sz w:val="24"/>
          <w:szCs w:val="24"/>
        </w:rPr>
        <w:t>.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Chintagunta</w:t>
      </w:r>
      <w:proofErr w:type="spellEnd"/>
      <w:r w:rsidRPr="00005513">
        <w:rPr>
          <w:rFonts w:ascii="Times New Roman" w:hAnsi="Times New Roman" w:cs="Times New Roman"/>
          <w:color w:val="000000"/>
          <w:sz w:val="24"/>
          <w:szCs w:val="24"/>
        </w:rPr>
        <w:t xml:space="preserve">, P. K., S. </w:t>
      </w:r>
      <w:proofErr w:type="spellStart"/>
      <w:r w:rsidRPr="00005513">
        <w:rPr>
          <w:rFonts w:ascii="Times New Roman" w:hAnsi="Times New Roman" w:cs="Times New Roman"/>
          <w:color w:val="000000"/>
          <w:sz w:val="24"/>
          <w:szCs w:val="24"/>
        </w:rPr>
        <w:t>Gopinath</w:t>
      </w:r>
      <w:proofErr w:type="spellEnd"/>
      <w:r w:rsidRPr="00005513">
        <w:rPr>
          <w:rFonts w:ascii="Times New Roman" w:hAnsi="Times New Roman" w:cs="Times New Roman"/>
          <w:color w:val="000000"/>
          <w:sz w:val="24"/>
          <w:szCs w:val="24"/>
        </w:rPr>
        <w:t xml:space="preserve">, S. </w:t>
      </w:r>
      <w:proofErr w:type="spellStart"/>
      <w:r w:rsidRPr="00005513">
        <w:rPr>
          <w:rFonts w:ascii="Times New Roman" w:hAnsi="Times New Roman" w:cs="Times New Roman"/>
          <w:color w:val="000000"/>
          <w:sz w:val="24"/>
          <w:szCs w:val="24"/>
        </w:rPr>
        <w:t>Venkataraman</w:t>
      </w:r>
      <w:proofErr w:type="spellEnd"/>
      <w:r w:rsidRPr="00005513">
        <w:rPr>
          <w:rFonts w:ascii="Times New Roman" w:hAnsi="Times New Roman" w:cs="Times New Roman"/>
          <w:color w:val="000000"/>
          <w:sz w:val="24"/>
          <w:szCs w:val="24"/>
        </w:rPr>
        <w:t>.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 xml:space="preserve">markets. </w:t>
      </w:r>
      <w:proofErr w:type="gramStart"/>
      <w:r w:rsidRPr="00005513">
        <w:rPr>
          <w:rFonts w:ascii="Times New Roman" w:hAnsi="Times New Roman" w:cs="Times New Roman"/>
          <w:color w:val="000000"/>
          <w:sz w:val="24"/>
          <w:szCs w:val="24"/>
        </w:rPr>
        <w:t>Marketing Sci. 29(5) 944–957.</w:t>
      </w:r>
      <w:proofErr w:type="gramEnd"/>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proofErr w:type="spellStart"/>
      <w:proofErr w:type="gramStart"/>
      <w:r w:rsidRPr="00E475E2">
        <w:rPr>
          <w:rFonts w:ascii="Times New Roman" w:hAnsi="Times New Roman" w:cs="Times New Roman"/>
          <w:color w:val="000000"/>
          <w:sz w:val="24"/>
          <w:szCs w:val="24"/>
        </w:rPr>
        <w:t>Gao</w:t>
      </w:r>
      <w:proofErr w:type="spellEnd"/>
      <w:proofErr w:type="gramEnd"/>
      <w:r w:rsidRPr="00E475E2">
        <w:rPr>
          <w:rFonts w:ascii="Times New Roman" w:hAnsi="Times New Roman" w:cs="Times New Roman"/>
          <w:color w:val="000000"/>
          <w:sz w:val="24"/>
          <w:szCs w:val="24"/>
        </w:rPr>
        <w:t>,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proofErr w:type="gramStart"/>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proofErr w:type="spellStart"/>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yperdifferentiation</w:t>
      </w:r>
      <w:proofErr w:type="spellEnd"/>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proofErr w:type="gramEnd"/>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w:t>
      </w:r>
      <w:proofErr w:type="gramStart"/>
      <w:r w:rsidR="009377AF">
        <w:rPr>
          <w:rFonts w:ascii="Times New Roman" w:hAnsi="Times New Roman" w:cs="Times New Roman"/>
          <w:color w:val="000000"/>
          <w:sz w:val="24"/>
          <w:szCs w:val="24"/>
        </w:rPr>
        <w:t>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roofErr w:type="gramEnd"/>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lastRenderedPageBreak/>
        <w:t>Dellarocas</w:t>
      </w:r>
      <w:proofErr w:type="spellEnd"/>
      <w:r w:rsidRPr="00005513">
        <w:rPr>
          <w:rFonts w:ascii="Times New Roman" w:hAnsi="Times New Roman" w:cs="Times New Roman"/>
          <w:color w:val="000000"/>
          <w:sz w:val="24"/>
          <w:szCs w:val="24"/>
        </w:rPr>
        <w:t>,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6B81D7D6"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Dellarocas</w:t>
      </w:r>
      <w:proofErr w:type="spellEnd"/>
      <w:r w:rsidRPr="00005513">
        <w:rPr>
          <w:rFonts w:ascii="Times New Roman" w:hAnsi="Times New Roman" w:cs="Times New Roman"/>
          <w:color w:val="000000"/>
          <w:sz w:val="24"/>
          <w:szCs w:val="24"/>
        </w:rPr>
        <w:t xml:space="preserve">, C., X. M. Zhang, N. </w:t>
      </w:r>
      <w:proofErr w:type="spellStart"/>
      <w:r w:rsidRPr="00005513">
        <w:rPr>
          <w:rFonts w:ascii="Times New Roman" w:hAnsi="Times New Roman" w:cs="Times New Roman"/>
          <w:color w:val="000000"/>
          <w:sz w:val="24"/>
          <w:szCs w:val="24"/>
        </w:rPr>
        <w:t>Awad</w:t>
      </w:r>
      <w:proofErr w:type="spellEnd"/>
      <w:r w:rsidRPr="00005513">
        <w:rPr>
          <w:rFonts w:ascii="Times New Roman" w:hAnsi="Times New Roman" w:cs="Times New Roman"/>
          <w:color w:val="000000"/>
          <w:sz w:val="24"/>
          <w:szCs w:val="24"/>
        </w:rPr>
        <w:t>. 2007. Exploring the value of</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Duan</w:t>
      </w:r>
      <w:proofErr w:type="spellEnd"/>
      <w:r w:rsidRPr="00005513">
        <w:rPr>
          <w:rFonts w:ascii="Times New Roman" w:hAnsi="Times New Roman" w:cs="Times New Roman"/>
          <w:color w:val="000000"/>
          <w:sz w:val="24"/>
          <w:szCs w:val="24"/>
        </w:rPr>
        <w:t xml:space="preserve">, W., B. </w:t>
      </w:r>
      <w:proofErr w:type="spellStart"/>
      <w:proofErr w:type="gramStart"/>
      <w:r w:rsidRPr="00005513">
        <w:rPr>
          <w:rFonts w:ascii="Times New Roman" w:hAnsi="Times New Roman" w:cs="Times New Roman"/>
          <w:color w:val="000000"/>
          <w:sz w:val="24"/>
          <w:szCs w:val="24"/>
        </w:rPr>
        <w:t>Gu</w:t>
      </w:r>
      <w:proofErr w:type="spellEnd"/>
      <w:proofErr w:type="gramEnd"/>
      <w:r w:rsidRPr="00005513">
        <w:rPr>
          <w:rFonts w:ascii="Times New Roman" w:hAnsi="Times New Roman" w:cs="Times New Roman"/>
          <w:color w:val="000000"/>
          <w:sz w:val="24"/>
          <w:szCs w:val="24"/>
        </w:rPr>
        <w:t xml:space="preserve">, A. B. </w:t>
      </w:r>
      <w:proofErr w:type="spellStart"/>
      <w:r w:rsidRPr="00005513">
        <w:rPr>
          <w:rFonts w:ascii="Times New Roman" w:hAnsi="Times New Roman" w:cs="Times New Roman"/>
          <w:color w:val="000000"/>
          <w:sz w:val="24"/>
          <w:szCs w:val="24"/>
        </w:rPr>
        <w:t>Whinston</w:t>
      </w:r>
      <w:proofErr w:type="spellEnd"/>
      <w:r w:rsidRPr="00005513">
        <w:rPr>
          <w:rFonts w:ascii="Times New Roman" w:hAnsi="Times New Roman" w:cs="Times New Roman"/>
          <w:color w:val="000000"/>
          <w:sz w:val="24"/>
          <w:szCs w:val="24"/>
        </w:rPr>
        <w:t>.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Erdem</w:t>
      </w:r>
      <w:proofErr w:type="spellEnd"/>
      <w:r>
        <w:rPr>
          <w:rFonts w:ascii="Times New Roman" w:hAnsi="Times New Roman" w:cs="Times New Roman"/>
          <w:color w:val="000000"/>
          <w:sz w:val="24"/>
          <w:szCs w:val="24"/>
        </w:rPr>
        <w:t>, T., M. P. Keane.</w:t>
      </w:r>
      <w:proofErr w:type="gramEnd"/>
      <w:r>
        <w:rPr>
          <w:rFonts w:ascii="Times New Roman" w:hAnsi="Times New Roman" w:cs="Times New Roman"/>
          <w:color w:val="000000"/>
          <w:sz w:val="24"/>
          <w:szCs w:val="24"/>
        </w:rPr>
        <w:t xml:space="preserve"> 1996. Decision-making under uncertainty: capturing dynamic brand choice processes in turbulent consumer goods markets. </w:t>
      </w:r>
      <w:proofErr w:type="gramStart"/>
      <w:r>
        <w:rPr>
          <w:rFonts w:ascii="Times New Roman" w:hAnsi="Times New Roman" w:cs="Times New Roman"/>
          <w:color w:val="000000"/>
          <w:sz w:val="24"/>
          <w:szCs w:val="24"/>
        </w:rPr>
        <w:t>Marketing Sci. 15(1) 1-20.</w:t>
      </w:r>
      <w:proofErr w:type="gramEnd"/>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46973">
        <w:rPr>
          <w:rFonts w:ascii="Times New Roman" w:hAnsi="Times New Roman" w:cs="Times New Roman"/>
          <w:color w:val="000000"/>
          <w:sz w:val="24"/>
          <w:szCs w:val="24"/>
        </w:rPr>
        <w:t>Gao</w:t>
      </w:r>
      <w:proofErr w:type="spellEnd"/>
      <w:proofErr w:type="gramEnd"/>
      <w:r w:rsidRPr="00E46973">
        <w:rPr>
          <w:rFonts w:ascii="Times New Roman" w:hAnsi="Times New Roman" w:cs="Times New Roman"/>
          <w:color w:val="000000"/>
          <w:sz w:val="24"/>
          <w:szCs w:val="24"/>
        </w:rPr>
        <w:t xml:space="preserve">, G. G., B. </w:t>
      </w:r>
      <w:proofErr w:type="spellStart"/>
      <w:r w:rsidRPr="00E46973">
        <w:rPr>
          <w:rFonts w:ascii="Times New Roman" w:hAnsi="Times New Roman" w:cs="Times New Roman"/>
          <w:color w:val="000000"/>
          <w:sz w:val="24"/>
          <w:szCs w:val="24"/>
        </w:rPr>
        <w:t>Gu</w:t>
      </w:r>
      <w:proofErr w:type="spellEnd"/>
      <w:r w:rsidRPr="00E46973">
        <w:rPr>
          <w:rFonts w:ascii="Times New Roman" w:hAnsi="Times New Roman" w:cs="Times New Roman"/>
          <w:color w:val="000000"/>
          <w:sz w:val="24"/>
          <w:szCs w:val="24"/>
        </w:rPr>
        <w:t>,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reviews. </w:t>
      </w:r>
      <w:proofErr w:type="gramStart"/>
      <w:r w:rsidRPr="00E46973">
        <w:rPr>
          <w:rFonts w:ascii="Times New Roman" w:hAnsi="Times New Roman" w:cs="Times New Roman"/>
          <w:color w:val="000000"/>
          <w:sz w:val="24"/>
          <w:szCs w:val="24"/>
        </w:rPr>
        <w:t>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roofErr w:type="gramEnd"/>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Gatignon</w:t>
      </w:r>
      <w:proofErr w:type="spellEnd"/>
      <w:r>
        <w:rPr>
          <w:rFonts w:ascii="Times New Roman" w:hAnsi="Times New Roman" w:cs="Times New Roman"/>
          <w:color w:val="000000"/>
          <w:sz w:val="24"/>
          <w:szCs w:val="24"/>
        </w:rPr>
        <w:t xml:space="preserve">, H. </w:t>
      </w:r>
      <w:r w:rsidR="0060128F">
        <w:rPr>
          <w:rFonts w:ascii="Times New Roman" w:hAnsi="Times New Roman" w:cs="Times New Roman"/>
          <w:color w:val="000000"/>
          <w:sz w:val="24"/>
          <w:szCs w:val="24"/>
        </w:rPr>
        <w:t>Competition as a moderator of the effect of advertising on sales.</w:t>
      </w:r>
      <w:proofErr w:type="gramEnd"/>
      <w:r w:rsidR="0060128F">
        <w:rPr>
          <w:rFonts w:ascii="Times New Roman" w:hAnsi="Times New Roman" w:cs="Times New Roman"/>
          <w:color w:val="000000"/>
          <w:sz w:val="24"/>
          <w:szCs w:val="24"/>
        </w:rPr>
        <w:t xml:space="preserve">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E35A67">
        <w:rPr>
          <w:rFonts w:ascii="Times New Roman" w:hAnsi="Times New Roman" w:cs="Times New Roman"/>
          <w:color w:val="000000"/>
          <w:sz w:val="24"/>
          <w:szCs w:val="24"/>
        </w:rPr>
        <w:t>Gelman</w:t>
      </w:r>
      <w:proofErr w:type="spellEnd"/>
      <w:r w:rsidRPr="00E35A67">
        <w:rPr>
          <w:rFonts w:ascii="Times New Roman" w:hAnsi="Times New Roman" w:cs="Times New Roman"/>
          <w:color w:val="000000"/>
          <w:sz w:val="24"/>
          <w:szCs w:val="24"/>
        </w:rPr>
        <w:t>,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84"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proofErr w:type="gramStart"/>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w:t>
      </w:r>
      <w:proofErr w:type="gramEnd"/>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506E9C5" w:rsidR="00821CAA" w:rsidRPr="00E46973" w:rsidRDefault="00821CAA" w:rsidP="00C136AF">
      <w:pPr>
        <w:autoSpaceDE w:val="0"/>
        <w:autoSpaceDN w:val="0"/>
        <w:adjustRightInd w:val="0"/>
        <w:spacing w:after="0" w:line="240" w:lineRule="auto"/>
        <w:jc w:val="both"/>
        <w:rPr>
          <w:rFonts w:ascii="Times New Roman" w:hAnsi="Times New Roman" w:cs="Times New Roman"/>
          <w:sz w:val="24"/>
          <w:szCs w:val="24"/>
        </w:rPr>
      </w:pPr>
      <w:proofErr w:type="spellStart"/>
      <w:r w:rsidRPr="00E46973">
        <w:rPr>
          <w:rFonts w:ascii="Times New Roman" w:hAnsi="Times New Roman" w:cs="Times New Roman"/>
          <w:color w:val="000000"/>
          <w:sz w:val="24"/>
          <w:szCs w:val="24"/>
        </w:rPr>
        <w:t>Godes</w:t>
      </w:r>
      <w:proofErr w:type="spellEnd"/>
      <w:r w:rsidRPr="00E46973">
        <w:rPr>
          <w:rFonts w:ascii="Times New Roman" w:hAnsi="Times New Roman" w:cs="Times New Roman"/>
          <w:color w:val="000000"/>
          <w:sz w:val="24"/>
          <w:szCs w:val="24"/>
        </w:rPr>
        <w:t xml:space="preserve">, D., D. </w:t>
      </w:r>
      <w:proofErr w:type="spellStart"/>
      <w:r w:rsidRPr="00E46973">
        <w:rPr>
          <w:rFonts w:ascii="Times New Roman" w:hAnsi="Times New Roman" w:cs="Times New Roman"/>
          <w:color w:val="000000"/>
          <w:sz w:val="24"/>
          <w:szCs w:val="24"/>
        </w:rPr>
        <w:t>Mayzlin</w:t>
      </w:r>
      <w:proofErr w:type="spellEnd"/>
      <w:r w:rsidRPr="00E46973">
        <w:rPr>
          <w:rFonts w:ascii="Times New Roman" w:hAnsi="Times New Roman" w:cs="Times New Roman"/>
          <w:color w:val="000000"/>
          <w:sz w:val="24"/>
          <w:szCs w:val="24"/>
        </w:rPr>
        <w:t>.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word-of-mouth communication. </w:t>
      </w:r>
      <w:proofErr w:type="gramStart"/>
      <w:r w:rsidRPr="00E46973">
        <w:rPr>
          <w:rFonts w:ascii="Times New Roman" w:hAnsi="Times New Roman" w:cs="Times New Roman"/>
          <w:color w:val="000000"/>
          <w:sz w:val="24"/>
          <w:szCs w:val="24"/>
        </w:rPr>
        <w:t>Marketing Sci. 23(4) 545–560.</w:t>
      </w:r>
      <w:proofErr w:type="gramEnd"/>
    </w:p>
    <w:p w14:paraId="6CCF3E98" w14:textId="2F3EB06F" w:rsidR="00821CAA" w:rsidRDefault="00821CAA"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E46973">
        <w:rPr>
          <w:rFonts w:ascii="Times New Roman" w:hAnsi="Times New Roman" w:cs="Times New Roman"/>
          <w:color w:val="000000"/>
          <w:sz w:val="24"/>
          <w:szCs w:val="24"/>
        </w:rPr>
        <w:t>Godes</w:t>
      </w:r>
      <w:proofErr w:type="spellEnd"/>
      <w:r w:rsidRPr="00E46973">
        <w:rPr>
          <w:rFonts w:ascii="Times New Roman" w:hAnsi="Times New Roman" w:cs="Times New Roman"/>
          <w:color w:val="000000"/>
          <w:sz w:val="24"/>
          <w:szCs w:val="24"/>
        </w:rPr>
        <w:t>, D., J. Silva. 20</w:t>
      </w:r>
      <w:r w:rsidR="00385266">
        <w:rPr>
          <w:rFonts w:ascii="Times New Roman" w:hAnsi="Times New Roman" w:cs="Times New Roman"/>
          <w:color w:val="000000"/>
          <w:sz w:val="24"/>
          <w:szCs w:val="24"/>
        </w:rPr>
        <w:t>12</w:t>
      </w:r>
      <w:r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Pr="00E46973">
        <w:rPr>
          <w:rFonts w:ascii="Times New Roman" w:hAnsi="Times New Roman" w:cs="Times New Roman"/>
          <w:color w:val="000000"/>
          <w:sz w:val="24"/>
          <w:szCs w:val="24"/>
        </w:rPr>
        <w:t xml:space="preserve">. </w:t>
      </w:r>
      <w:proofErr w:type="gramStart"/>
      <w:r w:rsidR="009E3581">
        <w:rPr>
          <w:rFonts w:ascii="Times New Roman" w:hAnsi="Times New Roman" w:cs="Times New Roman"/>
          <w:color w:val="000000"/>
          <w:sz w:val="24"/>
          <w:szCs w:val="24"/>
        </w:rPr>
        <w:t>Marketing Sci. 31(3) 448-473.</w:t>
      </w:r>
      <w:proofErr w:type="gramEnd"/>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72A44">
        <w:rPr>
          <w:rFonts w:ascii="Times New Roman" w:hAnsi="Times New Roman" w:cs="Times New Roman"/>
          <w:color w:val="000000"/>
          <w:sz w:val="24"/>
          <w:szCs w:val="24"/>
        </w:rPr>
        <w:t>Jiang, B.-j., P.-y.</w:t>
      </w:r>
      <w:proofErr w:type="gramEnd"/>
      <w:r w:rsidRPr="00072A44">
        <w:rPr>
          <w:rFonts w:ascii="Times New Roman" w:hAnsi="Times New Roman" w:cs="Times New Roman"/>
          <w:color w:val="000000"/>
          <w:sz w:val="24"/>
          <w:szCs w:val="24"/>
        </w:rPr>
        <w:t xml:space="preserve">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 xml:space="preserve">reviews and ratings. </w:t>
      </w:r>
      <w:proofErr w:type="gramStart"/>
      <w:r w:rsidRPr="00072A44">
        <w:rPr>
          <w:rFonts w:ascii="Times New Roman" w:hAnsi="Times New Roman" w:cs="Times New Roman"/>
          <w:color w:val="000000"/>
          <w:sz w:val="24"/>
          <w:szCs w:val="24"/>
        </w:rPr>
        <w:t xml:space="preserve">Working paper, </w:t>
      </w:r>
      <w:proofErr w:type="spellStart"/>
      <w:r w:rsidRPr="00072A44">
        <w:rPr>
          <w:rFonts w:ascii="Times New Roman" w:hAnsi="Times New Roman" w:cs="Times New Roman"/>
          <w:color w:val="000000"/>
          <w:sz w:val="24"/>
          <w:szCs w:val="24"/>
        </w:rPr>
        <w:t>Tepper</w:t>
      </w:r>
      <w:proofErr w:type="spellEnd"/>
      <w:r w:rsidRPr="00072A44">
        <w:rPr>
          <w:rFonts w:ascii="Times New Roman" w:hAnsi="Times New Roman" w:cs="Times New Roman"/>
          <w:color w:val="000000"/>
          <w:sz w:val="24"/>
          <w:szCs w:val="24"/>
        </w:rPr>
        <w:t xml:space="preserve">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roofErr w:type="gramEnd"/>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Krishnamurthy S. 2009. Case: </w:t>
      </w:r>
      <w:proofErr w:type="spellStart"/>
      <w:r>
        <w:rPr>
          <w:rFonts w:ascii="Times New Roman" w:hAnsi="Times New Roman" w:cs="Times New Roman"/>
          <w:color w:val="000000"/>
          <w:sz w:val="24"/>
          <w:szCs w:val="24"/>
        </w:rPr>
        <w:t>Mozila</w:t>
      </w:r>
      <w:proofErr w:type="spellEnd"/>
      <w:r>
        <w:rPr>
          <w:rFonts w:ascii="Times New Roman" w:hAnsi="Times New Roman" w:cs="Times New Roman"/>
          <w:color w:val="000000"/>
          <w:sz w:val="24"/>
          <w:szCs w:val="24"/>
        </w:rPr>
        <w:t xml:space="preserve">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Lambkin, M., G. S. Day.</w:t>
      </w:r>
      <w:proofErr w:type="gramEnd"/>
      <w:r>
        <w:rPr>
          <w:rFonts w:ascii="Times New Roman" w:hAnsi="Times New Roman" w:cs="Times New Roman"/>
          <w:color w:val="000000"/>
          <w:sz w:val="24"/>
          <w:szCs w:val="24"/>
        </w:rPr>
        <w:t xml:space="preserve">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Lattin</w:t>
      </w:r>
      <w:proofErr w:type="spellEnd"/>
      <w:r>
        <w:rPr>
          <w:rFonts w:ascii="Times New Roman" w:hAnsi="Times New Roman" w:cs="Times New Roman"/>
          <w:color w:val="000000"/>
          <w:sz w:val="24"/>
          <w:szCs w:val="24"/>
        </w:rPr>
        <w:t xml:space="preserve">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P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w:t>
      </w:r>
      <w:proofErr w:type="gramEnd"/>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proofErr w:type="gramStart"/>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roofErr w:type="gramEnd"/>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36690">
        <w:rPr>
          <w:rFonts w:ascii="Times New Roman" w:hAnsi="Times New Roman" w:cs="Times New Roman"/>
          <w:color w:val="000000"/>
          <w:sz w:val="24"/>
          <w:szCs w:val="24"/>
        </w:rPr>
        <w:t>Mayzlin</w:t>
      </w:r>
      <w:proofErr w:type="spellEnd"/>
      <w:r w:rsidRPr="00236690">
        <w:rPr>
          <w:rFonts w:ascii="Times New Roman" w:hAnsi="Times New Roman" w:cs="Times New Roman"/>
          <w:color w:val="000000"/>
          <w:sz w:val="24"/>
          <w:szCs w:val="24"/>
        </w:rPr>
        <w:t xml:space="preserve">, D. 2006. </w:t>
      </w:r>
      <w:proofErr w:type="gramStart"/>
      <w:r w:rsidRPr="00236690">
        <w:rPr>
          <w:rFonts w:ascii="Times New Roman" w:hAnsi="Times New Roman" w:cs="Times New Roman"/>
          <w:color w:val="000000"/>
          <w:sz w:val="24"/>
          <w:szCs w:val="24"/>
        </w:rPr>
        <w:t>Promotional chat on the internet.</w:t>
      </w:r>
      <w:proofErr w:type="gramEnd"/>
      <w:r w:rsidRPr="00236690">
        <w:rPr>
          <w:rFonts w:ascii="Times New Roman" w:hAnsi="Times New Roman" w:cs="Times New Roman"/>
          <w:color w:val="000000"/>
          <w:sz w:val="24"/>
          <w:szCs w:val="24"/>
        </w:rPr>
        <w:t xml:space="preserve"> </w:t>
      </w:r>
      <w:proofErr w:type="gramStart"/>
      <w:r w:rsidRPr="00236690">
        <w:rPr>
          <w:rFonts w:ascii="Times New Roman" w:hAnsi="Times New Roman" w:cs="Times New Roman"/>
          <w:color w:val="000000"/>
          <w:sz w:val="24"/>
          <w:szCs w:val="24"/>
        </w:rPr>
        <w:t>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roofErr w:type="gramEnd"/>
    </w:p>
    <w:p w14:paraId="17146C1E" w14:textId="619A0B9F" w:rsidR="006D3411" w:rsidRDefault="00BD2CAE"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Mayzlin</w:t>
      </w:r>
      <w:proofErr w:type="spellEnd"/>
      <w:r w:rsidR="00181674">
        <w:rPr>
          <w:rFonts w:ascii="Times New Roman" w:hAnsi="Times New Roman" w:cs="Times New Roman"/>
          <w:color w:val="000000"/>
          <w:sz w:val="24"/>
          <w:szCs w:val="24"/>
        </w:rPr>
        <w:t>,</w:t>
      </w:r>
      <w:r>
        <w:rPr>
          <w:rFonts w:ascii="Times New Roman" w:hAnsi="Times New Roman" w:cs="Times New Roman"/>
          <w:color w:val="000000"/>
          <w:sz w:val="24"/>
          <w:szCs w:val="24"/>
        </w:rPr>
        <w:t xml:space="preserve"> D.</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proofErr w:type="gramStart"/>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roofErr w:type="gramEnd"/>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w:t>
      </w:r>
      <w:proofErr w:type="spellStart"/>
      <w:r>
        <w:rPr>
          <w:rFonts w:ascii="Times New Roman" w:hAnsi="Times New Roman" w:cs="Times New Roman"/>
          <w:color w:val="000000"/>
          <w:sz w:val="24"/>
          <w:szCs w:val="24"/>
        </w:rPr>
        <w:t>Schweidel</w:t>
      </w:r>
      <w:proofErr w:type="spellEnd"/>
      <w:r>
        <w:rPr>
          <w:rFonts w:ascii="Times New Roman" w:hAnsi="Times New Roman" w:cs="Times New Roman"/>
          <w:color w:val="000000"/>
          <w:sz w:val="24"/>
          <w:szCs w:val="24"/>
        </w:rPr>
        <w:t xml:space="preserve">. 2011. </w:t>
      </w:r>
      <w:r w:rsidR="00FC6DC0">
        <w:rPr>
          <w:rFonts w:ascii="Times New Roman" w:hAnsi="Times New Roman" w:cs="Times New Roman"/>
          <w:color w:val="000000"/>
          <w:sz w:val="24"/>
          <w:szCs w:val="24"/>
        </w:rPr>
        <w:t xml:space="preserve">Online product opinions: incidence, evaluation, and evolution. </w:t>
      </w:r>
      <w:proofErr w:type="gramStart"/>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roofErr w:type="gramEnd"/>
    </w:p>
    <w:p w14:paraId="192542DE" w14:textId="049659D7" w:rsidR="00AA62BC" w:rsidRDefault="00AA62BC"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D2F5C">
        <w:rPr>
          <w:rFonts w:ascii="Times New Roman" w:hAnsi="Times New Roman" w:cs="Times New Roman"/>
          <w:color w:val="000000"/>
          <w:sz w:val="24"/>
          <w:szCs w:val="24"/>
        </w:rPr>
        <w:t xml:space="preserve">Moe, </w:t>
      </w:r>
      <w:r w:rsidR="006D41B8">
        <w:rPr>
          <w:rFonts w:ascii="Times New Roman" w:hAnsi="Times New Roman" w:cs="Times New Roman"/>
          <w:color w:val="000000"/>
          <w:sz w:val="24"/>
          <w:szCs w:val="24"/>
        </w:rPr>
        <w:t>W.,</w:t>
      </w:r>
      <w:r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Pr="002D2F5C">
        <w:rPr>
          <w:rFonts w:ascii="Times New Roman" w:hAnsi="Times New Roman" w:cs="Times New Roman"/>
          <w:color w:val="000000"/>
          <w:sz w:val="24"/>
          <w:szCs w:val="24"/>
        </w:rPr>
        <w:t xml:space="preserve"> </w:t>
      </w:r>
      <w:proofErr w:type="spellStart"/>
      <w:r w:rsidRPr="002D2F5C">
        <w:rPr>
          <w:rFonts w:ascii="Times New Roman" w:hAnsi="Times New Roman" w:cs="Times New Roman"/>
          <w:color w:val="000000"/>
          <w:sz w:val="24"/>
          <w:szCs w:val="24"/>
        </w:rPr>
        <w:t>Trusov</w:t>
      </w:r>
      <w:proofErr w:type="spellEnd"/>
      <w:r w:rsidR="00FB6D1A">
        <w:rPr>
          <w:rFonts w:ascii="Times New Roman" w:hAnsi="Times New Roman" w:cs="Times New Roman"/>
          <w:color w:val="000000"/>
          <w:sz w:val="24"/>
          <w:szCs w:val="24"/>
        </w:rPr>
        <w:t>.</w:t>
      </w:r>
      <w:proofErr w:type="gramEnd"/>
      <w:r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Pr="002D2F5C">
        <w:rPr>
          <w:rFonts w:ascii="Times New Roman" w:hAnsi="Times New Roman" w:cs="Times New Roman"/>
          <w:sz w:val="24"/>
          <w:szCs w:val="24"/>
        </w:rPr>
        <w:t> </w:t>
      </w:r>
      <w:r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 xml:space="preserve">Money, R. B., M. C. </w:t>
      </w:r>
      <w:proofErr w:type="spellStart"/>
      <w:r>
        <w:rPr>
          <w:rFonts w:ascii="Times New Roman" w:hAnsi="Times New Roman" w:cs="Times New Roman"/>
          <w:color w:val="000000"/>
          <w:sz w:val="24"/>
          <w:szCs w:val="24"/>
        </w:rPr>
        <w:t>Gilly</w:t>
      </w:r>
      <w:proofErr w:type="spellEnd"/>
      <w:r>
        <w:rPr>
          <w:rFonts w:ascii="Times New Roman" w:hAnsi="Times New Roman" w:cs="Times New Roman"/>
          <w:color w:val="000000"/>
          <w:sz w:val="24"/>
          <w:szCs w:val="24"/>
        </w:rPr>
        <w:t>, J. L. Graham.</w:t>
      </w:r>
      <w:proofErr w:type="gramEnd"/>
      <w:r>
        <w:rPr>
          <w:rFonts w:ascii="Times New Roman" w:hAnsi="Times New Roman" w:cs="Times New Roman"/>
          <w:color w:val="000000"/>
          <w:sz w:val="24"/>
          <w:szCs w:val="24"/>
        </w:rPr>
        <w:t xml:space="preserve">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Nerlove</w:t>
      </w:r>
      <w:proofErr w:type="spellEnd"/>
      <w:r>
        <w:rPr>
          <w:rFonts w:ascii="Times New Roman" w:hAnsi="Times New Roman" w:cs="Times New Roman"/>
          <w:color w:val="000000"/>
          <w:sz w:val="24"/>
          <w:szCs w:val="24"/>
        </w:rPr>
        <w:t xml:space="preser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w:t>
      </w:r>
      <w:proofErr w:type="gramStart"/>
      <w:r w:rsidR="00B73EBD" w:rsidRPr="00B73EBD">
        <w:rPr>
          <w:rFonts w:ascii="Times New Roman" w:hAnsi="Times New Roman" w:cs="Times New Roman"/>
          <w:color w:val="000000"/>
          <w:sz w:val="24"/>
          <w:szCs w:val="24"/>
        </w:rPr>
        <w:t>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w:t>
      </w:r>
      <w:proofErr w:type="gramEnd"/>
      <w:r w:rsidR="00B73EBD" w:rsidRPr="00B73EBD">
        <w:rPr>
          <w:rFonts w:ascii="Times New Roman" w:hAnsi="Times New Roman" w:cs="Times New Roman"/>
          <w:color w:val="000000"/>
          <w:sz w:val="24"/>
          <w:szCs w:val="24"/>
        </w:rPr>
        <w:t xml:space="preserve">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proofErr w:type="spellStart"/>
      <w:r w:rsidR="00DF58D7">
        <w:rPr>
          <w:rFonts w:ascii="Times New Roman" w:hAnsi="Times New Roman" w:cs="Times New Roman"/>
          <w:color w:val="000000"/>
          <w:sz w:val="24"/>
          <w:szCs w:val="24"/>
        </w:rPr>
        <w:t>Economica</w:t>
      </w:r>
      <w:proofErr w:type="spellEnd"/>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Oshri</w:t>
      </w:r>
      <w:proofErr w:type="spellEnd"/>
      <w:r>
        <w:rPr>
          <w:rFonts w:ascii="Times New Roman" w:hAnsi="Times New Roman" w:cs="Times New Roman"/>
          <w:color w:val="000000"/>
          <w:sz w:val="24"/>
          <w:szCs w:val="24"/>
        </w:rPr>
        <w:t xml:space="preserve"> I., H. J.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 xml:space="preserve">, H.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2010. The rise of Firefox in the web browser industry: The role of open source in setting standards. </w:t>
      </w:r>
      <w:proofErr w:type="gramStart"/>
      <w:r w:rsidR="00791D84">
        <w:rPr>
          <w:rFonts w:ascii="Times New Roman" w:hAnsi="Times New Roman" w:cs="Times New Roman"/>
          <w:color w:val="000000"/>
          <w:sz w:val="24"/>
          <w:szCs w:val="24"/>
        </w:rPr>
        <w:t>Business History.</w:t>
      </w:r>
      <w:proofErr w:type="gramEnd"/>
      <w:r w:rsidR="00791D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w:t>
      </w:r>
      <w:proofErr w:type="gramStart"/>
      <w:r w:rsidR="00D21171">
        <w:rPr>
          <w:rFonts w:ascii="Times New Roman" w:hAnsi="Times New Roman" w:cs="Times New Roman"/>
          <w:color w:val="000000"/>
          <w:sz w:val="24"/>
          <w:szCs w:val="24"/>
        </w:rPr>
        <w:t xml:space="preserve">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roofErr w:type="gramEnd"/>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Van </w:t>
      </w:r>
      <w:proofErr w:type="spellStart"/>
      <w:r>
        <w:rPr>
          <w:rFonts w:ascii="Times New Roman" w:hAnsi="Times New Roman" w:cs="Times New Roman"/>
          <w:color w:val="000000"/>
          <w:sz w:val="24"/>
          <w:szCs w:val="24"/>
        </w:rPr>
        <w:t>Heerde</w:t>
      </w:r>
      <w:proofErr w:type="spellEnd"/>
      <w:r>
        <w:rPr>
          <w:rFonts w:ascii="Times New Roman" w:hAnsi="Times New Roman" w:cs="Times New Roman"/>
          <w:color w:val="000000"/>
          <w:sz w:val="24"/>
          <w:szCs w:val="24"/>
        </w:rPr>
        <w:t xml:space="preserve">, H. J., C. F. </w:t>
      </w:r>
      <w:proofErr w:type="spellStart"/>
      <w:r>
        <w:rPr>
          <w:rFonts w:ascii="Times New Roman" w:hAnsi="Times New Roman" w:cs="Times New Roman"/>
          <w:color w:val="000000"/>
          <w:sz w:val="24"/>
          <w:szCs w:val="24"/>
        </w:rPr>
        <w:t>Mela</w:t>
      </w:r>
      <w:proofErr w:type="spellEnd"/>
      <w:r>
        <w:rPr>
          <w:rFonts w:ascii="Times New Roman" w:hAnsi="Times New Roman" w:cs="Times New Roman"/>
          <w:color w:val="000000"/>
          <w:sz w:val="24"/>
          <w:szCs w:val="24"/>
        </w:rPr>
        <w:t xml:space="preserve">, P. </w:t>
      </w:r>
      <w:proofErr w:type="spellStart"/>
      <w:r>
        <w:rPr>
          <w:rFonts w:ascii="Times New Roman" w:hAnsi="Times New Roman" w:cs="Times New Roman"/>
          <w:color w:val="000000"/>
          <w:sz w:val="24"/>
          <w:szCs w:val="24"/>
        </w:rPr>
        <w:t>Manchanda</w:t>
      </w:r>
      <w:proofErr w:type="spellEnd"/>
      <w:r>
        <w:rPr>
          <w:rFonts w:ascii="Times New Roman" w:hAnsi="Times New Roman" w:cs="Times New Roman"/>
          <w:color w:val="000000"/>
          <w:sz w:val="24"/>
          <w:szCs w:val="24"/>
        </w:rPr>
        <w:t xml:space="preserve">.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w:t>
      </w:r>
      <w:proofErr w:type="gramEnd"/>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 xml:space="preserve">Dynamic Models. New </w:t>
      </w:r>
      <w:proofErr w:type="spellStart"/>
      <w:r w:rsidRPr="00F96FED">
        <w:rPr>
          <w:rFonts w:ascii="Times New Roman" w:hAnsi="Times New Roman" w:cs="Times New Roman"/>
          <w:color w:val="000000"/>
          <w:sz w:val="24"/>
          <w:szCs w:val="24"/>
        </w:rPr>
        <w:t>York</w:t>
      </w:r>
      <w:proofErr w:type="gramStart"/>
      <w:r w:rsidRPr="00F96FED">
        <w:rPr>
          <w:rFonts w:ascii="Times New Roman" w:hAnsi="Times New Roman" w:cs="Times New Roman"/>
          <w:color w:val="000000"/>
          <w:sz w:val="24"/>
          <w:szCs w:val="24"/>
        </w:rPr>
        <w:t>:Springer</w:t>
      </w:r>
      <w:proofErr w:type="gramEnd"/>
      <w:r w:rsidRPr="00F96FED">
        <w:rPr>
          <w:rFonts w:ascii="Times New Roman" w:hAnsi="Times New Roman" w:cs="Times New Roman"/>
          <w:color w:val="000000"/>
          <w:sz w:val="24"/>
          <w:szCs w:val="24"/>
        </w:rPr>
        <w:t>-Verlag</w:t>
      </w:r>
      <w:proofErr w:type="spellEnd"/>
      <w:r w:rsidRPr="00F96FED">
        <w:rPr>
          <w:rFonts w:ascii="Times New Roman" w:hAnsi="Times New Roman" w:cs="Times New Roman"/>
          <w:color w:val="000000"/>
          <w:sz w:val="24"/>
          <w:szCs w:val="24"/>
        </w:rPr>
        <w:t>.</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Ye, Q., R. Law, B. </w:t>
      </w:r>
      <w:proofErr w:type="spellStart"/>
      <w:proofErr w:type="gramStart"/>
      <w:r>
        <w:rPr>
          <w:rFonts w:ascii="Times New Roman" w:hAnsi="Times New Roman" w:cs="Times New Roman"/>
          <w:color w:val="000000"/>
          <w:sz w:val="24"/>
          <w:szCs w:val="24"/>
        </w:rPr>
        <w:t>Gu</w:t>
      </w:r>
      <w:proofErr w:type="spellEnd"/>
      <w:proofErr w:type="gramEnd"/>
      <w:r>
        <w:rPr>
          <w:rFonts w:ascii="Times New Roman" w:hAnsi="Times New Roman" w:cs="Times New Roman"/>
          <w:color w:val="000000"/>
          <w:sz w:val="24"/>
          <w:szCs w:val="24"/>
        </w:rPr>
        <w:t xml:space="preserve">. 2009. The impact of online user reviews on hotel room sales. </w:t>
      </w:r>
      <w:proofErr w:type="gramStart"/>
      <w:r>
        <w:rPr>
          <w:rFonts w:ascii="Times New Roman" w:hAnsi="Times New Roman" w:cs="Times New Roman"/>
          <w:color w:val="000000"/>
          <w:sz w:val="24"/>
          <w:szCs w:val="24"/>
        </w:rPr>
        <w:t>Inter. J. Hospitality Management.</w:t>
      </w:r>
      <w:proofErr w:type="gramEnd"/>
      <w:r>
        <w:rPr>
          <w:rFonts w:ascii="Times New Roman" w:hAnsi="Times New Roman" w:cs="Times New Roman"/>
          <w:color w:val="000000"/>
          <w:sz w:val="24"/>
          <w:szCs w:val="24"/>
        </w:rPr>
        <w:t xml:space="preserve">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 xml:space="preserve">Zhang J. 2010. The sound of silence: observational learning in the U.S. kidney market. </w:t>
      </w:r>
      <w:proofErr w:type="gramStart"/>
      <w:r w:rsidRPr="00EA74BD">
        <w:rPr>
          <w:rFonts w:ascii="Times New Roman" w:hAnsi="Times New Roman" w:cs="Times New Roman"/>
          <w:color w:val="000000"/>
          <w:sz w:val="24"/>
          <w:szCs w:val="24"/>
        </w:rPr>
        <w:t>Marketing Sci. 29(2) 315-335.</w:t>
      </w:r>
      <w:proofErr w:type="gramEnd"/>
    </w:p>
    <w:p w14:paraId="6CDB2DB4" w14:textId="28EAAEDE" w:rsidR="00882CDE" w:rsidRPr="008F0001"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proofErr w:type="gramStart"/>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roofErr w:type="gramEnd"/>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C0609B">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w:t>
      </w:r>
      <w:proofErr w:type="gramStart"/>
      <w:r w:rsidR="00AA55D1">
        <w:rPr>
          <w:sz w:val="20"/>
          <w:szCs w:val="20"/>
        </w:rPr>
        <w:t xml:space="preserve">and </w:t>
      </w:r>
      <w:r w:rsidR="00E10231">
        <w:rPr>
          <w:sz w:val="20"/>
          <w:szCs w:val="20"/>
        </w:rPr>
        <w:t xml:space="preserve"> observational</w:t>
      </w:r>
      <w:proofErr w:type="gramEnd"/>
      <w:r w:rsidR="00E10231">
        <w:rPr>
          <w:sz w:val="20"/>
          <w:szCs w:val="20"/>
        </w:rPr>
        <w:t xml:space="preserve">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Chavalier</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w:t>
            </w:r>
            <w:proofErr w:type="spellStart"/>
            <w:r>
              <w:rPr>
                <w:rFonts w:ascii="Times New Roman" w:hAnsi="Times New Roman" w:cs="Times New Roman"/>
                <w:color w:val="252525"/>
                <w:sz w:val="22"/>
                <w:szCs w:val="22"/>
              </w:rPr>
              <w:t>Trusov</w:t>
            </w:r>
            <w:proofErr w:type="spellEnd"/>
            <w:r>
              <w:rPr>
                <w:rFonts w:ascii="Times New Roman" w:hAnsi="Times New Roman" w:cs="Times New Roman"/>
                <w:color w:val="252525"/>
                <w:sz w:val="22"/>
                <w:szCs w:val="22"/>
              </w:rPr>
              <w:t xml:space="preserve">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w:t>
            </w:r>
            <w:proofErr w:type="spellStart"/>
            <w:r>
              <w:rPr>
                <w:rFonts w:ascii="Times New Roman" w:hAnsi="Times New Roman" w:cs="Times New Roman"/>
                <w:color w:val="252525"/>
                <w:sz w:val="22"/>
                <w:szCs w:val="22"/>
              </w:rPr>
              <w:t>Godes</w:t>
            </w:r>
            <w:proofErr w:type="spellEnd"/>
            <w:r>
              <w:rPr>
                <w:rFonts w:ascii="Times New Roman" w:hAnsi="Times New Roman" w:cs="Times New Roman"/>
                <w:color w:val="252525"/>
                <w:sz w:val="22"/>
                <w:szCs w:val="22"/>
              </w:rPr>
              <w:t xml:space="preserve">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Schweidel</w:t>
            </w:r>
            <w:proofErr w:type="spellEnd"/>
            <w:r w:rsidRPr="009726DF">
              <w:rPr>
                <w:rFonts w:ascii="Times New Roman" w:hAnsi="Times New Roman" w:cs="Times New Roman"/>
                <w:color w:val="252525"/>
                <w:sz w:val="22"/>
                <w:szCs w:val="22"/>
              </w:rPr>
              <w:t xml:space="preserve">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Duan</w:t>
            </w:r>
            <w:proofErr w:type="spellEnd"/>
            <w:r w:rsidRPr="009726DF">
              <w:rPr>
                <w:rFonts w:ascii="Times New Roman" w:hAnsi="Times New Roman" w:cs="Times New Roman"/>
                <w:color w:val="252525"/>
                <w:sz w:val="22"/>
                <w:szCs w:val="22"/>
              </w:rPr>
              <w:t xml:space="preserve">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Godes</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Gao</w:t>
            </w:r>
            <w:proofErr w:type="spellEnd"/>
            <w:r w:rsidRPr="009726DF">
              <w:rPr>
                <w:rFonts w:ascii="Times New Roman" w:hAnsi="Times New Roman" w:cs="Times New Roman"/>
                <w:color w:val="252525"/>
                <w:sz w:val="22"/>
                <w:szCs w:val="22"/>
              </w:rPr>
              <w:t xml:space="preserve">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Chintagunta</w:t>
            </w:r>
            <w:proofErr w:type="spellEnd"/>
            <w:r w:rsidRPr="009726DF">
              <w:rPr>
                <w:rFonts w:ascii="Times New Roman" w:hAnsi="Times New Roman" w:cs="Times New Roman"/>
                <w:color w:val="252525"/>
                <w:sz w:val="22"/>
                <w:szCs w:val="22"/>
              </w:rPr>
              <w:t xml:space="preserve">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w:t>
            </w:r>
            <w:proofErr w:type="spellStart"/>
            <w:r>
              <w:rPr>
                <w:rFonts w:ascii="Times New Roman" w:hAnsi="Times New Roman" w:cs="Times New Roman"/>
                <w:color w:val="252525"/>
                <w:sz w:val="22"/>
                <w:szCs w:val="22"/>
              </w:rPr>
              <w:t>Hitt</w:t>
            </w:r>
            <w:proofErr w:type="spellEnd"/>
            <w:r>
              <w:rPr>
                <w:rFonts w:ascii="Times New Roman" w:hAnsi="Times New Roman" w:cs="Times New Roman"/>
                <w:color w:val="252525"/>
                <w:sz w:val="22"/>
                <w:szCs w:val="22"/>
              </w:rPr>
              <w:t xml:space="preserve"> (2008),  </w:t>
            </w:r>
            <w:proofErr w:type="spellStart"/>
            <w:r>
              <w:rPr>
                <w:rFonts w:ascii="Times New Roman" w:hAnsi="Times New Roman" w:cs="Times New Roman"/>
                <w:color w:val="252525"/>
                <w:sz w:val="22"/>
                <w:szCs w:val="22"/>
              </w:rPr>
              <w:t>Brandes</w:t>
            </w:r>
            <w:proofErr w:type="spellEnd"/>
            <w:r>
              <w:rPr>
                <w:rFonts w:ascii="Times New Roman" w:hAnsi="Times New Roman" w:cs="Times New Roman"/>
                <w:color w:val="252525"/>
                <w:sz w:val="22"/>
                <w:szCs w:val="22"/>
              </w:rPr>
              <w:t xml:space="preserve">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Monic</w:t>
            </w:r>
            <w:proofErr w:type="spellEnd"/>
            <w:r w:rsidRPr="009726DF">
              <w:rPr>
                <w:rFonts w:ascii="Times New Roman" w:hAnsi="Times New Roman" w:cs="Times New Roman"/>
                <w:color w:val="252525"/>
                <w:sz w:val="22"/>
                <w:szCs w:val="22"/>
              </w:rPr>
              <w:t xml:space="preserve">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lastRenderedPageBreak/>
              <w:t xml:space="preserve">   </w:t>
            </w:r>
            <w:proofErr w:type="spellStart"/>
            <w:r w:rsidRPr="009726DF">
              <w:rPr>
                <w:rFonts w:ascii="Times New Roman" w:hAnsi="Times New Roman" w:cs="Times New Roman"/>
                <w:color w:val="252525"/>
                <w:sz w:val="22"/>
                <w:szCs w:val="22"/>
              </w:rPr>
              <w:t>Awad</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Etzion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proofErr w:type="spellStart"/>
            <w:r w:rsidRPr="00AA230F">
              <w:rPr>
                <w:rFonts w:ascii="Times New Roman" w:hAnsi="Times New Roman" w:cs="Times New Roman"/>
                <w:color w:val="252525"/>
                <w:sz w:val="22"/>
                <w:szCs w:val="22"/>
              </w:rPr>
              <w:t>Bikhchandani</w:t>
            </w:r>
            <w:proofErr w:type="spellEnd"/>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proofErr w:type="spellStart"/>
            <w:r>
              <w:rPr>
                <w:rFonts w:ascii="Times New Roman" w:hAnsi="Times New Roman" w:cs="Times New Roman"/>
                <w:color w:val="252525"/>
                <w:sz w:val="22"/>
                <w:szCs w:val="22"/>
              </w:rPr>
              <w:t>Bikhchandani</w:t>
            </w:r>
            <w:proofErr w:type="spellEnd"/>
            <w:r>
              <w:rPr>
                <w:rFonts w:ascii="Times New Roman" w:hAnsi="Times New Roman" w:cs="Times New Roman"/>
                <w:color w:val="252525"/>
                <w:sz w:val="22"/>
                <w:szCs w:val="22"/>
              </w:rPr>
              <w:t xml:space="preserve">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fldSimple w:instr=" SEQ Table \* ARABIC ">
        <w:r w:rsidR="00C0609B">
          <w:rPr>
            <w:noProof/>
          </w:rPr>
          <w:t>2</w:t>
        </w:r>
      </w:fldSimple>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91166A" w:rsidRDefault="005F78ED" w:rsidP="002A01BF">
            <w:pPr>
              <w:pStyle w:val="Default"/>
              <w:jc w:val="center"/>
              <w:rPr>
                <w:rFonts w:ascii="Times New Roman" w:hAnsi="Times New Roman" w:cs="Times New Roman"/>
                <w:bCs/>
                <w:color w:val="252525"/>
              </w:rPr>
            </w:pPr>
            <w:r w:rsidRPr="0091166A">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91166A" w:rsidRDefault="005F78ED" w:rsidP="002A01BF">
            <w:pPr>
              <w:pStyle w:val="Default"/>
              <w:jc w:val="center"/>
              <w:rPr>
                <w:rFonts w:ascii="Times New Roman" w:hAnsi="Times New Roman" w:cs="Times New Roman"/>
                <w:bCs/>
                <w:color w:val="252525"/>
              </w:rPr>
            </w:pPr>
            <w:r>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Default="005F78ED" w:rsidP="002A01BF">
            <w:pPr>
              <w:pStyle w:val="Default"/>
            </w:pPr>
            <w:r w:rsidRPr="005E7A0D">
              <w:rPr>
                <w:position w:val="-12"/>
              </w:rPr>
              <w:object w:dxaOrig="360" w:dyaOrig="360" w14:anchorId="660E51A2">
                <v:shape id="_x0000_i1062" type="#_x0000_t75" style="width:18.4pt;height:18.4pt" o:ole="">
                  <v:imagedata r:id="rId85" o:title=""/>
                </v:shape>
                <o:OLEObject Type="Embed" ProgID="Equation.3" ShapeID="_x0000_i1062" DrawAspect="Content" ObjectID="_1438283110" r:id="rId86"/>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77777777" w:rsidR="005F78ED" w:rsidRDefault="005F78ED" w:rsidP="002A01BF">
            <w:pPr>
              <w:pStyle w:val="Default"/>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w:t>
            </w:r>
            <w:r>
              <w:rPr>
                <w:rFonts w:ascii="Times New Roman" w:hAnsi="Times New Roman" w:cs="Times New Roman"/>
                <w:bCs/>
                <w:color w:val="252525"/>
              </w:rPr>
              <w:t>and share of windows to explain carryover</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Default="005F78ED" w:rsidP="002A01BF">
            <w:pPr>
              <w:pStyle w:val="Default"/>
            </w:pPr>
            <w:r w:rsidRPr="005E7A0D">
              <w:rPr>
                <w:position w:val="-12"/>
              </w:rPr>
              <w:object w:dxaOrig="380" w:dyaOrig="360" w14:anchorId="4E5E97CE">
                <v:shape id="_x0000_i1063" type="#_x0000_t75" style="width:19.25pt;height:18.4pt" o:ole="">
                  <v:imagedata r:id="rId87" o:title=""/>
                </v:shape>
                <o:OLEObject Type="Embed" ProgID="Equation.3" ShapeID="_x0000_i1063" DrawAspect="Content" ObjectID="_1438283111" r:id="rId8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user base size heterogeneity</w:t>
            </w:r>
          </w:p>
        </w:tc>
      </w:tr>
      <w:tr w:rsidR="005F78ED"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77777777" w:rsidR="005F78ED" w:rsidRDefault="005F78ED" w:rsidP="002A01BF">
            <w:pPr>
              <w:pStyle w:val="Default"/>
            </w:pPr>
            <w:r w:rsidRPr="005E7A0D">
              <w:rPr>
                <w:position w:val="-12"/>
              </w:rPr>
              <w:object w:dxaOrig="380" w:dyaOrig="360" w14:anchorId="1DF29F84">
                <v:shape id="_x0000_i1064" type="#_x0000_t75" style="width:19.25pt;height:18.4pt" o:ole="">
                  <v:imagedata r:id="rId89" o:title=""/>
                </v:shape>
                <o:OLEObject Type="Embed" ProgID="Equation.3" ShapeID="_x0000_i1064" DrawAspect="Content" ObjectID="_1438283112" r:id="rId90"/>
              </w:object>
            </w:r>
            <w:r>
              <w:t xml:space="preserve">, </w:t>
            </w:r>
            <w:r w:rsidRPr="005E7A0D">
              <w:rPr>
                <w:position w:val="-12"/>
              </w:rPr>
              <w:object w:dxaOrig="380" w:dyaOrig="360" w14:anchorId="7FDE5115">
                <v:shape id="_x0000_i1065" type="#_x0000_t75" style="width:19.25pt;height:18.4pt" o:ole="">
                  <v:imagedata r:id="rId91" o:title=""/>
                </v:shape>
                <o:OLEObject Type="Embed" ProgID="Equation.3" ShapeID="_x0000_i1065" DrawAspect="Content" ObjectID="_1438283113" r:id="rId9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heterogeneity in the effect of average rating valence</w:t>
            </w:r>
          </w:p>
        </w:tc>
      </w:tr>
      <w:tr w:rsidR="005F78ED"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5F78ED" w:rsidRDefault="005F78ED" w:rsidP="002A01BF">
            <w:pPr>
              <w:pStyle w:val="Default"/>
            </w:pPr>
            <w:r w:rsidRPr="005E7A0D">
              <w:rPr>
                <w:position w:val="-12"/>
              </w:rPr>
              <w:object w:dxaOrig="380" w:dyaOrig="360" w14:anchorId="0ED9936F">
                <v:shape id="_x0000_i1066" type="#_x0000_t75" style="width:19.25pt;height:18.4pt" o:ole="">
                  <v:imagedata r:id="rId93" o:title=""/>
                </v:shape>
                <o:OLEObject Type="Embed" ProgID="Equation.3" ShapeID="_x0000_i1066" DrawAspect="Content" ObjectID="_1438283114" r:id="rId94"/>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that includes one for intercept and number of reviews to explain heterogeneity in the effect of product category search </w:t>
            </w:r>
          </w:p>
        </w:tc>
      </w:tr>
    </w:tbl>
    <w:p w14:paraId="4F85A3C5" w14:textId="77777777" w:rsidR="00AB5FF9" w:rsidRDefault="00AB5FF9" w:rsidP="00AB5FF9">
      <w:pPr>
        <w:pStyle w:val="Caption"/>
        <w:keepNext/>
        <w:jc w:val="center"/>
      </w:pPr>
      <w:r>
        <w:lastRenderedPageBreak/>
        <w:t xml:space="preserve">Figure </w:t>
      </w:r>
      <w:fldSimple w:instr=" SEQ Figure \* ARABIC ">
        <w:r w:rsidR="00D01CE6">
          <w:rPr>
            <w:noProof/>
          </w:rPr>
          <w:t>1</w:t>
        </w:r>
      </w:fldSimple>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95">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fldSimple w:instr=" SEQ Figure \* ARABIC ">
        <w:r w:rsidR="00D01CE6">
          <w:rPr>
            <w:noProof/>
          </w:rPr>
          <w:t>2</w:t>
        </w:r>
      </w:fldSimple>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fldSimple w:instr=" SEQ Figure \* ARABIC ">
        <w:r w:rsidR="00D01CE6">
          <w:rPr>
            <w:noProof/>
          </w:rPr>
          <w:t>3</w:t>
        </w:r>
      </w:fldSimple>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97">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fldSimple w:instr=" SEQ Figure \* ARABIC ">
        <w:r w:rsidR="00D01CE6">
          <w:rPr>
            <w:noProof/>
          </w:rPr>
          <w:t>4</w:t>
        </w:r>
      </w:fldSimple>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98">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C0609B">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fldSimple w:instr=" SEQ Table \* ARABIC ">
        <w:r w:rsidR="00C0609B">
          <w:rPr>
            <w:noProof/>
          </w:rPr>
          <w:t>4</w:t>
        </w:r>
      </w:fldSimple>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596C3A0C" w:rsidR="002223B2" w:rsidRPr="005E149B" w:rsidRDefault="00DC639B" w:rsidP="002A01BF">
            <w:pPr>
              <w:pStyle w:val="Default"/>
              <w:rPr>
                <w:rFonts w:ascii="Times New Roman" w:hAnsi="Times New Roman" w:cs="Times New Roman"/>
                <w:bCs/>
                <w:color w:val="252525"/>
              </w:rPr>
            </w:pPr>
            <w:r>
              <w:rPr>
                <w:rFonts w:ascii="Times New Roman" w:hAnsi="Times New Roman" w:cs="Times New Roman"/>
                <w:bCs/>
                <w:color w:val="252525"/>
              </w:rPr>
              <w:t>DIC (M)</w:t>
            </w:r>
          </w:p>
        </w:tc>
        <w:tc>
          <w:tcPr>
            <w:tcW w:w="1800" w:type="dxa"/>
            <w:tcBorders>
              <w:top w:val="double" w:sz="4" w:space="0" w:color="auto"/>
              <w:left w:val="nil"/>
              <w:right w:val="nil"/>
            </w:tcBorders>
          </w:tcPr>
          <w:p w14:paraId="2E431815" w14:textId="77777777" w:rsidR="00E14CB8" w:rsidRDefault="00526594" w:rsidP="00957066">
            <w:pPr>
              <w:pStyle w:val="Default"/>
              <w:rPr>
                <w:rFonts w:ascii="Times New Roman" w:hAnsi="Times New Roman" w:cs="Times New Roman"/>
                <w:bCs/>
                <w:color w:val="252525"/>
              </w:rPr>
            </w:pPr>
            <w:r>
              <w:rPr>
                <w:rFonts w:ascii="Times New Roman" w:hAnsi="Times New Roman" w:cs="Times New Roman"/>
                <w:bCs/>
                <w:color w:val="252525"/>
              </w:rPr>
              <w:t>Penalty Term</w:t>
            </w:r>
            <w:r w:rsidR="00921D28">
              <w:rPr>
                <w:rFonts w:ascii="Times New Roman" w:hAnsi="Times New Roman" w:cs="Times New Roman"/>
                <w:bCs/>
                <w:color w:val="252525"/>
              </w:rPr>
              <w:t xml:space="preserve"> </w:t>
            </w:r>
          </w:p>
          <w:p w14:paraId="395D662F" w14:textId="25C86083" w:rsidR="002223B2" w:rsidRPr="005E149B" w:rsidRDefault="00921D28" w:rsidP="00957066">
            <w:pPr>
              <w:pStyle w:val="Default"/>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112" type="#_x0000_t75" style="width:19.25pt;height:17.6pt" o:ole="">
                  <v:imagedata r:id="rId99" o:title=""/>
                </v:shape>
                <o:OLEObject Type="Embed" ProgID="Equation.3" ShapeID="_x0000_i1112" DrawAspect="Content" ObjectID="_1438283115" r:id="rId100"/>
              </w:object>
            </w:r>
            <w:r>
              <w:rPr>
                <w:rFonts w:ascii="Times New Roman" w:hAnsi="Times New Roman" w:cs="Times New Roman"/>
                <w:bCs/>
                <w:color w:val="252525"/>
              </w:rPr>
              <w:t>)</w:t>
            </w:r>
            <w:r w:rsidR="002E5E91">
              <w:rPr>
                <w:rFonts w:ascii="Times New Roman" w:hAnsi="Times New Roman" w:cs="Times New Roman"/>
                <w:bCs/>
                <w:color w:val="252525"/>
              </w:rPr>
              <w:t xml:space="preserve"> (M)</w:t>
            </w:r>
          </w:p>
        </w:tc>
        <w:tc>
          <w:tcPr>
            <w:tcW w:w="1710" w:type="dxa"/>
            <w:tcBorders>
              <w:top w:val="double" w:sz="4" w:space="0" w:color="auto"/>
              <w:left w:val="nil"/>
              <w:right w:val="nil"/>
            </w:tcBorders>
          </w:tcPr>
          <w:p w14:paraId="5554AC43" w14:textId="16431906" w:rsidR="002223B2" w:rsidRPr="005E149B" w:rsidRDefault="00526594" w:rsidP="002A01BF">
            <w:pPr>
              <w:pStyle w:val="Default"/>
              <w:rPr>
                <w:rFonts w:ascii="Times New Roman" w:hAnsi="Times New Roman" w:cs="Times New Roman"/>
                <w:bCs/>
                <w:color w:val="252525"/>
              </w:rPr>
            </w:pPr>
            <w:r>
              <w:rPr>
                <w:rFonts w:ascii="Times New Roman" w:hAnsi="Times New Roman" w:cs="Times New Roman"/>
                <w:bCs/>
                <w:color w:val="252525"/>
              </w:rPr>
              <w:t>Log Likelihood</w:t>
            </w:r>
            <w:r w:rsidR="005D743A">
              <w:rPr>
                <w:rFonts w:ascii="Times New Roman" w:hAnsi="Times New Roman" w:cs="Times New Roman"/>
                <w:bCs/>
                <w:color w:val="252525"/>
              </w:rPr>
              <w:t xml:space="preserve"> (M)</w:t>
            </w:r>
          </w:p>
        </w:tc>
      </w:tr>
      <w:tr w:rsidR="008765F0" w14:paraId="61776F65" w14:textId="77777777" w:rsidTr="0022327E">
        <w:trPr>
          <w:trHeight w:val="335"/>
        </w:trPr>
        <w:tc>
          <w:tcPr>
            <w:tcW w:w="810" w:type="dxa"/>
            <w:tcBorders>
              <w:top w:val="nil"/>
              <w:left w:val="nil"/>
              <w:bottom w:val="nil"/>
              <w:right w:val="nil"/>
            </w:tcBorders>
          </w:tcPr>
          <w:p w14:paraId="5D193004" w14:textId="647094C9" w:rsidR="008765F0" w:rsidRDefault="000759C0"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8765F0" w:rsidRDefault="00680D32" w:rsidP="00E14CB8">
            <w:pPr>
              <w:pStyle w:val="Default"/>
              <w:rPr>
                <w:rFonts w:ascii="Times New Roman" w:hAnsi="Times New Roman" w:cs="Times New Roman"/>
                <w:bCs/>
                <w:color w:val="252525"/>
              </w:rPr>
            </w:pPr>
            <w:r>
              <w:rPr>
                <w:rFonts w:ascii="Times New Roman" w:hAnsi="Times New Roman" w:cs="Times New Roman"/>
                <w:bCs/>
                <w:color w:val="252525"/>
              </w:rPr>
              <w:t>Static Model</w:t>
            </w:r>
            <w:r w:rsidR="00E14CB8">
              <w:rPr>
                <w:rFonts w:ascii="Times New Roman" w:hAnsi="Times New Roman" w:cs="Times New Roman"/>
                <w:bCs/>
                <w:color w:val="252525"/>
              </w:rPr>
              <w:t xml:space="preserve"> </w:t>
            </w:r>
            <w:r w:rsidR="002F1E0A">
              <w:rPr>
                <w:rFonts w:ascii="Times New Roman" w:hAnsi="Times New Roman" w:cs="Times New Roman"/>
                <w:bCs/>
                <w:color w:val="252525"/>
              </w:rPr>
              <w:t>(</w:t>
            </w:r>
            <w:r w:rsidR="00107900" w:rsidRPr="005E7A0D">
              <w:rPr>
                <w:position w:val="-12"/>
              </w:rPr>
              <w:object w:dxaOrig="720" w:dyaOrig="360" w14:anchorId="42B3A288">
                <v:shape id="_x0000_i1113" type="#_x0000_t75" style="width:36pt;height:18.4pt" o:ole="">
                  <v:imagedata r:id="rId101" o:title=""/>
                </v:shape>
                <o:OLEObject Type="Embed" ProgID="Equation.3" ShapeID="_x0000_i1113" DrawAspect="Content" ObjectID="_1438283116" r:id="rId102"/>
              </w:object>
            </w:r>
          </w:p>
        </w:tc>
        <w:tc>
          <w:tcPr>
            <w:tcW w:w="1350" w:type="dxa"/>
            <w:tcBorders>
              <w:top w:val="nil"/>
              <w:left w:val="nil"/>
              <w:bottom w:val="nil"/>
              <w:right w:val="nil"/>
            </w:tcBorders>
          </w:tcPr>
          <w:p w14:paraId="73C1522F" w14:textId="3EFEDAED" w:rsidR="008765F0" w:rsidRPr="0094171E" w:rsidRDefault="00870D18" w:rsidP="00280ACC">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2</w:t>
            </w:r>
            <w:r w:rsidR="00C15B8B">
              <w:rPr>
                <w:rFonts w:ascii="Times New Roman" w:hAnsi="Times New Roman" w:cs="Times New Roman"/>
                <w:bCs/>
                <w:color w:val="252525"/>
              </w:rPr>
              <w:t>,</w:t>
            </w:r>
            <w:r>
              <w:rPr>
                <w:rFonts w:ascii="Times New Roman" w:hAnsi="Times New Roman" w:cs="Times New Roman"/>
                <w:bCs/>
                <w:color w:val="252525"/>
              </w:rPr>
              <w:t>11</w:t>
            </w:r>
            <w:r w:rsidR="00280ACC">
              <w:rPr>
                <w:rFonts w:ascii="Times New Roman" w:hAnsi="Times New Roman" w:cs="Times New Roman"/>
                <w:bCs/>
                <w:color w:val="252525"/>
              </w:rPr>
              <w:t>2</w:t>
            </w:r>
            <w:r w:rsidR="009929DD">
              <w:rPr>
                <w:rFonts w:ascii="Times New Roman" w:hAnsi="Times New Roman" w:cs="Times New Roman"/>
                <w:bCs/>
                <w:color w:val="252525"/>
              </w:rPr>
              <w:t>.7</w:t>
            </w:r>
          </w:p>
        </w:tc>
        <w:tc>
          <w:tcPr>
            <w:tcW w:w="1800" w:type="dxa"/>
            <w:tcBorders>
              <w:top w:val="nil"/>
              <w:left w:val="nil"/>
              <w:bottom w:val="nil"/>
              <w:right w:val="nil"/>
            </w:tcBorders>
          </w:tcPr>
          <w:p w14:paraId="5A7AD606" w14:textId="16083575" w:rsidR="008765F0" w:rsidRPr="0094171E" w:rsidRDefault="00567216" w:rsidP="009D1C9B">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625</w:t>
            </w:r>
            <w:r w:rsidR="009D1C9B">
              <w:rPr>
                <w:rFonts w:ascii="Times New Roman" w:hAnsi="Times New Roman" w:cs="Times New Roman"/>
                <w:bCs/>
                <w:color w:val="252525"/>
              </w:rPr>
              <w:t>.2</w:t>
            </w:r>
          </w:p>
        </w:tc>
        <w:tc>
          <w:tcPr>
            <w:tcW w:w="1710" w:type="dxa"/>
            <w:tcBorders>
              <w:top w:val="nil"/>
              <w:left w:val="nil"/>
              <w:bottom w:val="nil"/>
              <w:right w:val="nil"/>
            </w:tcBorders>
          </w:tcPr>
          <w:p w14:paraId="3571953F" w14:textId="3901D43A" w:rsidR="008765F0" w:rsidRPr="0094171E" w:rsidRDefault="00E22203" w:rsidP="00984FCA">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1</w:t>
            </w:r>
            <w:r w:rsidR="00343C76">
              <w:rPr>
                <w:rFonts w:ascii="Times New Roman" w:hAnsi="Times New Roman" w:cs="Times New Roman"/>
                <w:bCs/>
                <w:color w:val="252525"/>
              </w:rPr>
              <w:t>,</w:t>
            </w:r>
            <w:r>
              <w:rPr>
                <w:rFonts w:ascii="Times New Roman" w:hAnsi="Times New Roman" w:cs="Times New Roman"/>
                <w:bCs/>
                <w:color w:val="252525"/>
              </w:rPr>
              <w:t>4865</w:t>
            </w:r>
          </w:p>
        </w:tc>
      </w:tr>
      <w:tr w:rsidR="007F3ADF" w14:paraId="7BC7DA3D" w14:textId="77777777" w:rsidTr="0022327E">
        <w:trPr>
          <w:trHeight w:val="335"/>
        </w:trPr>
        <w:tc>
          <w:tcPr>
            <w:tcW w:w="810" w:type="dxa"/>
            <w:tcBorders>
              <w:top w:val="nil"/>
              <w:left w:val="nil"/>
              <w:bottom w:val="nil"/>
              <w:right w:val="nil"/>
            </w:tcBorders>
          </w:tcPr>
          <w:p w14:paraId="1834E61B" w14:textId="6CBF7190" w:rsidR="007F3ADF" w:rsidRDefault="009C56FC"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E14CB8" w:rsidRDefault="007F3ADF" w:rsidP="002A01BF">
            <w:pPr>
              <w:pStyle w:val="Default"/>
              <w:rPr>
                <w:rFonts w:ascii="Times New Roman" w:hAnsi="Times New Roman" w:cs="Times New Roman"/>
                <w:bCs/>
                <w:color w:val="252525"/>
              </w:rPr>
            </w:pPr>
            <w:r>
              <w:rPr>
                <w:rFonts w:ascii="Times New Roman" w:hAnsi="Times New Roman" w:cs="Times New Roman"/>
                <w:bCs/>
                <w:color w:val="252525"/>
              </w:rPr>
              <w:t>No Heterogeneity</w:t>
            </w:r>
            <w:r w:rsidR="00E14CB8">
              <w:rPr>
                <w:rFonts w:ascii="Times New Roman" w:hAnsi="Times New Roman" w:cs="Times New Roman"/>
                <w:bCs/>
                <w:color w:val="252525"/>
              </w:rPr>
              <w:t xml:space="preserve"> </w:t>
            </w:r>
          </w:p>
          <w:p w14:paraId="406C462B" w14:textId="71F48969" w:rsidR="007F3ADF" w:rsidRDefault="00E14CB8"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114" type="#_x0000_t75" style="width:108pt;height:18.4pt" o:ole="">
                  <v:imagedata r:id="rId103" o:title=""/>
                </v:shape>
                <o:OLEObject Type="Embed" ProgID="Equation.3" ShapeID="_x0000_i1114" DrawAspect="Content" ObjectID="_1438283117" r:id="rId104"/>
              </w:object>
            </w:r>
          </w:p>
        </w:tc>
        <w:tc>
          <w:tcPr>
            <w:tcW w:w="1350" w:type="dxa"/>
            <w:tcBorders>
              <w:top w:val="nil"/>
              <w:left w:val="nil"/>
              <w:bottom w:val="nil"/>
              <w:right w:val="nil"/>
            </w:tcBorders>
          </w:tcPr>
          <w:p w14:paraId="14CCA77B" w14:textId="7F8578C9" w:rsidR="007F3ADF" w:rsidRPr="0019025D" w:rsidRDefault="00C67E00" w:rsidP="007B2BCE">
            <w:pPr>
              <w:pStyle w:val="Default"/>
              <w:jc w:val="center"/>
              <w:rPr>
                <w:rFonts w:ascii="Times New Roman" w:hAnsi="Times New Roman" w:cs="Times New Roman"/>
                <w:bCs/>
                <w:color w:val="252525"/>
              </w:rPr>
            </w:pPr>
            <w:r w:rsidRPr="00C67E00">
              <w:rPr>
                <w:rFonts w:ascii="Times New Roman" w:hAnsi="Times New Roman" w:cs="Times New Roman"/>
                <w:bCs/>
                <w:color w:val="252525"/>
              </w:rPr>
              <w:t>12</w:t>
            </w:r>
            <w:r w:rsidR="007B2BCE">
              <w:rPr>
                <w:rFonts w:ascii="Times New Roman" w:hAnsi="Times New Roman" w:cs="Times New Roman"/>
                <w:bCs/>
                <w:color w:val="252525"/>
              </w:rPr>
              <w:t>.9</w:t>
            </w:r>
          </w:p>
        </w:tc>
        <w:tc>
          <w:tcPr>
            <w:tcW w:w="1800" w:type="dxa"/>
            <w:tcBorders>
              <w:top w:val="nil"/>
              <w:left w:val="nil"/>
              <w:bottom w:val="nil"/>
              <w:right w:val="nil"/>
            </w:tcBorders>
          </w:tcPr>
          <w:p w14:paraId="0A41D495" w14:textId="1020CAB3" w:rsidR="007F3ADF" w:rsidRDefault="00B47964" w:rsidP="007E204C">
            <w:pPr>
              <w:pStyle w:val="Default"/>
              <w:jc w:val="center"/>
              <w:rPr>
                <w:rFonts w:ascii="Times New Roman" w:hAnsi="Times New Roman" w:cs="Times New Roman"/>
                <w:bCs/>
                <w:color w:val="252525"/>
              </w:rPr>
            </w:pPr>
            <w:r w:rsidRPr="00B47964">
              <w:rPr>
                <w:rFonts w:ascii="Times New Roman" w:hAnsi="Times New Roman" w:cs="Times New Roman"/>
                <w:bCs/>
                <w:color w:val="252525"/>
              </w:rPr>
              <w:t>4.</w:t>
            </w:r>
            <w:r w:rsidR="007E204C">
              <w:rPr>
                <w:rFonts w:ascii="Times New Roman" w:hAnsi="Times New Roman" w:cs="Times New Roman"/>
                <w:bCs/>
                <w:color w:val="252525"/>
              </w:rPr>
              <w:t>6</w:t>
            </w:r>
          </w:p>
        </w:tc>
        <w:tc>
          <w:tcPr>
            <w:tcW w:w="1710" w:type="dxa"/>
            <w:tcBorders>
              <w:top w:val="nil"/>
              <w:left w:val="nil"/>
              <w:bottom w:val="nil"/>
              <w:right w:val="nil"/>
            </w:tcBorders>
          </w:tcPr>
          <w:p w14:paraId="1A8502C4" w14:textId="12BAB6F9" w:rsidR="007F3ADF" w:rsidRPr="000217CA" w:rsidRDefault="00351880" w:rsidP="00BB3914">
            <w:pPr>
              <w:pStyle w:val="Default"/>
              <w:jc w:val="center"/>
              <w:rPr>
                <w:rFonts w:ascii="Times New Roman" w:hAnsi="Times New Roman" w:cs="Times New Roman"/>
                <w:bCs/>
                <w:color w:val="252525"/>
              </w:rPr>
            </w:pPr>
            <w:r>
              <w:rPr>
                <w:rFonts w:ascii="Times New Roman" w:hAnsi="Times New Roman" w:cs="Times New Roman"/>
                <w:bCs/>
                <w:color w:val="252525"/>
              </w:rPr>
              <w:t>8.</w:t>
            </w:r>
            <w:r w:rsidR="00BB3914">
              <w:rPr>
                <w:rFonts w:ascii="Times New Roman" w:hAnsi="Times New Roman" w:cs="Times New Roman"/>
                <w:bCs/>
                <w:color w:val="252525"/>
              </w:rPr>
              <w:t>3</w:t>
            </w:r>
          </w:p>
        </w:tc>
      </w:tr>
      <w:tr w:rsidR="000759C0" w14:paraId="62E1EBD2" w14:textId="77777777" w:rsidTr="0022327E">
        <w:trPr>
          <w:trHeight w:val="335"/>
        </w:trPr>
        <w:tc>
          <w:tcPr>
            <w:tcW w:w="810" w:type="dxa"/>
            <w:tcBorders>
              <w:top w:val="nil"/>
              <w:left w:val="nil"/>
              <w:bottom w:val="nil"/>
              <w:right w:val="nil"/>
            </w:tcBorders>
          </w:tcPr>
          <w:p w14:paraId="0A8DF06F" w14:textId="20E950C1" w:rsidR="000759C0" w:rsidRDefault="009C56FC"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2FA56F2F" w:rsidR="000759C0" w:rsidRDefault="00D07753" w:rsidP="001F0B2B">
            <w:pPr>
              <w:pStyle w:val="Default"/>
              <w:rPr>
                <w:rFonts w:ascii="Times New Roman" w:hAnsi="Times New Roman" w:cs="Times New Roman"/>
                <w:bCs/>
                <w:color w:val="252525"/>
              </w:rPr>
            </w:pPr>
            <w:r>
              <w:rPr>
                <w:rFonts w:ascii="Times New Roman" w:hAnsi="Times New Roman" w:cs="Times New Roman"/>
                <w:bCs/>
                <w:color w:val="252525"/>
              </w:rPr>
              <w:t>Unexplained</w:t>
            </w:r>
            <w:r w:rsidR="000759C0">
              <w:rPr>
                <w:rFonts w:ascii="Times New Roman" w:hAnsi="Times New Roman" w:cs="Times New Roman"/>
                <w:bCs/>
                <w:color w:val="252525"/>
              </w:rPr>
              <w:t xml:space="preserve"> Heterogeneity</w:t>
            </w:r>
          </w:p>
        </w:tc>
        <w:tc>
          <w:tcPr>
            <w:tcW w:w="1350" w:type="dxa"/>
            <w:tcBorders>
              <w:top w:val="nil"/>
              <w:left w:val="nil"/>
              <w:bottom w:val="nil"/>
              <w:right w:val="nil"/>
            </w:tcBorders>
          </w:tcPr>
          <w:p w14:paraId="71440FF7" w14:textId="6A7C712A" w:rsidR="000759C0" w:rsidRPr="0094171E" w:rsidRDefault="000759C0" w:rsidP="006D3FAC">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9.6</w:t>
            </w:r>
          </w:p>
        </w:tc>
        <w:tc>
          <w:tcPr>
            <w:tcW w:w="1800" w:type="dxa"/>
            <w:tcBorders>
              <w:top w:val="nil"/>
              <w:left w:val="nil"/>
              <w:bottom w:val="nil"/>
              <w:right w:val="nil"/>
            </w:tcBorders>
          </w:tcPr>
          <w:p w14:paraId="5B255B6F" w14:textId="78A3DE71" w:rsidR="000759C0" w:rsidRPr="00593A92" w:rsidRDefault="000759C0" w:rsidP="00504CE7">
            <w:pPr>
              <w:pStyle w:val="Default"/>
              <w:jc w:val="center"/>
              <w:rPr>
                <w:rFonts w:ascii="Times New Roman" w:hAnsi="Times New Roman" w:cs="Times New Roman"/>
                <w:bCs/>
                <w:color w:val="252525"/>
              </w:rPr>
            </w:pPr>
            <w:r>
              <w:rPr>
                <w:rFonts w:ascii="Times New Roman" w:hAnsi="Times New Roman" w:cs="Times New Roman"/>
                <w:bCs/>
                <w:color w:val="252525"/>
              </w:rPr>
              <w:t>3.</w:t>
            </w:r>
            <w:r w:rsidR="00504CE7">
              <w:rPr>
                <w:rFonts w:ascii="Times New Roman" w:hAnsi="Times New Roman" w:cs="Times New Roman"/>
                <w:bCs/>
                <w:color w:val="252525"/>
              </w:rPr>
              <w:t>9</w:t>
            </w:r>
          </w:p>
        </w:tc>
        <w:tc>
          <w:tcPr>
            <w:tcW w:w="1710" w:type="dxa"/>
            <w:tcBorders>
              <w:top w:val="nil"/>
              <w:left w:val="nil"/>
              <w:bottom w:val="nil"/>
              <w:right w:val="nil"/>
            </w:tcBorders>
          </w:tcPr>
          <w:p w14:paraId="4331A709" w14:textId="5D01056B" w:rsidR="000759C0" w:rsidRPr="00593A92" w:rsidRDefault="000759C0" w:rsidP="000F7507">
            <w:pPr>
              <w:pStyle w:val="Default"/>
              <w:jc w:val="center"/>
              <w:rPr>
                <w:rFonts w:ascii="Times New Roman" w:hAnsi="Times New Roman" w:cs="Times New Roman"/>
                <w:bCs/>
                <w:color w:val="252525"/>
              </w:rPr>
            </w:pPr>
            <w:r>
              <w:rPr>
                <w:rFonts w:ascii="Times New Roman" w:hAnsi="Times New Roman" w:cs="Times New Roman"/>
                <w:bCs/>
                <w:color w:val="252525"/>
              </w:rPr>
              <w:t>5.</w:t>
            </w:r>
            <w:r w:rsidR="000F7507">
              <w:rPr>
                <w:rFonts w:ascii="Times New Roman" w:hAnsi="Times New Roman" w:cs="Times New Roman"/>
                <w:bCs/>
                <w:color w:val="252525"/>
              </w:rPr>
              <w:t>8</w:t>
            </w:r>
          </w:p>
        </w:tc>
      </w:tr>
      <w:tr w:rsidR="00F0039D" w14:paraId="1524DF01" w14:textId="77777777" w:rsidTr="0022327E">
        <w:trPr>
          <w:trHeight w:val="335"/>
        </w:trPr>
        <w:tc>
          <w:tcPr>
            <w:tcW w:w="810" w:type="dxa"/>
            <w:tcBorders>
              <w:top w:val="nil"/>
              <w:left w:val="nil"/>
              <w:bottom w:val="single" w:sz="4" w:space="0" w:color="auto"/>
              <w:right w:val="nil"/>
            </w:tcBorders>
          </w:tcPr>
          <w:p w14:paraId="629D9D33" w14:textId="6F6C5665" w:rsidR="00F0039D" w:rsidRPr="005E149B" w:rsidRDefault="009C56FC"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77777777" w:rsidR="00F0039D" w:rsidRPr="005E149B" w:rsidRDefault="00F0039D" w:rsidP="001F0B2B">
            <w:pPr>
              <w:pStyle w:val="Default"/>
              <w:rPr>
                <w:rFonts w:ascii="Times New Roman" w:hAnsi="Times New Roman" w:cs="Times New Roman"/>
                <w:bCs/>
                <w:color w:val="252525"/>
              </w:rPr>
            </w:pPr>
            <w:r>
              <w:rPr>
                <w:rFonts w:ascii="Times New Roman" w:hAnsi="Times New Roman" w:cs="Times New Roman"/>
                <w:bCs/>
                <w:color w:val="252525"/>
              </w:rPr>
              <w:t>Proposal Model</w:t>
            </w:r>
          </w:p>
        </w:tc>
        <w:tc>
          <w:tcPr>
            <w:tcW w:w="1350" w:type="dxa"/>
            <w:tcBorders>
              <w:top w:val="nil"/>
              <w:left w:val="nil"/>
              <w:bottom w:val="single" w:sz="4" w:space="0" w:color="auto"/>
              <w:right w:val="nil"/>
            </w:tcBorders>
          </w:tcPr>
          <w:p w14:paraId="6EB55B98" w14:textId="430E4E32" w:rsidR="00F0039D" w:rsidRPr="00385E83" w:rsidRDefault="00F0039D" w:rsidP="006D3FAC">
            <w:pPr>
              <w:pStyle w:val="Default"/>
              <w:jc w:val="center"/>
              <w:rPr>
                <w:rFonts w:ascii="Times New Roman" w:hAnsi="Times New Roman" w:cs="Times New Roman"/>
                <w:bCs/>
                <w:color w:val="252525"/>
              </w:rPr>
            </w:pPr>
            <w:r>
              <w:rPr>
                <w:rFonts w:ascii="Times New Roman" w:hAnsi="Times New Roman" w:cs="Times New Roman"/>
                <w:bCs/>
                <w:color w:val="252525"/>
              </w:rPr>
              <w:t>9.6</w:t>
            </w:r>
          </w:p>
        </w:tc>
        <w:tc>
          <w:tcPr>
            <w:tcW w:w="1800" w:type="dxa"/>
            <w:tcBorders>
              <w:top w:val="nil"/>
              <w:left w:val="nil"/>
              <w:bottom w:val="single" w:sz="4" w:space="0" w:color="auto"/>
              <w:right w:val="nil"/>
            </w:tcBorders>
          </w:tcPr>
          <w:p w14:paraId="3E87DAFE" w14:textId="4C113898" w:rsidR="00F0039D" w:rsidRPr="00F142C9" w:rsidRDefault="00F0039D" w:rsidP="00236A1B">
            <w:pPr>
              <w:pStyle w:val="Default"/>
              <w:jc w:val="center"/>
              <w:rPr>
                <w:rFonts w:ascii="Times New Roman" w:hAnsi="Times New Roman" w:cs="Times New Roman"/>
                <w:bCs/>
                <w:color w:val="252525"/>
              </w:rPr>
            </w:pPr>
            <w:r>
              <w:rPr>
                <w:rFonts w:ascii="Times New Roman" w:hAnsi="Times New Roman" w:cs="Times New Roman"/>
                <w:bCs/>
                <w:color w:val="252525"/>
              </w:rPr>
              <w:t>3.</w:t>
            </w:r>
            <w:r w:rsidR="00236A1B">
              <w:rPr>
                <w:rFonts w:ascii="Times New Roman" w:hAnsi="Times New Roman" w:cs="Times New Roman"/>
                <w:bCs/>
                <w:color w:val="252525"/>
              </w:rPr>
              <w:t>9</w:t>
            </w:r>
          </w:p>
        </w:tc>
        <w:tc>
          <w:tcPr>
            <w:tcW w:w="1710" w:type="dxa"/>
            <w:tcBorders>
              <w:top w:val="nil"/>
              <w:left w:val="nil"/>
              <w:bottom w:val="single" w:sz="4" w:space="0" w:color="auto"/>
              <w:right w:val="nil"/>
            </w:tcBorders>
          </w:tcPr>
          <w:p w14:paraId="7CE91704" w14:textId="433C75EC" w:rsidR="00F0039D" w:rsidRPr="00F142C9" w:rsidRDefault="00F0039D" w:rsidP="000F7507">
            <w:pPr>
              <w:jc w:val="center"/>
              <w:rPr>
                <w:rFonts w:ascii="Times New Roman" w:hAnsi="Times New Roman" w:cs="Times New Roman"/>
                <w:bCs/>
                <w:color w:val="252525"/>
                <w:sz w:val="24"/>
                <w:szCs w:val="24"/>
              </w:rPr>
            </w:pPr>
            <w:r>
              <w:rPr>
                <w:rFonts w:ascii="Times New Roman" w:hAnsi="Times New Roman" w:cs="Times New Roman"/>
                <w:bCs/>
                <w:color w:val="252525"/>
                <w:sz w:val="24"/>
                <w:szCs w:val="24"/>
              </w:rPr>
              <w:t>5.</w:t>
            </w:r>
            <w:r w:rsidR="000F7507">
              <w:rPr>
                <w:rFonts w:ascii="Times New Roman" w:hAnsi="Times New Roman" w:cs="Times New Roman"/>
                <w:bCs/>
                <w:color w:val="252525"/>
                <w:sz w:val="24"/>
                <w:szCs w:val="24"/>
              </w:rPr>
              <w:t>8</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fldSimple w:instr=" SEQ Table  \* ARABIC ">
        <w:r w:rsidR="00C0609B">
          <w:rPr>
            <w:noProof/>
          </w:rPr>
          <w:t>5</w:t>
        </w:r>
      </w:fldSimple>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E85CDA" w:rsidRPr="00457782" w14:paraId="3A58539A" w14:textId="03FB12C6" w:rsidTr="00E85CDA">
        <w:trPr>
          <w:trHeight w:val="300"/>
        </w:trPr>
        <w:tc>
          <w:tcPr>
            <w:tcW w:w="687" w:type="dxa"/>
            <w:gridSpan w:val="2"/>
            <w:tcBorders>
              <w:top w:val="double" w:sz="4" w:space="0" w:color="auto"/>
            </w:tcBorders>
            <w:shd w:val="clear" w:color="auto" w:fill="auto"/>
          </w:tcPr>
          <w:p w14:paraId="10A5EC64" w14:textId="77777777" w:rsidR="00E85CDA" w:rsidRPr="00457782" w:rsidRDefault="00E85CDA"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E85CDA" w:rsidRPr="00457782" w:rsidRDefault="00E85CDA"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E85CDA" w:rsidRPr="00457782" w:rsidRDefault="00E85CD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4946C09E" w14:textId="77777777" w:rsidR="00E85CDA" w:rsidRPr="00457782" w:rsidRDefault="00E85CD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c>
          <w:tcPr>
            <w:tcW w:w="1540" w:type="dxa"/>
            <w:tcBorders>
              <w:top w:val="double" w:sz="4" w:space="0" w:color="auto"/>
              <w:left w:val="nil"/>
              <w:bottom w:val="single" w:sz="4" w:space="0" w:color="auto"/>
              <w:right w:val="nil"/>
            </w:tcBorders>
          </w:tcPr>
          <w:p w14:paraId="520BEAAE" w14:textId="5F8502CB" w:rsidR="00E85CDA" w:rsidRPr="00457782" w:rsidRDefault="0027214E"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 xml:space="preserve">Without </w:t>
            </w:r>
            <w:r w:rsidR="00E85CDA">
              <w:rPr>
                <w:rFonts w:ascii="Times New Roman" w:eastAsia="Times New Roman" w:hAnsi="Times New Roman" w:cs="Times New Roman"/>
                <w:color w:val="252525"/>
              </w:rPr>
              <w:t xml:space="preserve"> heterogeneity</w:t>
            </w:r>
          </w:p>
        </w:tc>
      </w:tr>
      <w:tr w:rsidR="00FB533A" w:rsidRPr="00457782" w14:paraId="3AD7A03B" w14:textId="77777777" w:rsidTr="00FB533A">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FB533A" w:rsidRDefault="00FB533A"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067" type="#_x0000_t75" style="width:22.6pt;height:18.4pt" o:ole="">
                  <v:imagedata r:id="rId105" o:title=""/>
                </v:shape>
                <o:OLEObject Type="Embed" ProgID="Equation.3" ShapeID="_x0000_i1067" DrawAspect="Content" ObjectID="_1438283118" r:id="rId106"/>
              </w:object>
            </w:r>
          </w:p>
        </w:tc>
        <w:tc>
          <w:tcPr>
            <w:tcW w:w="1340" w:type="dxa"/>
            <w:tcBorders>
              <w:top w:val="single" w:sz="4" w:space="0" w:color="auto"/>
              <w:left w:val="nil"/>
              <w:bottom w:val="nil"/>
              <w:right w:val="nil"/>
            </w:tcBorders>
            <w:shd w:val="clear" w:color="auto" w:fill="auto"/>
            <w:noWrap/>
            <w:vAlign w:val="center"/>
          </w:tcPr>
          <w:p w14:paraId="1839A5BF" w14:textId="49C046B7" w:rsidR="00FB533A" w:rsidRPr="00457782" w:rsidRDefault="002E56AC" w:rsidP="002E56AC">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0</w:t>
            </w:r>
          </w:p>
        </w:tc>
        <w:tc>
          <w:tcPr>
            <w:tcW w:w="1540" w:type="dxa"/>
            <w:tcBorders>
              <w:top w:val="single" w:sz="4" w:space="0" w:color="auto"/>
              <w:left w:val="nil"/>
              <w:bottom w:val="nil"/>
              <w:right w:val="nil"/>
            </w:tcBorders>
            <w:shd w:val="clear" w:color="auto" w:fill="auto"/>
            <w:noWrap/>
            <w:vAlign w:val="bottom"/>
          </w:tcPr>
          <w:p w14:paraId="76983E8A" w14:textId="26E725B9" w:rsidR="00FB533A" w:rsidRPr="00457782" w:rsidRDefault="00FB533A"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0.878</w:t>
            </w:r>
          </w:p>
        </w:tc>
        <w:tc>
          <w:tcPr>
            <w:tcW w:w="1540" w:type="dxa"/>
            <w:tcBorders>
              <w:top w:val="single" w:sz="4" w:space="0" w:color="auto"/>
              <w:left w:val="nil"/>
              <w:bottom w:val="nil"/>
              <w:right w:val="nil"/>
            </w:tcBorders>
            <w:vAlign w:val="bottom"/>
          </w:tcPr>
          <w:p w14:paraId="49A43024" w14:textId="572934F1" w:rsidR="00FB533A" w:rsidRPr="00FB533A" w:rsidRDefault="00FB533A" w:rsidP="00FB533A">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0.0047</w:t>
            </w:r>
          </w:p>
        </w:tc>
      </w:tr>
      <w:tr w:rsidR="00FB533A" w:rsidRPr="00457782" w14:paraId="4ADAD262" w14:textId="2E36EA42" w:rsidTr="00CA60FE">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068" type="#_x0000_t75" style="width:25.1pt;height:18.4pt" o:ole="">
                  <v:imagedata r:id="rId107" o:title=""/>
                </v:shape>
                <o:OLEObject Type="Embed" ProgID="Equation.3" ShapeID="_x0000_i1068" DrawAspect="Content" ObjectID="_1438283119" r:id="rId108"/>
              </w:object>
            </w:r>
          </w:p>
        </w:tc>
        <w:tc>
          <w:tcPr>
            <w:tcW w:w="1340" w:type="dxa"/>
            <w:tcBorders>
              <w:left w:val="nil"/>
              <w:bottom w:val="nil"/>
              <w:right w:val="nil"/>
            </w:tcBorders>
            <w:shd w:val="clear" w:color="auto" w:fill="auto"/>
            <w:noWrap/>
            <w:vAlign w:val="center"/>
            <w:hideMark/>
          </w:tcPr>
          <w:p w14:paraId="3CA1C4BA"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1.1229</w:t>
            </w:r>
          </w:p>
        </w:tc>
        <w:tc>
          <w:tcPr>
            <w:tcW w:w="1540" w:type="dxa"/>
            <w:tcBorders>
              <w:left w:val="nil"/>
              <w:bottom w:val="nil"/>
              <w:right w:val="nil"/>
            </w:tcBorders>
            <w:shd w:val="clear" w:color="auto" w:fill="auto"/>
            <w:noWrap/>
            <w:vAlign w:val="bottom"/>
            <w:hideMark/>
          </w:tcPr>
          <w:p w14:paraId="2504F940" w14:textId="4B3D141A"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-0.307</w:t>
            </w:r>
          </w:p>
        </w:tc>
        <w:tc>
          <w:tcPr>
            <w:tcW w:w="1540" w:type="dxa"/>
            <w:tcBorders>
              <w:left w:val="nil"/>
              <w:bottom w:val="nil"/>
              <w:right w:val="nil"/>
            </w:tcBorders>
            <w:vAlign w:val="bottom"/>
          </w:tcPr>
          <w:p w14:paraId="0BC59FAD" w14:textId="3D61D31D"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0.1696</w:t>
            </w:r>
          </w:p>
        </w:tc>
      </w:tr>
      <w:tr w:rsidR="00FB533A" w:rsidRPr="00457782" w14:paraId="76C0266D" w14:textId="378B5E14"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069" type="#_x0000_t75" style="width:26.8pt;height:18.4pt" o:ole="">
                  <v:imagedata r:id="rId109" o:title=""/>
                </v:shape>
                <o:OLEObject Type="Embed" ProgID="Equation.3" ShapeID="_x0000_i1069" DrawAspect="Content" ObjectID="_1438283120" r:id="rId110"/>
              </w:object>
            </w:r>
          </w:p>
        </w:tc>
        <w:tc>
          <w:tcPr>
            <w:tcW w:w="1340" w:type="dxa"/>
            <w:tcBorders>
              <w:top w:val="nil"/>
              <w:left w:val="nil"/>
              <w:bottom w:val="nil"/>
              <w:right w:val="nil"/>
            </w:tcBorders>
            <w:shd w:val="clear" w:color="auto" w:fill="auto"/>
            <w:noWrap/>
            <w:vAlign w:val="center"/>
            <w:hideMark/>
          </w:tcPr>
          <w:p w14:paraId="0B6466B1"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-1.1549</w:t>
            </w:r>
          </w:p>
        </w:tc>
        <w:tc>
          <w:tcPr>
            <w:tcW w:w="1540" w:type="dxa"/>
            <w:tcBorders>
              <w:top w:val="nil"/>
              <w:left w:val="nil"/>
              <w:bottom w:val="nil"/>
              <w:right w:val="nil"/>
            </w:tcBorders>
            <w:shd w:val="clear" w:color="auto" w:fill="auto"/>
            <w:noWrap/>
            <w:vAlign w:val="bottom"/>
            <w:hideMark/>
          </w:tcPr>
          <w:p w14:paraId="25C44CB9" w14:textId="0190AC98"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0.047</w:t>
            </w:r>
          </w:p>
        </w:tc>
        <w:tc>
          <w:tcPr>
            <w:tcW w:w="1540" w:type="dxa"/>
            <w:tcBorders>
              <w:top w:val="nil"/>
              <w:left w:val="nil"/>
              <w:bottom w:val="nil"/>
              <w:right w:val="nil"/>
            </w:tcBorders>
            <w:vAlign w:val="bottom"/>
          </w:tcPr>
          <w:p w14:paraId="78A501E0" w14:textId="6CECE7AF"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-0.2378</w:t>
            </w:r>
          </w:p>
        </w:tc>
      </w:tr>
      <w:tr w:rsidR="00FB533A" w:rsidRPr="00457782" w14:paraId="61AE35F3" w14:textId="6D45DBB1"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070" type="#_x0000_t75" style="width:25.95pt;height:18.4pt" o:ole="">
                  <v:imagedata r:id="rId111" o:title=""/>
                </v:shape>
                <o:OLEObject Type="Embed" ProgID="Equation.3" ShapeID="_x0000_i1070" DrawAspect="Content" ObjectID="_1438283121" r:id="rId112"/>
              </w:object>
            </w:r>
          </w:p>
        </w:tc>
        <w:tc>
          <w:tcPr>
            <w:tcW w:w="1340" w:type="dxa"/>
            <w:tcBorders>
              <w:top w:val="nil"/>
              <w:left w:val="nil"/>
              <w:bottom w:val="nil"/>
              <w:right w:val="nil"/>
            </w:tcBorders>
            <w:shd w:val="clear" w:color="auto" w:fill="auto"/>
            <w:noWrap/>
            <w:vAlign w:val="center"/>
            <w:hideMark/>
          </w:tcPr>
          <w:p w14:paraId="41C7C7F2"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0.4358</w:t>
            </w:r>
          </w:p>
        </w:tc>
        <w:tc>
          <w:tcPr>
            <w:tcW w:w="1540" w:type="dxa"/>
            <w:tcBorders>
              <w:top w:val="nil"/>
              <w:left w:val="nil"/>
              <w:bottom w:val="nil"/>
              <w:right w:val="nil"/>
            </w:tcBorders>
            <w:shd w:val="clear" w:color="auto" w:fill="auto"/>
            <w:noWrap/>
            <w:vAlign w:val="bottom"/>
            <w:hideMark/>
          </w:tcPr>
          <w:p w14:paraId="284E5F64" w14:textId="194F611D"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0.009</w:t>
            </w:r>
          </w:p>
        </w:tc>
        <w:tc>
          <w:tcPr>
            <w:tcW w:w="1540" w:type="dxa"/>
            <w:tcBorders>
              <w:top w:val="nil"/>
              <w:left w:val="nil"/>
              <w:bottom w:val="nil"/>
              <w:right w:val="nil"/>
            </w:tcBorders>
            <w:vAlign w:val="bottom"/>
          </w:tcPr>
          <w:p w14:paraId="2C0A161B" w14:textId="578110D8"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-0.0064</w:t>
            </w:r>
          </w:p>
        </w:tc>
      </w:tr>
      <w:tr w:rsidR="00FB533A" w:rsidRPr="00457782" w14:paraId="1D22E040" w14:textId="19FEC694"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071" type="#_x0000_t75" style="width:26.8pt;height:18.4pt" o:ole="">
                  <v:imagedata r:id="rId113" o:title=""/>
                </v:shape>
                <o:OLEObject Type="Embed" ProgID="Equation.3" ShapeID="_x0000_i1071" DrawAspect="Content" ObjectID="_1438283122" r:id="rId114"/>
              </w:object>
            </w:r>
          </w:p>
        </w:tc>
        <w:tc>
          <w:tcPr>
            <w:tcW w:w="1340" w:type="dxa"/>
            <w:tcBorders>
              <w:top w:val="nil"/>
              <w:left w:val="nil"/>
              <w:bottom w:val="nil"/>
              <w:right w:val="nil"/>
            </w:tcBorders>
            <w:shd w:val="clear" w:color="auto" w:fill="auto"/>
            <w:noWrap/>
            <w:vAlign w:val="center"/>
            <w:hideMark/>
          </w:tcPr>
          <w:p w14:paraId="285BE607"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2.0921</w:t>
            </w:r>
          </w:p>
        </w:tc>
        <w:tc>
          <w:tcPr>
            <w:tcW w:w="1540" w:type="dxa"/>
            <w:tcBorders>
              <w:top w:val="nil"/>
              <w:left w:val="nil"/>
              <w:bottom w:val="nil"/>
              <w:right w:val="nil"/>
            </w:tcBorders>
            <w:shd w:val="clear" w:color="auto" w:fill="auto"/>
            <w:noWrap/>
            <w:vAlign w:val="bottom"/>
            <w:hideMark/>
          </w:tcPr>
          <w:p w14:paraId="68945236" w14:textId="52066D8A"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0.012</w:t>
            </w:r>
          </w:p>
        </w:tc>
        <w:tc>
          <w:tcPr>
            <w:tcW w:w="1540" w:type="dxa"/>
            <w:tcBorders>
              <w:top w:val="nil"/>
              <w:left w:val="nil"/>
              <w:bottom w:val="nil"/>
              <w:right w:val="nil"/>
            </w:tcBorders>
            <w:vAlign w:val="bottom"/>
          </w:tcPr>
          <w:p w14:paraId="5E14DB27" w14:textId="0D701A72"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0.0651</w:t>
            </w:r>
          </w:p>
        </w:tc>
      </w:tr>
      <w:tr w:rsidR="00FB533A" w:rsidRPr="00457782" w14:paraId="3AB87E65" w14:textId="61285AA1"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072" type="#_x0000_t75" style="width:25.95pt;height:18.4pt" o:ole="">
                  <v:imagedata r:id="rId115" o:title=""/>
                </v:shape>
                <o:OLEObject Type="Embed" ProgID="Equation.3" ShapeID="_x0000_i1072" DrawAspect="Content" ObjectID="_1438283123" r:id="rId116"/>
              </w:object>
            </w:r>
          </w:p>
        </w:tc>
        <w:tc>
          <w:tcPr>
            <w:tcW w:w="1340" w:type="dxa"/>
            <w:tcBorders>
              <w:top w:val="nil"/>
              <w:left w:val="nil"/>
              <w:bottom w:val="nil"/>
              <w:right w:val="nil"/>
            </w:tcBorders>
            <w:shd w:val="clear" w:color="auto" w:fill="auto"/>
            <w:noWrap/>
            <w:vAlign w:val="center"/>
            <w:hideMark/>
          </w:tcPr>
          <w:p w14:paraId="00D7350F"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0.0999</w:t>
            </w:r>
          </w:p>
        </w:tc>
        <w:tc>
          <w:tcPr>
            <w:tcW w:w="1540" w:type="dxa"/>
            <w:tcBorders>
              <w:top w:val="nil"/>
              <w:left w:val="nil"/>
              <w:bottom w:val="nil"/>
              <w:right w:val="nil"/>
            </w:tcBorders>
            <w:shd w:val="clear" w:color="auto" w:fill="auto"/>
            <w:noWrap/>
            <w:vAlign w:val="bottom"/>
            <w:hideMark/>
          </w:tcPr>
          <w:p w14:paraId="5B1B2071" w14:textId="6ADE9BC8"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0.629</w:t>
            </w:r>
          </w:p>
        </w:tc>
        <w:tc>
          <w:tcPr>
            <w:tcW w:w="1540" w:type="dxa"/>
            <w:tcBorders>
              <w:top w:val="nil"/>
              <w:left w:val="nil"/>
              <w:bottom w:val="nil"/>
              <w:right w:val="nil"/>
            </w:tcBorders>
            <w:vAlign w:val="bottom"/>
          </w:tcPr>
          <w:p w14:paraId="6429CF2B" w14:textId="20B33114"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-0.0056</w:t>
            </w:r>
          </w:p>
        </w:tc>
      </w:tr>
      <w:tr w:rsidR="00FB533A" w:rsidRPr="00457782" w14:paraId="18830EC4" w14:textId="32FD880D"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FB533A" w:rsidRPr="00457782" w:rsidRDefault="00FB533A"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073" type="#_x0000_t75" style="width:11.7pt;height:18.4pt" o:ole="">
                  <v:imagedata r:id="rId117" o:title=""/>
                </v:shape>
                <o:OLEObject Type="Embed" ProgID="Equation.3" ShapeID="_x0000_i1073" DrawAspect="Content" ObjectID="_1438283124" r:id="rId118"/>
              </w:object>
            </w:r>
          </w:p>
        </w:tc>
        <w:tc>
          <w:tcPr>
            <w:tcW w:w="1340" w:type="dxa"/>
            <w:tcBorders>
              <w:top w:val="nil"/>
              <w:left w:val="nil"/>
              <w:bottom w:val="nil"/>
              <w:right w:val="nil"/>
            </w:tcBorders>
            <w:shd w:val="clear" w:color="auto" w:fill="auto"/>
            <w:noWrap/>
            <w:vAlign w:val="center"/>
            <w:hideMark/>
          </w:tcPr>
          <w:p w14:paraId="6ED3BEB8"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19.2227</w:t>
            </w:r>
          </w:p>
        </w:tc>
        <w:tc>
          <w:tcPr>
            <w:tcW w:w="1540" w:type="dxa"/>
            <w:tcBorders>
              <w:top w:val="nil"/>
              <w:left w:val="nil"/>
              <w:bottom w:val="nil"/>
              <w:right w:val="nil"/>
            </w:tcBorders>
            <w:shd w:val="clear" w:color="auto" w:fill="auto"/>
            <w:noWrap/>
            <w:vAlign w:val="bottom"/>
            <w:hideMark/>
          </w:tcPr>
          <w:p w14:paraId="4C489B85" w14:textId="3D2D3E92"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0.109</w:t>
            </w:r>
          </w:p>
        </w:tc>
        <w:tc>
          <w:tcPr>
            <w:tcW w:w="1540" w:type="dxa"/>
            <w:tcBorders>
              <w:top w:val="nil"/>
              <w:left w:val="nil"/>
              <w:bottom w:val="nil"/>
              <w:right w:val="nil"/>
            </w:tcBorders>
            <w:vAlign w:val="bottom"/>
          </w:tcPr>
          <w:p w14:paraId="435935FC" w14:textId="156E7F72"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422.0243</w:t>
            </w:r>
          </w:p>
        </w:tc>
      </w:tr>
      <w:tr w:rsidR="00FB533A" w:rsidRPr="00457782" w14:paraId="344FF4E6" w14:textId="5078E78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074" type="#_x0000_t75" style="width:13.4pt;height:18.4pt" o:ole="">
                  <v:imagedata r:id="rId119" o:title=""/>
                </v:shape>
                <o:OLEObject Type="Embed" ProgID="Equation.3" ShapeID="_x0000_i1074" DrawAspect="Content" ObjectID="_1438283125" r:id="rId120"/>
              </w:object>
            </w:r>
            <w:r>
              <w:t>)</w:t>
            </w:r>
          </w:p>
        </w:tc>
        <w:tc>
          <w:tcPr>
            <w:tcW w:w="1340" w:type="dxa"/>
            <w:tcBorders>
              <w:top w:val="nil"/>
              <w:left w:val="nil"/>
              <w:bottom w:val="nil"/>
              <w:right w:val="nil"/>
            </w:tcBorders>
            <w:shd w:val="clear" w:color="auto" w:fill="auto"/>
            <w:noWrap/>
            <w:vAlign w:val="center"/>
            <w:hideMark/>
          </w:tcPr>
          <w:p w14:paraId="2CE3EF87"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-69.7692</w:t>
            </w:r>
          </w:p>
        </w:tc>
        <w:tc>
          <w:tcPr>
            <w:tcW w:w="1540" w:type="dxa"/>
            <w:tcBorders>
              <w:top w:val="nil"/>
              <w:left w:val="nil"/>
              <w:bottom w:val="nil"/>
              <w:right w:val="nil"/>
            </w:tcBorders>
            <w:shd w:val="clear" w:color="auto" w:fill="auto"/>
            <w:noWrap/>
            <w:vAlign w:val="bottom"/>
            <w:hideMark/>
          </w:tcPr>
          <w:p w14:paraId="3F68D8BF" w14:textId="4F914AF6"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-39.799</w:t>
            </w:r>
          </w:p>
        </w:tc>
        <w:tc>
          <w:tcPr>
            <w:tcW w:w="1540" w:type="dxa"/>
            <w:tcBorders>
              <w:top w:val="nil"/>
              <w:left w:val="nil"/>
              <w:bottom w:val="nil"/>
              <w:right w:val="nil"/>
            </w:tcBorders>
            <w:vAlign w:val="bottom"/>
          </w:tcPr>
          <w:p w14:paraId="4956FDDC" w14:textId="4B1BEE36"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0.3155</w:t>
            </w:r>
          </w:p>
        </w:tc>
      </w:tr>
      <w:tr w:rsidR="00FB533A" w:rsidRPr="00457782" w14:paraId="78B58DDE" w14:textId="2955B644"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FB533A" w:rsidRPr="00457782" w:rsidRDefault="00FB533A"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075" type="#_x0000_t75" style="width:15.05pt;height:18.4pt" o:ole="">
                  <v:imagedata r:id="rId121" o:title=""/>
                </v:shape>
                <o:OLEObject Type="Embed" ProgID="Equation.3" ShapeID="_x0000_i1075" DrawAspect="Content" ObjectID="_1438283126" r:id="rId122"/>
              </w:object>
            </w:r>
          </w:p>
        </w:tc>
        <w:tc>
          <w:tcPr>
            <w:tcW w:w="1340" w:type="dxa"/>
            <w:tcBorders>
              <w:top w:val="nil"/>
              <w:left w:val="nil"/>
              <w:bottom w:val="single" w:sz="4" w:space="0" w:color="auto"/>
              <w:right w:val="nil"/>
            </w:tcBorders>
            <w:shd w:val="clear" w:color="auto" w:fill="auto"/>
            <w:noWrap/>
            <w:vAlign w:val="center"/>
            <w:hideMark/>
          </w:tcPr>
          <w:p w14:paraId="25710A0F"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7.481</w:t>
            </w:r>
          </w:p>
        </w:tc>
        <w:tc>
          <w:tcPr>
            <w:tcW w:w="1540" w:type="dxa"/>
            <w:tcBorders>
              <w:top w:val="nil"/>
              <w:left w:val="nil"/>
              <w:bottom w:val="single" w:sz="4" w:space="0" w:color="auto"/>
              <w:right w:val="nil"/>
            </w:tcBorders>
            <w:shd w:val="clear" w:color="auto" w:fill="auto"/>
            <w:noWrap/>
            <w:vAlign w:val="bottom"/>
            <w:hideMark/>
          </w:tcPr>
          <w:p w14:paraId="7C9B9BD1" w14:textId="519B8590"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4.168</w:t>
            </w:r>
          </w:p>
        </w:tc>
        <w:tc>
          <w:tcPr>
            <w:tcW w:w="1540" w:type="dxa"/>
            <w:tcBorders>
              <w:top w:val="nil"/>
              <w:left w:val="nil"/>
              <w:bottom w:val="single" w:sz="4" w:space="0" w:color="auto"/>
              <w:right w:val="nil"/>
            </w:tcBorders>
            <w:vAlign w:val="bottom"/>
          </w:tcPr>
          <w:p w14:paraId="583E2445" w14:textId="098E777F"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7.7308</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fldSimple w:instr=" SEQ Table \* ARABIC ">
        <w:r>
          <w:rPr>
            <w:noProof/>
          </w:rPr>
          <w:t>6</w:t>
        </w:r>
      </w:fldSimple>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076" type="#_x0000_t75" style="width:25.1pt;height:18.4pt" o:ole="">
                  <v:imagedata r:id="rId107" o:title=""/>
                </v:shape>
                <o:OLEObject Type="Embed" ProgID="Equation.3" ShapeID="_x0000_i1076" DrawAspect="Content" ObjectID="_1438283127" r:id="rId123"/>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077" type="#_x0000_t75" style="width:26.8pt;height:18.4pt" o:ole="">
                  <v:imagedata r:id="rId109" o:title=""/>
                </v:shape>
                <o:OLEObject Type="Embed" ProgID="Equation.3" ShapeID="_x0000_i1077" DrawAspect="Content" ObjectID="_1438283128" r:id="rId124"/>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078" type="#_x0000_t75" style="width:25.95pt;height:18.4pt" o:ole="">
                  <v:imagedata r:id="rId111" o:title=""/>
                </v:shape>
                <o:OLEObject Type="Embed" ProgID="Equation.3" ShapeID="_x0000_i1078" DrawAspect="Content" ObjectID="_1438283129" r:id="rId125"/>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079" type="#_x0000_t75" style="width:26.8pt;height:18.4pt" o:ole="">
                  <v:imagedata r:id="rId113" o:title=""/>
                </v:shape>
                <o:OLEObject Type="Embed" ProgID="Equation.3" ShapeID="_x0000_i1079" DrawAspect="Content" ObjectID="_1438283130" r:id="rId126"/>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42DF2AB">
                <v:shape id="_x0000_i1080" type="#_x0000_t75" style="width:25.95pt;height:18.4pt" o:ole="">
                  <v:imagedata r:id="rId115" o:title=""/>
                </v:shape>
                <o:OLEObject Type="Embed" ProgID="Equation.3" ShapeID="_x0000_i1080" DrawAspect="Content" ObjectID="_1438283131" r:id="rId127"/>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081" type="#_x0000_t75" style="width:11.7pt;height:18.4pt" o:ole="">
                  <v:imagedata r:id="rId117" o:title=""/>
                </v:shape>
                <o:OLEObject Type="Embed" ProgID="Equation.3" ShapeID="_x0000_i1081" DrawAspect="Content" ObjectID="_1438283132" r:id="rId128"/>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082" type="#_x0000_t75" style="width:13.4pt;height:18.4pt" o:ole="">
                  <v:imagedata r:id="rId119" o:title=""/>
                </v:shape>
                <o:OLEObject Type="Embed" ProgID="Equation.3" ShapeID="_x0000_i1082" DrawAspect="Content" ObjectID="_1438283133" r:id="rId129"/>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083" type="#_x0000_t75" style="width:15.05pt;height:18.4pt" o:ole="">
                  <v:imagedata r:id="rId121" o:title=""/>
                </v:shape>
                <o:OLEObject Type="Embed" ProgID="Equation.3" ShapeID="_x0000_i1083" DrawAspect="Content" ObjectID="_1438283134" r:id="rId130"/>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t xml:space="preserve">Figure </w:t>
      </w:r>
      <w:fldSimple w:instr=" SEQ Figure \* ARABIC ">
        <w:r w:rsidR="00F627A9">
          <w:rPr>
            <w:noProof/>
          </w:rPr>
          <w:t>5</w:t>
        </w:r>
      </w:fldSimple>
      <w:r>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131">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fldSimple w:instr=" SEQ Table \* ARABIC ">
        <w:r w:rsidR="00710CFC">
          <w:rPr>
            <w:noProof/>
          </w:rPr>
          <w:t>7</w:t>
        </w:r>
      </w:fldSimple>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proofErr w:type="spellStart"/>
            <w:r>
              <w:rPr>
                <w:rFonts w:ascii="Times New Roman" w:hAnsi="Times New Roman" w:cs="Times New Roman"/>
                <w:bCs/>
                <w:color w:val="252525"/>
              </w:rPr>
              <w:t>Stealty</w:t>
            </w:r>
            <w:proofErr w:type="spellEnd"/>
          </w:p>
        </w:tc>
        <w:tc>
          <w:tcPr>
            <w:tcW w:w="2250" w:type="dxa"/>
            <w:tcBorders>
              <w:top w:val="nil"/>
              <w:left w:val="nil"/>
              <w:bottom w:val="single" w:sz="4" w:space="0" w:color="auto"/>
              <w:right w:val="nil"/>
            </w:tcBorders>
            <w:shd w:val="clear" w:color="auto" w:fill="auto"/>
            <w:noWrap/>
            <w:vAlign w:val="bottom"/>
          </w:tcPr>
          <w:p w14:paraId="1DCCC6FE"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lastRenderedPageBreak/>
        <w:t xml:space="preserve">Figure </w:t>
      </w:r>
      <w:fldSimple w:instr=" SEQ Figure \* ARABIC ">
        <w:r w:rsidR="00710CFC">
          <w:rPr>
            <w:noProof/>
          </w:rPr>
          <w:t>6</w:t>
        </w:r>
      </w:fldSimple>
      <w:r>
        <w:rPr>
          <w:noProof/>
        </w:rPr>
        <w:t xml:space="preserve"> Histogram of Latent Variable Elasticity across Supplementary Products</w:t>
      </w:r>
    </w:p>
    <w:p w14:paraId="22F99DD3" w14:textId="77777777" w:rsidR="003A4FDF" w:rsidRDefault="003A4FDF" w:rsidP="003A4FDF">
      <w:pPr>
        <w:pStyle w:val="Default"/>
        <w:spacing w:line="480" w:lineRule="auto"/>
        <w:ind w:firstLine="720"/>
        <w:jc w:val="both"/>
        <w:rPr>
          <w:rFonts w:ascii="Times New Roman" w:hAnsi="Times New Roman" w:cs="Times New Roman"/>
          <w:color w:val="252525"/>
        </w:rPr>
      </w:pPr>
      <w:r w:rsidRPr="0082274C">
        <w:rPr>
          <w:rFonts w:ascii="Times New Roman" w:hAnsi="Times New Roman" w:cs="Times New Roman"/>
          <w:noProof/>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132">
                      <a:extLst>
                        <a:ext uri="{BEBA8EAE-BF5A-486C-A8C5-ECC9F3942E4B}">
                          <a14:imgProps xmlns:a14="http://schemas.microsoft.com/office/drawing/2010/main">
                            <a14:imgLayer r:embed="rId133">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fldSimple w:instr=" SEQ Table \* ARABIC ">
        <w:r w:rsidR="00710CFC">
          <w:rPr>
            <w:noProof/>
          </w:rPr>
          <w:t>8</w:t>
        </w:r>
      </w:fldSimple>
      <w:r>
        <w:t xml:space="preserve"> Mean Elasticity Parameter Estimate </w:t>
      </w:r>
      <w:r w:rsidR="0018222B">
        <w:t>across</w:t>
      </w:r>
      <w:r>
        <w:t xml:space="preserve"> Supplementary Products</w:t>
      </w:r>
    </w:p>
    <w:tbl>
      <w:tblPr>
        <w:tblW w:w="7020" w:type="dxa"/>
        <w:tblInd w:w="918" w:type="dxa"/>
        <w:tblLook w:val="04A0" w:firstRow="1" w:lastRow="0" w:firstColumn="1" w:lastColumn="0" w:noHBand="0" w:noVBand="1"/>
      </w:tblPr>
      <w:tblGrid>
        <w:gridCol w:w="3150"/>
        <w:gridCol w:w="911"/>
        <w:gridCol w:w="881"/>
        <w:gridCol w:w="1144"/>
        <w:gridCol w:w="934"/>
      </w:tblGrid>
      <w:tr w:rsidR="000F65D5" w:rsidRPr="005C603E" w14:paraId="44542C75" w14:textId="77777777" w:rsidTr="002A01BF">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2A01BF">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084" type="#_x0000_t75" style="width:22.6pt;height:18.4pt" o:ole="">
                  <v:imagedata r:id="rId105" o:title=""/>
                </v:shape>
                <o:OLEObject Type="Embed" ProgID="Equation.3" ShapeID="_x0000_i1084" DrawAspect="Content" ObjectID="_1438283135" r:id="rId134"/>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0.921</w:t>
            </w:r>
          </w:p>
        </w:tc>
      </w:tr>
      <w:tr w:rsidR="003A4FDF" w:rsidRPr="005C603E" w14:paraId="0E44888C" w14:textId="77777777" w:rsidTr="002A01BF">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085" type="#_x0000_t75" style="width:25.1pt;height:18.4pt" o:ole="">
                  <v:imagedata r:id="rId107" o:title=""/>
                </v:shape>
                <o:OLEObject Type="Embed" ProgID="Equation.3" ShapeID="_x0000_i1085" DrawAspect="Content" ObjectID="_1438283136" r:id="rId135"/>
              </w:object>
            </w:r>
          </w:p>
        </w:tc>
        <w:tc>
          <w:tcPr>
            <w:tcW w:w="911" w:type="dxa"/>
            <w:tcBorders>
              <w:top w:val="nil"/>
              <w:left w:val="nil"/>
              <w:bottom w:val="nil"/>
              <w:right w:val="nil"/>
            </w:tcBorders>
            <w:shd w:val="clear" w:color="auto" w:fill="auto"/>
            <w:noWrap/>
            <w:vAlign w:val="bottom"/>
            <w:hideMark/>
          </w:tcPr>
          <w:p w14:paraId="32BD4EF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4332A1D1" w14:textId="77777777" w:rsidTr="002A01BF">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086" type="#_x0000_t75" style="width:26.8pt;height:18.4pt" o:ole="">
                  <v:imagedata r:id="rId109" o:title=""/>
                </v:shape>
                <o:OLEObject Type="Embed" ProgID="Equation.3" ShapeID="_x0000_i1086" DrawAspect="Content" ObjectID="_1438283137" r:id="rId136"/>
              </w:object>
            </w:r>
          </w:p>
        </w:tc>
        <w:tc>
          <w:tcPr>
            <w:tcW w:w="911" w:type="dxa"/>
            <w:tcBorders>
              <w:top w:val="nil"/>
              <w:left w:val="nil"/>
              <w:bottom w:val="nil"/>
              <w:right w:val="nil"/>
            </w:tcBorders>
            <w:shd w:val="clear" w:color="auto" w:fill="auto"/>
            <w:noWrap/>
            <w:vAlign w:val="bottom"/>
            <w:hideMark/>
          </w:tcPr>
          <w:p w14:paraId="3AB6EF0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0.826</w:t>
            </w:r>
          </w:p>
        </w:tc>
      </w:tr>
      <w:tr w:rsidR="003A4FDF" w:rsidRPr="005C603E" w14:paraId="3B195394" w14:textId="77777777" w:rsidTr="002A01BF">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087" type="#_x0000_t75" style="width:25.95pt;height:18.4pt" o:ole="">
                  <v:imagedata r:id="rId111" o:title=""/>
                </v:shape>
                <o:OLEObject Type="Embed" ProgID="Equation.3" ShapeID="_x0000_i1087" DrawAspect="Content" ObjectID="_1438283138" r:id="rId137"/>
              </w:object>
            </w:r>
          </w:p>
        </w:tc>
        <w:tc>
          <w:tcPr>
            <w:tcW w:w="911" w:type="dxa"/>
            <w:tcBorders>
              <w:top w:val="nil"/>
              <w:left w:val="nil"/>
              <w:bottom w:val="nil"/>
              <w:right w:val="nil"/>
            </w:tcBorders>
            <w:shd w:val="clear" w:color="auto" w:fill="auto"/>
            <w:noWrap/>
            <w:vAlign w:val="bottom"/>
            <w:hideMark/>
          </w:tcPr>
          <w:p w14:paraId="4CA2487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0.186</w:t>
            </w:r>
          </w:p>
        </w:tc>
      </w:tr>
      <w:tr w:rsidR="003A4FDF" w:rsidRPr="005C603E" w14:paraId="6734DDE0" w14:textId="77777777" w:rsidTr="002A01BF">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088" type="#_x0000_t75" style="width:26.8pt;height:18.4pt" o:ole="">
                  <v:imagedata r:id="rId113" o:title=""/>
                </v:shape>
                <o:OLEObject Type="Embed" ProgID="Equation.3" ShapeID="_x0000_i1088" DrawAspect="Content" ObjectID="_1438283139" r:id="rId138"/>
              </w:object>
            </w:r>
          </w:p>
        </w:tc>
        <w:tc>
          <w:tcPr>
            <w:tcW w:w="911" w:type="dxa"/>
            <w:tcBorders>
              <w:top w:val="nil"/>
              <w:left w:val="nil"/>
              <w:bottom w:val="nil"/>
              <w:right w:val="nil"/>
            </w:tcBorders>
            <w:shd w:val="clear" w:color="auto" w:fill="auto"/>
            <w:noWrap/>
            <w:vAlign w:val="bottom"/>
            <w:hideMark/>
          </w:tcPr>
          <w:p w14:paraId="2C8A2A97"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21EFC38A" w14:textId="77777777" w:rsidTr="002A01BF">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089" type="#_x0000_t75" style="width:25.95pt;height:18.4pt" o:ole="">
                  <v:imagedata r:id="rId115" o:title=""/>
                </v:shape>
                <o:OLEObject Type="Embed" ProgID="Equation.3" ShapeID="_x0000_i1089" DrawAspect="Content" ObjectID="_1438283140" r:id="rId139"/>
              </w:object>
            </w:r>
          </w:p>
        </w:tc>
        <w:tc>
          <w:tcPr>
            <w:tcW w:w="911" w:type="dxa"/>
            <w:tcBorders>
              <w:top w:val="nil"/>
              <w:left w:val="nil"/>
              <w:bottom w:val="nil"/>
              <w:right w:val="nil"/>
            </w:tcBorders>
            <w:shd w:val="clear" w:color="auto" w:fill="auto"/>
            <w:noWrap/>
            <w:vAlign w:val="bottom"/>
            <w:hideMark/>
          </w:tcPr>
          <w:p w14:paraId="5663BB44"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1.440</w:t>
            </w:r>
          </w:p>
        </w:tc>
      </w:tr>
      <w:tr w:rsidR="003A4FDF" w:rsidRPr="005C603E" w14:paraId="3BF29B95" w14:textId="77777777" w:rsidTr="002A01BF">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090" type="#_x0000_t75" style="width:11.7pt;height:18.4pt" o:ole="">
                  <v:imagedata r:id="rId117" o:title=""/>
                </v:shape>
                <o:OLEObject Type="Embed" ProgID="Equation.3" ShapeID="_x0000_i1090" DrawAspect="Content" ObjectID="_1438283141" r:id="rId140"/>
              </w:object>
            </w:r>
          </w:p>
        </w:tc>
        <w:tc>
          <w:tcPr>
            <w:tcW w:w="911" w:type="dxa"/>
            <w:tcBorders>
              <w:top w:val="nil"/>
              <w:left w:val="nil"/>
              <w:bottom w:val="nil"/>
              <w:right w:val="nil"/>
            </w:tcBorders>
            <w:shd w:val="clear" w:color="auto" w:fill="auto"/>
            <w:noWrap/>
            <w:vAlign w:val="bottom"/>
            <w:hideMark/>
          </w:tcPr>
          <w:p w14:paraId="118AF735"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0.181</w:t>
            </w:r>
          </w:p>
        </w:tc>
      </w:tr>
      <w:tr w:rsidR="003A4FDF" w:rsidRPr="005C603E" w14:paraId="0E8442BF" w14:textId="77777777" w:rsidTr="002A01BF">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091" type="#_x0000_t75" style="width:13.4pt;height:18.4pt" o:ole="">
                  <v:imagedata r:id="rId141" o:title=""/>
                </v:shape>
                <o:OLEObject Type="Embed" ProgID="Equation.3" ShapeID="_x0000_i1091" DrawAspect="Content" ObjectID="_1438283142" r:id="rId142"/>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-39.798</w:t>
            </w:r>
          </w:p>
        </w:tc>
      </w:tr>
      <w:tr w:rsidR="003A4FDF" w:rsidRPr="005C603E" w14:paraId="77233F9C" w14:textId="77777777" w:rsidTr="002A01BF">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092" type="#_x0000_t75" style="width:15.05pt;height:18.4pt" o:ole="">
                  <v:imagedata r:id="rId121" o:title=""/>
                </v:shape>
                <o:OLEObject Type="Embed" ProgID="Equation.3" ShapeID="_x0000_i1092" DrawAspect="Content" ObjectID="_1438283143" r:id="rId143"/>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fldSimple w:instr=" SEQ Table \* ARABIC ">
        <w:r w:rsidR="00710CFC">
          <w:rPr>
            <w:noProof/>
          </w:rPr>
          <w:t>9</w:t>
        </w:r>
      </w:fldSimple>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093" type="#_x0000_t75" style="width:22.6pt;height:18.4pt" o:ole="">
                  <v:imagedata r:id="rId105" o:title=""/>
                </v:shape>
                <o:OLEObject Type="Embed" ProgID="Equation.3" ShapeID="_x0000_i1093" DrawAspect="Content" ObjectID="_1438283144" r:id="rId144"/>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094" type="#_x0000_t75" style="width:25.1pt;height:18.4pt" o:ole="">
                  <v:imagedata r:id="rId107" o:title=""/>
                </v:shape>
                <o:OLEObject Type="Embed" ProgID="Equation.3" ShapeID="_x0000_i1094" DrawAspect="Content" ObjectID="_1438283145" r:id="rId145"/>
              </w:object>
            </w:r>
          </w:p>
        </w:tc>
        <w:tc>
          <w:tcPr>
            <w:tcW w:w="1260" w:type="dxa"/>
            <w:tcBorders>
              <w:top w:val="nil"/>
              <w:left w:val="nil"/>
              <w:bottom w:val="nil"/>
              <w:right w:val="nil"/>
            </w:tcBorders>
            <w:shd w:val="clear" w:color="auto" w:fill="auto"/>
            <w:noWrap/>
            <w:vAlign w:val="bottom"/>
            <w:hideMark/>
          </w:tcPr>
          <w:p w14:paraId="5C9332D9"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095" type="#_x0000_t75" style="width:26.8pt;height:18.4pt" o:ole="">
                  <v:imagedata r:id="rId109" o:title=""/>
                </v:shape>
                <o:OLEObject Type="Embed" ProgID="Equation.3" ShapeID="_x0000_i1095" DrawAspect="Content" ObjectID="_1438283146" r:id="rId146"/>
              </w:object>
            </w:r>
          </w:p>
        </w:tc>
        <w:tc>
          <w:tcPr>
            <w:tcW w:w="1260" w:type="dxa"/>
            <w:tcBorders>
              <w:top w:val="nil"/>
              <w:left w:val="nil"/>
              <w:bottom w:val="nil"/>
              <w:right w:val="nil"/>
            </w:tcBorders>
            <w:shd w:val="clear" w:color="auto" w:fill="auto"/>
            <w:noWrap/>
            <w:vAlign w:val="bottom"/>
            <w:hideMark/>
          </w:tcPr>
          <w:p w14:paraId="604724A6"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096" type="#_x0000_t75" style="width:25.95pt;height:18.4pt" o:ole="">
                  <v:imagedata r:id="rId111" o:title=""/>
                </v:shape>
                <o:OLEObject Type="Embed" ProgID="Equation.3" ShapeID="_x0000_i1096" DrawAspect="Content" ObjectID="_1438283147" r:id="rId147"/>
              </w:object>
            </w:r>
          </w:p>
        </w:tc>
        <w:tc>
          <w:tcPr>
            <w:tcW w:w="1260" w:type="dxa"/>
            <w:tcBorders>
              <w:top w:val="nil"/>
              <w:left w:val="nil"/>
              <w:bottom w:val="nil"/>
              <w:right w:val="nil"/>
            </w:tcBorders>
            <w:shd w:val="clear" w:color="auto" w:fill="auto"/>
            <w:noWrap/>
            <w:vAlign w:val="bottom"/>
            <w:hideMark/>
          </w:tcPr>
          <w:p w14:paraId="5C098B7B"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097" type="#_x0000_t75" style="width:26.8pt;height:18.4pt" o:ole="">
                  <v:imagedata r:id="rId113" o:title=""/>
                </v:shape>
                <o:OLEObject Type="Embed" ProgID="Equation.3" ShapeID="_x0000_i1097" DrawAspect="Content" ObjectID="_1438283148" r:id="rId148"/>
              </w:object>
            </w:r>
          </w:p>
        </w:tc>
        <w:tc>
          <w:tcPr>
            <w:tcW w:w="1260" w:type="dxa"/>
            <w:tcBorders>
              <w:top w:val="nil"/>
              <w:left w:val="nil"/>
              <w:bottom w:val="nil"/>
              <w:right w:val="nil"/>
            </w:tcBorders>
            <w:shd w:val="clear" w:color="auto" w:fill="auto"/>
            <w:noWrap/>
            <w:vAlign w:val="bottom"/>
            <w:hideMark/>
          </w:tcPr>
          <w:p w14:paraId="029892EE"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098" type="#_x0000_t75" style="width:25.95pt;height:18.4pt" o:ole="">
                  <v:imagedata r:id="rId115" o:title=""/>
                </v:shape>
                <o:OLEObject Type="Embed" ProgID="Equation.3" ShapeID="_x0000_i1098" DrawAspect="Content" ObjectID="_1438283149" r:id="rId149"/>
              </w:object>
            </w:r>
          </w:p>
        </w:tc>
        <w:tc>
          <w:tcPr>
            <w:tcW w:w="1260" w:type="dxa"/>
            <w:tcBorders>
              <w:top w:val="nil"/>
              <w:left w:val="nil"/>
              <w:bottom w:val="nil"/>
              <w:right w:val="nil"/>
            </w:tcBorders>
            <w:shd w:val="clear" w:color="auto" w:fill="auto"/>
            <w:noWrap/>
            <w:vAlign w:val="bottom"/>
            <w:hideMark/>
          </w:tcPr>
          <w:p w14:paraId="3D7BA85C"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099" type="#_x0000_t75" style="width:11.7pt;height:18.4pt" o:ole="">
                  <v:imagedata r:id="rId117" o:title=""/>
                </v:shape>
                <o:OLEObject Type="Embed" ProgID="Equation.3" ShapeID="_x0000_i1099" DrawAspect="Content" ObjectID="_1438283150" r:id="rId150"/>
              </w:object>
            </w:r>
          </w:p>
        </w:tc>
        <w:tc>
          <w:tcPr>
            <w:tcW w:w="1260" w:type="dxa"/>
            <w:tcBorders>
              <w:top w:val="nil"/>
              <w:left w:val="nil"/>
              <w:bottom w:val="nil"/>
              <w:right w:val="nil"/>
            </w:tcBorders>
            <w:shd w:val="clear" w:color="auto" w:fill="auto"/>
            <w:noWrap/>
            <w:vAlign w:val="bottom"/>
            <w:hideMark/>
          </w:tcPr>
          <w:p w14:paraId="4CF136E4"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100" type="#_x0000_t75" style="width:13.4pt;height:18.4pt" o:ole="">
                  <v:imagedata r:id="rId151" o:title=""/>
                </v:shape>
                <o:OLEObject Type="Embed" ProgID="Equation.3" ShapeID="_x0000_i1100" DrawAspect="Content" ObjectID="_1438283151" r:id="rId152"/>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101" type="#_x0000_t75" style="width:15.05pt;height:18.4pt" o:ole="">
                  <v:imagedata r:id="rId121" o:title=""/>
                </v:shape>
                <o:OLEObject Type="Embed" ProgID="Equation.3" ShapeID="_x0000_i1101" DrawAspect="Content" ObjectID="_1438283152" r:id="rId153"/>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fldSimple w:instr=" SEQ Table \* ARABIC ">
        <w:r>
          <w:rPr>
            <w:noProof/>
          </w:rPr>
          <w:t>10</w:t>
        </w:r>
      </w:fldSimple>
      <w:r>
        <w:rPr>
          <w:noProof/>
        </w:rPr>
        <w:t xml:space="preserve"> Parameter Heterogeneity</w:t>
      </w:r>
    </w:p>
    <w:tbl>
      <w:tblPr>
        <w:tblW w:w="9090" w:type="dxa"/>
        <w:tblInd w:w="288" w:type="dxa"/>
        <w:tblLook w:val="04A0" w:firstRow="1" w:lastRow="0" w:firstColumn="1" w:lastColumn="0" w:noHBand="0" w:noVBand="1"/>
      </w:tblPr>
      <w:tblGrid>
        <w:gridCol w:w="2970"/>
        <w:gridCol w:w="2333"/>
        <w:gridCol w:w="986"/>
        <w:gridCol w:w="821"/>
        <w:gridCol w:w="900"/>
        <w:gridCol w:w="1080"/>
      </w:tblGrid>
      <w:tr w:rsidR="00710CFC" w:rsidRPr="005C603E" w14:paraId="7020EE00" w14:textId="77777777" w:rsidTr="00F16690">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333"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21"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900"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108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710CFC" w:rsidRPr="005C603E" w14:paraId="489A7979" w14:textId="77777777" w:rsidTr="00F16690">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02" type="#_x0000_t75" style="width:22.6pt;height:18.4pt" o:ole="">
                  <v:imagedata r:id="rId105" o:title=""/>
                </v:shape>
                <o:OLEObject Type="Embed" ProgID="Equation.3" ShapeID="_x0000_i1102" DrawAspect="Content" ObjectID="_1438283153" r:id="rId154"/>
              </w:object>
            </w:r>
          </w:p>
        </w:tc>
        <w:tc>
          <w:tcPr>
            <w:tcW w:w="2333" w:type="dxa"/>
            <w:tcBorders>
              <w:top w:val="single" w:sz="4" w:space="0" w:color="auto"/>
              <w:left w:val="nil"/>
              <w:bottom w:val="nil"/>
              <w:right w:val="nil"/>
            </w:tcBorders>
          </w:tcPr>
          <w:p w14:paraId="46113539"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0.239</w:t>
            </w:r>
          </w:p>
        </w:tc>
        <w:tc>
          <w:tcPr>
            <w:tcW w:w="821" w:type="dxa"/>
            <w:tcBorders>
              <w:top w:val="single" w:sz="4" w:space="0" w:color="auto"/>
              <w:left w:val="nil"/>
              <w:bottom w:val="nil"/>
              <w:right w:val="nil"/>
            </w:tcBorders>
            <w:shd w:val="clear" w:color="auto" w:fill="auto"/>
            <w:noWrap/>
            <w:vAlign w:val="bottom"/>
            <w:hideMark/>
          </w:tcPr>
          <w:p w14:paraId="6387C4D4"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0.107</w:t>
            </w:r>
          </w:p>
        </w:tc>
        <w:tc>
          <w:tcPr>
            <w:tcW w:w="900" w:type="dxa"/>
            <w:tcBorders>
              <w:top w:val="single" w:sz="4" w:space="0" w:color="auto"/>
              <w:left w:val="nil"/>
              <w:bottom w:val="nil"/>
              <w:right w:val="nil"/>
            </w:tcBorders>
            <w:shd w:val="clear" w:color="auto" w:fill="auto"/>
            <w:noWrap/>
            <w:vAlign w:val="bottom"/>
            <w:hideMark/>
          </w:tcPr>
          <w:p w14:paraId="6A96E4E9"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0.062</w:t>
            </w:r>
          </w:p>
        </w:tc>
        <w:tc>
          <w:tcPr>
            <w:tcW w:w="1080" w:type="dxa"/>
            <w:tcBorders>
              <w:top w:val="single" w:sz="4" w:space="0" w:color="auto"/>
              <w:left w:val="nil"/>
              <w:bottom w:val="nil"/>
              <w:right w:val="nil"/>
            </w:tcBorders>
            <w:shd w:val="clear" w:color="auto" w:fill="auto"/>
            <w:noWrap/>
            <w:vAlign w:val="bottom"/>
            <w:hideMark/>
          </w:tcPr>
          <w:p w14:paraId="39D8AE10"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0.412</w:t>
            </w:r>
          </w:p>
        </w:tc>
      </w:tr>
      <w:tr w:rsidR="00710CFC" w:rsidRPr="005C603E" w14:paraId="7F89D02E" w14:textId="77777777" w:rsidTr="00F16690">
        <w:trPr>
          <w:trHeight w:val="300"/>
        </w:trPr>
        <w:tc>
          <w:tcPr>
            <w:tcW w:w="2970" w:type="dxa"/>
            <w:tcBorders>
              <w:top w:val="nil"/>
              <w:left w:val="nil"/>
              <w:bottom w:val="nil"/>
              <w:right w:val="nil"/>
            </w:tcBorders>
            <w:shd w:val="clear" w:color="auto" w:fill="auto"/>
            <w:noWrap/>
            <w:vAlign w:val="bottom"/>
          </w:tcPr>
          <w:p w14:paraId="6932F2BE"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297506B"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0.746</w:t>
            </w:r>
          </w:p>
        </w:tc>
        <w:tc>
          <w:tcPr>
            <w:tcW w:w="821" w:type="dxa"/>
            <w:tcBorders>
              <w:top w:val="nil"/>
              <w:left w:val="nil"/>
              <w:bottom w:val="nil"/>
              <w:right w:val="nil"/>
            </w:tcBorders>
            <w:shd w:val="clear" w:color="auto" w:fill="auto"/>
            <w:noWrap/>
            <w:vAlign w:val="bottom"/>
          </w:tcPr>
          <w:p w14:paraId="0E2F74DC"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0.122</w:t>
            </w:r>
          </w:p>
        </w:tc>
        <w:tc>
          <w:tcPr>
            <w:tcW w:w="900" w:type="dxa"/>
            <w:tcBorders>
              <w:top w:val="nil"/>
              <w:left w:val="nil"/>
              <w:bottom w:val="nil"/>
              <w:right w:val="nil"/>
            </w:tcBorders>
            <w:shd w:val="clear" w:color="auto" w:fill="auto"/>
            <w:noWrap/>
            <w:vAlign w:val="bottom"/>
          </w:tcPr>
          <w:p w14:paraId="4DA2D8D7"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0.541</w:t>
            </w:r>
          </w:p>
        </w:tc>
        <w:tc>
          <w:tcPr>
            <w:tcW w:w="1080" w:type="dxa"/>
            <w:tcBorders>
              <w:top w:val="nil"/>
              <w:left w:val="nil"/>
              <w:bottom w:val="nil"/>
              <w:right w:val="nil"/>
            </w:tcBorders>
            <w:shd w:val="clear" w:color="auto" w:fill="auto"/>
            <w:noWrap/>
            <w:vAlign w:val="bottom"/>
          </w:tcPr>
          <w:p w14:paraId="7B657D6E"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0.948</w:t>
            </w:r>
          </w:p>
        </w:tc>
      </w:tr>
      <w:tr w:rsidR="00710CFC" w:rsidRPr="005C603E" w14:paraId="5DE670EC" w14:textId="77777777" w:rsidTr="00F16690">
        <w:trPr>
          <w:trHeight w:val="300"/>
        </w:trPr>
        <w:tc>
          <w:tcPr>
            <w:tcW w:w="2970" w:type="dxa"/>
            <w:tcBorders>
              <w:top w:val="nil"/>
              <w:left w:val="nil"/>
              <w:bottom w:val="nil"/>
              <w:right w:val="nil"/>
            </w:tcBorders>
            <w:shd w:val="clear" w:color="auto" w:fill="auto"/>
            <w:noWrap/>
            <w:vAlign w:val="bottom"/>
            <w:hideMark/>
          </w:tcPr>
          <w:p w14:paraId="65047237"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03" type="#_x0000_t75" style="width:25.1pt;height:18.4pt" o:ole="">
                  <v:imagedata r:id="rId107" o:title=""/>
                </v:shape>
                <o:OLEObject Type="Embed" ProgID="Equation.3" ShapeID="_x0000_i1103" DrawAspect="Content" ObjectID="_1438283154" r:id="rId155"/>
              </w:object>
            </w:r>
          </w:p>
        </w:tc>
        <w:tc>
          <w:tcPr>
            <w:tcW w:w="2333" w:type="dxa"/>
            <w:tcBorders>
              <w:top w:val="nil"/>
              <w:left w:val="nil"/>
              <w:bottom w:val="nil"/>
              <w:right w:val="nil"/>
            </w:tcBorders>
          </w:tcPr>
          <w:p w14:paraId="769E8B68"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0.402</w:t>
            </w:r>
          </w:p>
        </w:tc>
        <w:tc>
          <w:tcPr>
            <w:tcW w:w="821" w:type="dxa"/>
            <w:tcBorders>
              <w:top w:val="nil"/>
              <w:left w:val="nil"/>
              <w:bottom w:val="nil"/>
              <w:right w:val="nil"/>
            </w:tcBorders>
            <w:shd w:val="clear" w:color="auto" w:fill="auto"/>
            <w:noWrap/>
            <w:vAlign w:val="bottom"/>
            <w:hideMark/>
          </w:tcPr>
          <w:p w14:paraId="170376EA"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0.400</w:t>
            </w:r>
          </w:p>
        </w:tc>
        <w:tc>
          <w:tcPr>
            <w:tcW w:w="900" w:type="dxa"/>
            <w:tcBorders>
              <w:top w:val="nil"/>
              <w:left w:val="nil"/>
              <w:bottom w:val="nil"/>
              <w:right w:val="nil"/>
            </w:tcBorders>
            <w:shd w:val="clear" w:color="auto" w:fill="auto"/>
            <w:noWrap/>
            <w:vAlign w:val="bottom"/>
            <w:hideMark/>
          </w:tcPr>
          <w:p w14:paraId="7AF5AE65"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-0.270</w:t>
            </w:r>
          </w:p>
        </w:tc>
        <w:tc>
          <w:tcPr>
            <w:tcW w:w="1080" w:type="dxa"/>
            <w:tcBorders>
              <w:top w:val="nil"/>
              <w:left w:val="nil"/>
              <w:bottom w:val="nil"/>
              <w:right w:val="nil"/>
            </w:tcBorders>
            <w:shd w:val="clear" w:color="auto" w:fill="auto"/>
            <w:noWrap/>
            <w:vAlign w:val="bottom"/>
            <w:hideMark/>
          </w:tcPr>
          <w:p w14:paraId="3E304C2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1.047</w:t>
            </w:r>
          </w:p>
        </w:tc>
      </w:tr>
      <w:tr w:rsidR="00710CFC" w:rsidRPr="005C603E" w14:paraId="78A082C1" w14:textId="77777777" w:rsidTr="00F16690">
        <w:trPr>
          <w:trHeight w:val="300"/>
        </w:trPr>
        <w:tc>
          <w:tcPr>
            <w:tcW w:w="2970" w:type="dxa"/>
            <w:tcBorders>
              <w:top w:val="nil"/>
              <w:left w:val="nil"/>
              <w:bottom w:val="nil"/>
              <w:right w:val="nil"/>
            </w:tcBorders>
            <w:shd w:val="clear" w:color="auto" w:fill="auto"/>
            <w:noWrap/>
            <w:vAlign w:val="bottom"/>
          </w:tcPr>
          <w:p w14:paraId="6C86F821"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10EA077F"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986" w:type="dxa"/>
            <w:tcBorders>
              <w:top w:val="nil"/>
              <w:left w:val="nil"/>
              <w:bottom w:val="nil"/>
              <w:right w:val="nil"/>
            </w:tcBorders>
            <w:shd w:val="clear" w:color="auto" w:fill="auto"/>
            <w:noWrap/>
            <w:vAlign w:val="bottom"/>
          </w:tcPr>
          <w:p w14:paraId="7D2E5033"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-0.482</w:t>
            </w:r>
          </w:p>
        </w:tc>
        <w:tc>
          <w:tcPr>
            <w:tcW w:w="821" w:type="dxa"/>
            <w:tcBorders>
              <w:top w:val="nil"/>
              <w:left w:val="nil"/>
              <w:bottom w:val="nil"/>
              <w:right w:val="nil"/>
            </w:tcBorders>
            <w:shd w:val="clear" w:color="auto" w:fill="auto"/>
            <w:noWrap/>
            <w:vAlign w:val="bottom"/>
          </w:tcPr>
          <w:p w14:paraId="74C7B627"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0.248</w:t>
            </w:r>
          </w:p>
        </w:tc>
        <w:tc>
          <w:tcPr>
            <w:tcW w:w="900" w:type="dxa"/>
            <w:tcBorders>
              <w:top w:val="nil"/>
              <w:left w:val="nil"/>
              <w:bottom w:val="nil"/>
              <w:right w:val="nil"/>
            </w:tcBorders>
            <w:shd w:val="clear" w:color="auto" w:fill="auto"/>
            <w:noWrap/>
            <w:vAlign w:val="bottom"/>
          </w:tcPr>
          <w:p w14:paraId="2CA3D94D"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-0.889</w:t>
            </w:r>
          </w:p>
        </w:tc>
        <w:tc>
          <w:tcPr>
            <w:tcW w:w="1080" w:type="dxa"/>
            <w:tcBorders>
              <w:top w:val="nil"/>
              <w:left w:val="nil"/>
              <w:bottom w:val="nil"/>
              <w:right w:val="nil"/>
            </w:tcBorders>
            <w:shd w:val="clear" w:color="auto" w:fill="auto"/>
            <w:noWrap/>
            <w:vAlign w:val="bottom"/>
          </w:tcPr>
          <w:p w14:paraId="24D41E70"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-0.109</w:t>
            </w:r>
          </w:p>
        </w:tc>
      </w:tr>
      <w:tr w:rsidR="00710CFC" w:rsidRPr="005C603E" w14:paraId="4EB2B333" w14:textId="77777777" w:rsidTr="00F16690">
        <w:trPr>
          <w:trHeight w:val="300"/>
        </w:trPr>
        <w:tc>
          <w:tcPr>
            <w:tcW w:w="2970" w:type="dxa"/>
            <w:tcBorders>
              <w:top w:val="nil"/>
              <w:left w:val="nil"/>
              <w:bottom w:val="nil"/>
              <w:right w:val="nil"/>
            </w:tcBorders>
            <w:shd w:val="clear" w:color="auto" w:fill="auto"/>
            <w:noWrap/>
            <w:vAlign w:val="bottom"/>
            <w:hideMark/>
          </w:tcPr>
          <w:p w14:paraId="40C51EAC"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04" type="#_x0000_t75" style="width:26.8pt;height:18.4pt" o:ole="">
                  <v:imagedata r:id="rId109" o:title=""/>
                </v:shape>
                <o:OLEObject Type="Embed" ProgID="Equation.3" ShapeID="_x0000_i1104" DrawAspect="Content" ObjectID="_1438283155" r:id="rId156"/>
              </w:object>
            </w:r>
          </w:p>
        </w:tc>
        <w:tc>
          <w:tcPr>
            <w:tcW w:w="2333" w:type="dxa"/>
            <w:tcBorders>
              <w:top w:val="nil"/>
              <w:left w:val="nil"/>
              <w:bottom w:val="nil"/>
              <w:right w:val="nil"/>
            </w:tcBorders>
          </w:tcPr>
          <w:p w14:paraId="6536905D"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1.989</w:t>
            </w:r>
          </w:p>
        </w:tc>
        <w:tc>
          <w:tcPr>
            <w:tcW w:w="821" w:type="dxa"/>
            <w:tcBorders>
              <w:top w:val="nil"/>
              <w:left w:val="nil"/>
              <w:bottom w:val="nil"/>
              <w:right w:val="nil"/>
            </w:tcBorders>
            <w:shd w:val="clear" w:color="auto" w:fill="auto"/>
            <w:noWrap/>
            <w:vAlign w:val="bottom"/>
            <w:hideMark/>
          </w:tcPr>
          <w:p w14:paraId="1E97B865"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0.939</w:t>
            </w:r>
          </w:p>
        </w:tc>
        <w:tc>
          <w:tcPr>
            <w:tcW w:w="900" w:type="dxa"/>
            <w:tcBorders>
              <w:top w:val="nil"/>
              <w:left w:val="nil"/>
              <w:bottom w:val="nil"/>
              <w:right w:val="nil"/>
            </w:tcBorders>
            <w:shd w:val="clear" w:color="auto" w:fill="auto"/>
            <w:noWrap/>
            <w:vAlign w:val="bottom"/>
            <w:hideMark/>
          </w:tcPr>
          <w:p w14:paraId="3D89AE7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0.416</w:t>
            </w:r>
          </w:p>
        </w:tc>
        <w:tc>
          <w:tcPr>
            <w:tcW w:w="1080" w:type="dxa"/>
            <w:tcBorders>
              <w:top w:val="nil"/>
              <w:left w:val="nil"/>
              <w:bottom w:val="nil"/>
              <w:right w:val="nil"/>
            </w:tcBorders>
            <w:shd w:val="clear" w:color="auto" w:fill="auto"/>
            <w:noWrap/>
            <w:vAlign w:val="bottom"/>
            <w:hideMark/>
          </w:tcPr>
          <w:p w14:paraId="65F6F8C6"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3.506</w:t>
            </w:r>
          </w:p>
        </w:tc>
      </w:tr>
      <w:tr w:rsidR="00710CFC" w:rsidRPr="005C603E" w14:paraId="384A1993" w14:textId="77777777" w:rsidTr="00F16690">
        <w:trPr>
          <w:trHeight w:val="300"/>
        </w:trPr>
        <w:tc>
          <w:tcPr>
            <w:tcW w:w="2970" w:type="dxa"/>
            <w:tcBorders>
              <w:top w:val="nil"/>
              <w:left w:val="nil"/>
              <w:bottom w:val="nil"/>
              <w:right w:val="nil"/>
            </w:tcBorders>
            <w:shd w:val="clear" w:color="auto" w:fill="auto"/>
            <w:noWrap/>
            <w:vAlign w:val="bottom"/>
          </w:tcPr>
          <w:p w14:paraId="38917B40"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0322A48"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-1.318</w:t>
            </w:r>
          </w:p>
        </w:tc>
        <w:tc>
          <w:tcPr>
            <w:tcW w:w="821" w:type="dxa"/>
            <w:tcBorders>
              <w:top w:val="nil"/>
              <w:left w:val="nil"/>
              <w:bottom w:val="nil"/>
              <w:right w:val="nil"/>
            </w:tcBorders>
            <w:shd w:val="clear" w:color="auto" w:fill="auto"/>
            <w:noWrap/>
            <w:vAlign w:val="bottom"/>
          </w:tcPr>
          <w:p w14:paraId="3871FB10"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0.549</w:t>
            </w:r>
          </w:p>
        </w:tc>
        <w:tc>
          <w:tcPr>
            <w:tcW w:w="900" w:type="dxa"/>
            <w:tcBorders>
              <w:top w:val="nil"/>
              <w:left w:val="nil"/>
              <w:bottom w:val="nil"/>
              <w:right w:val="nil"/>
            </w:tcBorders>
            <w:shd w:val="clear" w:color="auto" w:fill="auto"/>
            <w:noWrap/>
            <w:vAlign w:val="bottom"/>
          </w:tcPr>
          <w:p w14:paraId="07B96FA1"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-2.253</w:t>
            </w:r>
          </w:p>
        </w:tc>
        <w:tc>
          <w:tcPr>
            <w:tcW w:w="1080" w:type="dxa"/>
            <w:tcBorders>
              <w:top w:val="nil"/>
              <w:left w:val="nil"/>
              <w:bottom w:val="nil"/>
              <w:right w:val="nil"/>
            </w:tcBorders>
            <w:shd w:val="clear" w:color="auto" w:fill="auto"/>
            <w:noWrap/>
            <w:vAlign w:val="bottom"/>
          </w:tcPr>
          <w:p w14:paraId="6FFC2CA8"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-0.441</w:t>
            </w:r>
          </w:p>
        </w:tc>
      </w:tr>
      <w:tr w:rsidR="00710CFC" w:rsidRPr="005C603E" w14:paraId="431F4694" w14:textId="77777777" w:rsidTr="00F16690">
        <w:trPr>
          <w:trHeight w:val="300"/>
        </w:trPr>
        <w:tc>
          <w:tcPr>
            <w:tcW w:w="2970" w:type="dxa"/>
            <w:tcBorders>
              <w:top w:val="nil"/>
              <w:left w:val="nil"/>
              <w:bottom w:val="nil"/>
              <w:right w:val="nil"/>
            </w:tcBorders>
            <w:shd w:val="clear" w:color="auto" w:fill="auto"/>
            <w:noWrap/>
            <w:vAlign w:val="bottom"/>
            <w:hideMark/>
          </w:tcPr>
          <w:p w14:paraId="0DC3EFA7"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05" type="#_x0000_t75" style="width:25.95pt;height:18.4pt" o:ole="">
                  <v:imagedata r:id="rId111" o:title=""/>
                </v:shape>
                <o:OLEObject Type="Embed" ProgID="Equation.3" ShapeID="_x0000_i1105" DrawAspect="Content" ObjectID="_1438283156" r:id="rId157"/>
              </w:object>
            </w:r>
          </w:p>
        </w:tc>
        <w:tc>
          <w:tcPr>
            <w:tcW w:w="2333" w:type="dxa"/>
            <w:tcBorders>
              <w:top w:val="nil"/>
              <w:left w:val="nil"/>
              <w:bottom w:val="nil"/>
              <w:right w:val="nil"/>
            </w:tcBorders>
          </w:tcPr>
          <w:p w14:paraId="30CD8594"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-0.426</w:t>
            </w:r>
          </w:p>
        </w:tc>
        <w:tc>
          <w:tcPr>
            <w:tcW w:w="821" w:type="dxa"/>
            <w:tcBorders>
              <w:top w:val="nil"/>
              <w:left w:val="nil"/>
              <w:bottom w:val="nil"/>
              <w:right w:val="nil"/>
            </w:tcBorders>
            <w:shd w:val="clear" w:color="auto" w:fill="auto"/>
            <w:noWrap/>
            <w:vAlign w:val="bottom"/>
            <w:hideMark/>
          </w:tcPr>
          <w:p w14:paraId="6E3FE8F7"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0.201</w:t>
            </w:r>
          </w:p>
        </w:tc>
        <w:tc>
          <w:tcPr>
            <w:tcW w:w="900" w:type="dxa"/>
            <w:tcBorders>
              <w:top w:val="nil"/>
              <w:left w:val="nil"/>
              <w:bottom w:val="nil"/>
              <w:right w:val="nil"/>
            </w:tcBorders>
            <w:shd w:val="clear" w:color="auto" w:fill="auto"/>
            <w:noWrap/>
            <w:vAlign w:val="bottom"/>
            <w:hideMark/>
          </w:tcPr>
          <w:p w14:paraId="24D940D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-0.752</w:t>
            </w:r>
          </w:p>
        </w:tc>
        <w:tc>
          <w:tcPr>
            <w:tcW w:w="1080" w:type="dxa"/>
            <w:tcBorders>
              <w:top w:val="nil"/>
              <w:left w:val="nil"/>
              <w:bottom w:val="nil"/>
              <w:right w:val="nil"/>
            </w:tcBorders>
            <w:shd w:val="clear" w:color="auto" w:fill="auto"/>
            <w:noWrap/>
            <w:vAlign w:val="bottom"/>
            <w:hideMark/>
          </w:tcPr>
          <w:p w14:paraId="3D9974B6"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-0.076</w:t>
            </w:r>
          </w:p>
        </w:tc>
      </w:tr>
      <w:tr w:rsidR="00710CFC" w:rsidRPr="005C603E" w14:paraId="7C1DFFCF" w14:textId="77777777" w:rsidTr="00F16690">
        <w:trPr>
          <w:trHeight w:val="300"/>
        </w:trPr>
        <w:tc>
          <w:tcPr>
            <w:tcW w:w="2970" w:type="dxa"/>
            <w:tcBorders>
              <w:top w:val="nil"/>
              <w:left w:val="nil"/>
              <w:bottom w:val="nil"/>
              <w:right w:val="nil"/>
            </w:tcBorders>
            <w:shd w:val="clear" w:color="auto" w:fill="auto"/>
            <w:noWrap/>
            <w:vAlign w:val="bottom"/>
          </w:tcPr>
          <w:p w14:paraId="21E37B27"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EF84369"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0.291</w:t>
            </w:r>
          </w:p>
        </w:tc>
        <w:tc>
          <w:tcPr>
            <w:tcW w:w="821" w:type="dxa"/>
            <w:tcBorders>
              <w:top w:val="nil"/>
              <w:left w:val="nil"/>
              <w:bottom w:val="nil"/>
              <w:right w:val="nil"/>
            </w:tcBorders>
            <w:shd w:val="clear" w:color="auto" w:fill="auto"/>
            <w:noWrap/>
            <w:vAlign w:val="bottom"/>
          </w:tcPr>
          <w:p w14:paraId="5A4FCEA2"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0.120</w:t>
            </w:r>
          </w:p>
        </w:tc>
        <w:tc>
          <w:tcPr>
            <w:tcW w:w="900" w:type="dxa"/>
            <w:tcBorders>
              <w:top w:val="nil"/>
              <w:left w:val="nil"/>
              <w:bottom w:val="nil"/>
              <w:right w:val="nil"/>
            </w:tcBorders>
            <w:shd w:val="clear" w:color="auto" w:fill="auto"/>
            <w:noWrap/>
            <w:vAlign w:val="bottom"/>
          </w:tcPr>
          <w:p w14:paraId="42B6F08C"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0.085</w:t>
            </w:r>
          </w:p>
        </w:tc>
        <w:tc>
          <w:tcPr>
            <w:tcW w:w="1080" w:type="dxa"/>
            <w:tcBorders>
              <w:top w:val="nil"/>
              <w:left w:val="nil"/>
              <w:bottom w:val="nil"/>
              <w:right w:val="nil"/>
            </w:tcBorders>
            <w:shd w:val="clear" w:color="auto" w:fill="auto"/>
            <w:noWrap/>
            <w:vAlign w:val="bottom"/>
          </w:tcPr>
          <w:p w14:paraId="7F370093"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0.486</w:t>
            </w:r>
          </w:p>
        </w:tc>
      </w:tr>
      <w:tr w:rsidR="00710CFC" w:rsidRPr="005C603E" w14:paraId="325C6541" w14:textId="77777777" w:rsidTr="00F16690">
        <w:trPr>
          <w:trHeight w:val="300"/>
        </w:trPr>
        <w:tc>
          <w:tcPr>
            <w:tcW w:w="2970" w:type="dxa"/>
            <w:tcBorders>
              <w:top w:val="nil"/>
              <w:left w:val="nil"/>
              <w:bottom w:val="nil"/>
              <w:right w:val="nil"/>
            </w:tcBorders>
            <w:shd w:val="clear" w:color="auto" w:fill="auto"/>
            <w:noWrap/>
            <w:vAlign w:val="bottom"/>
            <w:hideMark/>
          </w:tcPr>
          <w:p w14:paraId="25EBA482"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C58B8AA">
                <v:shape id="_x0000_i1106" type="#_x0000_t75" style="width:26.8pt;height:18.4pt" o:ole="">
                  <v:imagedata r:id="rId113" o:title=""/>
                </v:shape>
                <o:OLEObject Type="Embed" ProgID="Equation.3" ShapeID="_x0000_i1106" DrawAspect="Content" ObjectID="_1438283157" r:id="rId158"/>
              </w:object>
            </w:r>
          </w:p>
        </w:tc>
        <w:tc>
          <w:tcPr>
            <w:tcW w:w="2333" w:type="dxa"/>
            <w:tcBorders>
              <w:top w:val="nil"/>
              <w:left w:val="nil"/>
              <w:bottom w:val="nil"/>
              <w:right w:val="nil"/>
            </w:tcBorders>
          </w:tcPr>
          <w:p w14:paraId="5C12CFE3"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c>
          <w:tcPr>
            <w:tcW w:w="821" w:type="dxa"/>
            <w:tcBorders>
              <w:top w:val="nil"/>
              <w:left w:val="nil"/>
              <w:bottom w:val="nil"/>
              <w:right w:val="nil"/>
            </w:tcBorders>
            <w:shd w:val="clear" w:color="auto" w:fill="auto"/>
            <w:noWrap/>
            <w:vAlign w:val="bottom"/>
            <w:hideMark/>
          </w:tcPr>
          <w:p w14:paraId="13031CF6"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0.008</w:t>
            </w:r>
          </w:p>
        </w:tc>
        <w:tc>
          <w:tcPr>
            <w:tcW w:w="900" w:type="dxa"/>
            <w:tcBorders>
              <w:top w:val="nil"/>
              <w:left w:val="nil"/>
              <w:bottom w:val="nil"/>
              <w:right w:val="nil"/>
            </w:tcBorders>
            <w:shd w:val="clear" w:color="auto" w:fill="auto"/>
            <w:noWrap/>
            <w:vAlign w:val="bottom"/>
            <w:hideMark/>
          </w:tcPr>
          <w:p w14:paraId="797ACCCD"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-0.009</w:t>
            </w:r>
          </w:p>
        </w:tc>
        <w:tc>
          <w:tcPr>
            <w:tcW w:w="1080" w:type="dxa"/>
            <w:tcBorders>
              <w:top w:val="nil"/>
              <w:left w:val="nil"/>
              <w:bottom w:val="nil"/>
              <w:right w:val="nil"/>
            </w:tcBorders>
            <w:shd w:val="clear" w:color="auto" w:fill="auto"/>
            <w:noWrap/>
            <w:vAlign w:val="bottom"/>
            <w:hideMark/>
          </w:tcPr>
          <w:p w14:paraId="770FC097"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0.018</w:t>
            </w:r>
          </w:p>
        </w:tc>
      </w:tr>
      <w:tr w:rsidR="00710CFC" w:rsidRPr="005C603E" w14:paraId="527D386E" w14:textId="77777777" w:rsidTr="00F16690">
        <w:trPr>
          <w:trHeight w:val="300"/>
        </w:trPr>
        <w:tc>
          <w:tcPr>
            <w:tcW w:w="2970" w:type="dxa"/>
            <w:tcBorders>
              <w:top w:val="nil"/>
              <w:left w:val="nil"/>
              <w:bottom w:val="nil"/>
              <w:right w:val="nil"/>
            </w:tcBorders>
            <w:shd w:val="clear" w:color="auto" w:fill="auto"/>
            <w:noWrap/>
            <w:vAlign w:val="bottom"/>
          </w:tcPr>
          <w:p w14:paraId="1DA546F5"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89FDE66"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986" w:type="dxa"/>
            <w:tcBorders>
              <w:top w:val="nil"/>
              <w:left w:val="nil"/>
              <w:bottom w:val="nil"/>
              <w:right w:val="nil"/>
            </w:tcBorders>
            <w:shd w:val="clear" w:color="auto" w:fill="auto"/>
            <w:noWrap/>
            <w:vAlign w:val="bottom"/>
          </w:tcPr>
          <w:p w14:paraId="5823CE23"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821" w:type="dxa"/>
            <w:tcBorders>
              <w:top w:val="nil"/>
              <w:left w:val="nil"/>
              <w:bottom w:val="nil"/>
              <w:right w:val="nil"/>
            </w:tcBorders>
            <w:shd w:val="clear" w:color="auto" w:fill="auto"/>
            <w:noWrap/>
            <w:vAlign w:val="bottom"/>
          </w:tcPr>
          <w:p w14:paraId="70A801CF"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900" w:type="dxa"/>
            <w:tcBorders>
              <w:top w:val="nil"/>
              <w:left w:val="nil"/>
              <w:bottom w:val="nil"/>
              <w:right w:val="nil"/>
            </w:tcBorders>
            <w:shd w:val="clear" w:color="auto" w:fill="auto"/>
            <w:noWrap/>
            <w:vAlign w:val="bottom"/>
          </w:tcPr>
          <w:p w14:paraId="785A4E05"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1080" w:type="dxa"/>
            <w:tcBorders>
              <w:top w:val="nil"/>
              <w:left w:val="nil"/>
              <w:bottom w:val="nil"/>
              <w:right w:val="nil"/>
            </w:tcBorders>
            <w:shd w:val="clear" w:color="auto" w:fill="auto"/>
            <w:noWrap/>
            <w:vAlign w:val="bottom"/>
          </w:tcPr>
          <w:p w14:paraId="3B6FFE58"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r>
      <w:tr w:rsidR="00710CFC" w:rsidRPr="005C603E" w14:paraId="5D3DDA60" w14:textId="77777777" w:rsidTr="00F16690">
        <w:trPr>
          <w:trHeight w:val="300"/>
        </w:trPr>
        <w:tc>
          <w:tcPr>
            <w:tcW w:w="2970" w:type="dxa"/>
            <w:tcBorders>
              <w:top w:val="nil"/>
              <w:left w:val="nil"/>
              <w:bottom w:val="nil"/>
              <w:right w:val="nil"/>
            </w:tcBorders>
            <w:shd w:val="clear" w:color="auto" w:fill="auto"/>
            <w:noWrap/>
            <w:vAlign w:val="bottom"/>
            <w:hideMark/>
          </w:tcPr>
          <w:p w14:paraId="28EAB239" w14:textId="77777777" w:rsidR="00710CFC" w:rsidRPr="005C603E" w:rsidRDefault="00710CFC"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07" type="#_x0000_t75" style="width:18.4pt;height:16.75pt" o:ole="">
                  <v:imagedata r:id="rId159" o:title=""/>
                </v:shape>
                <o:OLEObject Type="Embed" ProgID="Equation.3" ShapeID="_x0000_i1107" DrawAspect="Content" ObjectID="_1438283158" r:id="rId160"/>
              </w:object>
            </w:r>
          </w:p>
        </w:tc>
        <w:tc>
          <w:tcPr>
            <w:tcW w:w="2333" w:type="dxa"/>
            <w:tcBorders>
              <w:top w:val="nil"/>
              <w:left w:val="nil"/>
              <w:bottom w:val="nil"/>
              <w:right w:val="nil"/>
            </w:tcBorders>
          </w:tcPr>
          <w:p w14:paraId="4EC3FB84" w14:textId="77777777" w:rsidR="00710CFC" w:rsidRDefault="00710CFC"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0.017</w:t>
            </w:r>
          </w:p>
        </w:tc>
        <w:tc>
          <w:tcPr>
            <w:tcW w:w="821" w:type="dxa"/>
            <w:tcBorders>
              <w:top w:val="nil"/>
              <w:left w:val="nil"/>
              <w:bottom w:val="nil"/>
              <w:right w:val="nil"/>
            </w:tcBorders>
            <w:shd w:val="clear" w:color="auto" w:fill="auto"/>
            <w:noWrap/>
            <w:vAlign w:val="bottom"/>
            <w:hideMark/>
          </w:tcPr>
          <w:p w14:paraId="19184492"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0.007</w:t>
            </w:r>
          </w:p>
        </w:tc>
        <w:tc>
          <w:tcPr>
            <w:tcW w:w="900" w:type="dxa"/>
            <w:tcBorders>
              <w:top w:val="nil"/>
              <w:left w:val="nil"/>
              <w:bottom w:val="nil"/>
              <w:right w:val="nil"/>
            </w:tcBorders>
            <w:shd w:val="clear" w:color="auto" w:fill="auto"/>
            <w:noWrap/>
            <w:vAlign w:val="bottom"/>
            <w:hideMark/>
          </w:tcPr>
          <w:p w14:paraId="530B50D5"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0.010</w:t>
            </w:r>
          </w:p>
        </w:tc>
        <w:tc>
          <w:tcPr>
            <w:tcW w:w="1080" w:type="dxa"/>
            <w:tcBorders>
              <w:top w:val="nil"/>
              <w:left w:val="nil"/>
              <w:bottom w:val="nil"/>
              <w:right w:val="nil"/>
            </w:tcBorders>
            <w:shd w:val="clear" w:color="auto" w:fill="auto"/>
            <w:noWrap/>
            <w:vAlign w:val="bottom"/>
            <w:hideMark/>
          </w:tcPr>
          <w:p w14:paraId="7428D344"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0.030</w:t>
            </w:r>
          </w:p>
        </w:tc>
      </w:tr>
      <w:tr w:rsidR="00710CFC" w:rsidRPr="005C603E" w14:paraId="5EA8C5E6" w14:textId="77777777" w:rsidTr="00F16690">
        <w:trPr>
          <w:trHeight w:val="300"/>
        </w:trPr>
        <w:tc>
          <w:tcPr>
            <w:tcW w:w="2970" w:type="dxa"/>
            <w:tcBorders>
              <w:top w:val="nil"/>
              <w:left w:val="nil"/>
              <w:bottom w:val="nil"/>
              <w:right w:val="nil"/>
            </w:tcBorders>
            <w:shd w:val="clear" w:color="auto" w:fill="auto"/>
            <w:noWrap/>
            <w:vAlign w:val="bottom"/>
            <w:hideMark/>
          </w:tcPr>
          <w:p w14:paraId="28EF8CB0" w14:textId="77777777" w:rsidR="00710CFC" w:rsidRPr="005C603E" w:rsidRDefault="00710CFC"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08" type="#_x0000_t75" style="width:20.1pt;height:16.75pt" o:ole="">
                  <v:imagedata r:id="rId161" o:title=""/>
                </v:shape>
                <o:OLEObject Type="Embed" ProgID="Equation.3" ShapeID="_x0000_i1108" DrawAspect="Content" ObjectID="_1438283159" r:id="rId162"/>
              </w:object>
            </w:r>
          </w:p>
        </w:tc>
        <w:tc>
          <w:tcPr>
            <w:tcW w:w="2333" w:type="dxa"/>
            <w:tcBorders>
              <w:top w:val="nil"/>
              <w:left w:val="nil"/>
              <w:bottom w:val="nil"/>
              <w:right w:val="nil"/>
            </w:tcBorders>
          </w:tcPr>
          <w:p w14:paraId="08F5006D" w14:textId="77777777" w:rsidR="00710CFC" w:rsidRDefault="00710CFC"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1.378</w:t>
            </w:r>
          </w:p>
        </w:tc>
        <w:tc>
          <w:tcPr>
            <w:tcW w:w="821" w:type="dxa"/>
            <w:tcBorders>
              <w:top w:val="nil"/>
              <w:left w:val="nil"/>
              <w:bottom w:val="nil"/>
              <w:right w:val="nil"/>
            </w:tcBorders>
            <w:shd w:val="clear" w:color="auto" w:fill="auto"/>
            <w:noWrap/>
            <w:vAlign w:val="bottom"/>
            <w:hideMark/>
          </w:tcPr>
          <w:p w14:paraId="2D6BAE4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0.540</w:t>
            </w:r>
          </w:p>
        </w:tc>
        <w:tc>
          <w:tcPr>
            <w:tcW w:w="900" w:type="dxa"/>
            <w:tcBorders>
              <w:top w:val="nil"/>
              <w:left w:val="nil"/>
              <w:bottom w:val="nil"/>
              <w:right w:val="nil"/>
            </w:tcBorders>
            <w:shd w:val="clear" w:color="auto" w:fill="auto"/>
            <w:noWrap/>
            <w:vAlign w:val="bottom"/>
            <w:hideMark/>
          </w:tcPr>
          <w:p w14:paraId="1709D6B4"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0.710</w:t>
            </w:r>
          </w:p>
        </w:tc>
        <w:tc>
          <w:tcPr>
            <w:tcW w:w="1080" w:type="dxa"/>
            <w:tcBorders>
              <w:top w:val="nil"/>
              <w:left w:val="nil"/>
              <w:bottom w:val="nil"/>
              <w:right w:val="nil"/>
            </w:tcBorders>
            <w:shd w:val="clear" w:color="auto" w:fill="auto"/>
            <w:noWrap/>
            <w:vAlign w:val="bottom"/>
            <w:hideMark/>
          </w:tcPr>
          <w:p w14:paraId="6F7E62FF"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2.410</w:t>
            </w:r>
          </w:p>
        </w:tc>
      </w:tr>
      <w:tr w:rsidR="00710CFC" w:rsidRPr="005C603E" w14:paraId="3CDFC96D" w14:textId="77777777" w:rsidTr="00F16690">
        <w:trPr>
          <w:trHeight w:val="300"/>
        </w:trPr>
        <w:tc>
          <w:tcPr>
            <w:tcW w:w="2970" w:type="dxa"/>
            <w:tcBorders>
              <w:top w:val="nil"/>
              <w:left w:val="nil"/>
              <w:bottom w:val="nil"/>
              <w:right w:val="nil"/>
            </w:tcBorders>
            <w:shd w:val="clear" w:color="auto" w:fill="auto"/>
            <w:noWrap/>
            <w:vAlign w:val="bottom"/>
            <w:hideMark/>
          </w:tcPr>
          <w:p w14:paraId="0BBCECBD" w14:textId="77777777" w:rsidR="00710CFC" w:rsidRPr="005C603E" w:rsidRDefault="00710CFC"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09" type="#_x0000_t75" style="width:19.25pt;height:18.4pt" o:ole="">
                  <v:imagedata r:id="rId163" o:title=""/>
                </v:shape>
                <o:OLEObject Type="Embed" ProgID="Equation.3" ShapeID="_x0000_i1109" DrawAspect="Content" ObjectID="_1438283160" r:id="rId164"/>
              </w:object>
            </w:r>
          </w:p>
        </w:tc>
        <w:tc>
          <w:tcPr>
            <w:tcW w:w="2333" w:type="dxa"/>
            <w:tcBorders>
              <w:top w:val="nil"/>
              <w:left w:val="nil"/>
              <w:bottom w:val="nil"/>
              <w:right w:val="nil"/>
            </w:tcBorders>
          </w:tcPr>
          <w:p w14:paraId="69D2BC84" w14:textId="77777777" w:rsidR="00710CFC" w:rsidRDefault="00710CFC"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9.151</w:t>
            </w:r>
          </w:p>
        </w:tc>
        <w:tc>
          <w:tcPr>
            <w:tcW w:w="821" w:type="dxa"/>
            <w:tcBorders>
              <w:top w:val="nil"/>
              <w:left w:val="nil"/>
              <w:bottom w:val="nil"/>
              <w:right w:val="nil"/>
            </w:tcBorders>
            <w:shd w:val="clear" w:color="auto" w:fill="auto"/>
            <w:noWrap/>
            <w:vAlign w:val="bottom"/>
            <w:hideMark/>
          </w:tcPr>
          <w:p w14:paraId="3E1ECB8E"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3.461</w:t>
            </w:r>
          </w:p>
        </w:tc>
        <w:tc>
          <w:tcPr>
            <w:tcW w:w="900" w:type="dxa"/>
            <w:tcBorders>
              <w:top w:val="nil"/>
              <w:left w:val="nil"/>
              <w:bottom w:val="nil"/>
              <w:right w:val="nil"/>
            </w:tcBorders>
            <w:shd w:val="clear" w:color="auto" w:fill="auto"/>
            <w:noWrap/>
            <w:vAlign w:val="bottom"/>
            <w:hideMark/>
          </w:tcPr>
          <w:p w14:paraId="3E73DF14"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4.801</w:t>
            </w:r>
          </w:p>
        </w:tc>
        <w:tc>
          <w:tcPr>
            <w:tcW w:w="1080" w:type="dxa"/>
            <w:tcBorders>
              <w:top w:val="nil"/>
              <w:left w:val="nil"/>
              <w:bottom w:val="nil"/>
              <w:right w:val="nil"/>
            </w:tcBorders>
            <w:shd w:val="clear" w:color="auto" w:fill="auto"/>
            <w:noWrap/>
            <w:vAlign w:val="bottom"/>
            <w:hideMark/>
          </w:tcPr>
          <w:p w14:paraId="7E41C99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15.525</w:t>
            </w:r>
          </w:p>
        </w:tc>
      </w:tr>
      <w:tr w:rsidR="00710CFC" w:rsidRPr="005C603E" w14:paraId="3844B03D" w14:textId="77777777" w:rsidTr="00F16690">
        <w:trPr>
          <w:trHeight w:val="300"/>
        </w:trPr>
        <w:tc>
          <w:tcPr>
            <w:tcW w:w="2970" w:type="dxa"/>
            <w:tcBorders>
              <w:top w:val="nil"/>
              <w:left w:val="nil"/>
              <w:bottom w:val="nil"/>
              <w:right w:val="nil"/>
            </w:tcBorders>
            <w:shd w:val="clear" w:color="auto" w:fill="auto"/>
            <w:noWrap/>
            <w:vAlign w:val="bottom"/>
          </w:tcPr>
          <w:p w14:paraId="703F2227" w14:textId="77777777" w:rsidR="00710CFC" w:rsidRDefault="00710CFC"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10" type="#_x0000_t75" style="width:20.1pt;height:16.75pt" o:ole="">
                  <v:imagedata r:id="rId165" o:title=""/>
                </v:shape>
                <o:OLEObject Type="Embed" ProgID="Equation.3" ShapeID="_x0000_i1110" DrawAspect="Content" ObjectID="_1438283161" r:id="rId166"/>
              </w:object>
            </w:r>
          </w:p>
        </w:tc>
        <w:tc>
          <w:tcPr>
            <w:tcW w:w="2333" w:type="dxa"/>
            <w:tcBorders>
              <w:top w:val="nil"/>
              <w:left w:val="nil"/>
              <w:bottom w:val="nil"/>
              <w:right w:val="nil"/>
            </w:tcBorders>
          </w:tcPr>
          <w:p w14:paraId="410E1DEA" w14:textId="77777777" w:rsidR="00710CFC" w:rsidRDefault="00710CFC"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0.465</w:t>
            </w:r>
          </w:p>
        </w:tc>
        <w:tc>
          <w:tcPr>
            <w:tcW w:w="821" w:type="dxa"/>
            <w:tcBorders>
              <w:top w:val="nil"/>
              <w:left w:val="nil"/>
              <w:bottom w:val="nil"/>
              <w:right w:val="nil"/>
            </w:tcBorders>
            <w:shd w:val="clear" w:color="auto" w:fill="auto"/>
            <w:noWrap/>
            <w:vAlign w:val="bottom"/>
          </w:tcPr>
          <w:p w14:paraId="3BFA100E"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0.162</w:t>
            </w:r>
          </w:p>
        </w:tc>
        <w:tc>
          <w:tcPr>
            <w:tcW w:w="900" w:type="dxa"/>
            <w:tcBorders>
              <w:top w:val="nil"/>
              <w:left w:val="nil"/>
              <w:bottom w:val="nil"/>
              <w:right w:val="nil"/>
            </w:tcBorders>
            <w:shd w:val="clear" w:color="auto" w:fill="auto"/>
            <w:noWrap/>
            <w:vAlign w:val="bottom"/>
          </w:tcPr>
          <w:p w14:paraId="0346BBE3"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0.253</w:t>
            </w:r>
          </w:p>
        </w:tc>
        <w:tc>
          <w:tcPr>
            <w:tcW w:w="1080" w:type="dxa"/>
            <w:tcBorders>
              <w:top w:val="nil"/>
              <w:left w:val="nil"/>
              <w:bottom w:val="nil"/>
              <w:right w:val="nil"/>
            </w:tcBorders>
            <w:shd w:val="clear" w:color="auto" w:fill="auto"/>
            <w:noWrap/>
            <w:vAlign w:val="bottom"/>
          </w:tcPr>
          <w:p w14:paraId="4BA29BED"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0.775</w:t>
            </w:r>
          </w:p>
        </w:tc>
      </w:tr>
      <w:tr w:rsidR="00710CFC" w:rsidRPr="005C603E" w14:paraId="11849522" w14:textId="77777777" w:rsidTr="00F16690">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710CFC" w:rsidRPr="005C603E" w:rsidRDefault="00710CFC"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306DE734">
                <v:shape id="_x0000_i1111" type="#_x0000_t75" style="width:19.25pt;height:18.4pt" o:ole="">
                  <v:imagedata r:id="rId167" o:title=""/>
                </v:shape>
                <o:OLEObject Type="Embed" ProgID="Equation.3" ShapeID="_x0000_i1111" DrawAspect="Content" ObjectID="_1438283162" r:id="rId168"/>
              </w:object>
            </w:r>
          </w:p>
        </w:tc>
        <w:tc>
          <w:tcPr>
            <w:tcW w:w="2333" w:type="dxa"/>
            <w:tcBorders>
              <w:top w:val="nil"/>
              <w:left w:val="nil"/>
              <w:bottom w:val="single" w:sz="4" w:space="0" w:color="auto"/>
              <w:right w:val="nil"/>
            </w:tcBorders>
          </w:tcPr>
          <w:p w14:paraId="660A30CC" w14:textId="77777777" w:rsidR="00710CFC" w:rsidRDefault="00710CFC" w:rsidP="00F16690">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0.003</w:t>
            </w:r>
          </w:p>
        </w:tc>
        <w:tc>
          <w:tcPr>
            <w:tcW w:w="821" w:type="dxa"/>
            <w:tcBorders>
              <w:top w:val="nil"/>
              <w:left w:val="nil"/>
              <w:bottom w:val="single" w:sz="4" w:space="0" w:color="auto"/>
              <w:right w:val="nil"/>
            </w:tcBorders>
            <w:shd w:val="clear" w:color="auto" w:fill="auto"/>
            <w:noWrap/>
            <w:vAlign w:val="bottom"/>
            <w:hideMark/>
          </w:tcPr>
          <w:p w14:paraId="6023411E"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0.001</w:t>
            </w:r>
          </w:p>
        </w:tc>
        <w:tc>
          <w:tcPr>
            <w:tcW w:w="900" w:type="dxa"/>
            <w:tcBorders>
              <w:top w:val="nil"/>
              <w:left w:val="nil"/>
              <w:bottom w:val="single" w:sz="4" w:space="0" w:color="auto"/>
              <w:right w:val="nil"/>
            </w:tcBorders>
            <w:shd w:val="clear" w:color="auto" w:fill="auto"/>
            <w:noWrap/>
            <w:vAlign w:val="bottom"/>
            <w:hideMark/>
          </w:tcPr>
          <w:p w14:paraId="4386155B"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0.002</w:t>
            </w:r>
          </w:p>
        </w:tc>
        <w:tc>
          <w:tcPr>
            <w:tcW w:w="1080" w:type="dxa"/>
            <w:tcBorders>
              <w:top w:val="nil"/>
              <w:left w:val="nil"/>
              <w:bottom w:val="single" w:sz="4" w:space="0" w:color="auto"/>
              <w:right w:val="nil"/>
            </w:tcBorders>
            <w:shd w:val="clear" w:color="auto" w:fill="auto"/>
            <w:noWrap/>
            <w:vAlign w:val="bottom"/>
            <w:hideMark/>
          </w:tcPr>
          <w:p w14:paraId="09EE2EC3"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t xml:space="preserve">Figure </w:t>
      </w:r>
      <w:fldSimple w:instr=" SEQ Figure \* ARABIC ">
        <w:r>
          <w:rPr>
            <w:noProof/>
          </w:rPr>
          <w:t>7</w:t>
        </w:r>
      </w:fldSimple>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169">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fldSimple w:instr=" SEQ Figure \* ARABIC ">
        <w:r w:rsidR="00710CFC">
          <w:rPr>
            <w:noProof/>
          </w:rPr>
          <w:t>8</w:t>
        </w:r>
      </w:fldSimple>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t xml:space="preserve">Figure </w:t>
      </w:r>
      <w:fldSimple w:instr=" SEQ Figure \* ARABIC ">
        <w:r w:rsidR="00710CFC">
          <w:rPr>
            <w:noProof/>
          </w:rPr>
          <w:t>9</w:t>
        </w:r>
      </w:fldSimple>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lastRenderedPageBreak/>
        <w:t xml:space="preserve">Figure </w:t>
      </w:r>
      <w:fldSimple w:instr=" SEQ Figure \* ARABIC ">
        <w:r w:rsidR="00710CFC">
          <w:rPr>
            <w:noProof/>
          </w:rPr>
          <w:t>10</w:t>
        </w:r>
      </w:fldSimple>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173"/>
      <w:footerReference w:type="default" r:id="rId174"/>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2D603" w14:textId="77777777" w:rsidR="00CD2ACE" w:rsidRDefault="00CD2ACE" w:rsidP="00A3205F">
      <w:pPr>
        <w:spacing w:after="0" w:line="240" w:lineRule="auto"/>
      </w:pPr>
      <w:r>
        <w:separator/>
      </w:r>
    </w:p>
  </w:endnote>
  <w:endnote w:type="continuationSeparator" w:id="0">
    <w:p w14:paraId="77AF53FC" w14:textId="77777777" w:rsidR="00CD2ACE" w:rsidRDefault="00CD2ACE"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F16690" w:rsidRDefault="00F16690"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F16690" w:rsidRDefault="00F16690"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F16690" w:rsidRPr="00FB425C" w:rsidRDefault="00F16690"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802448">
      <w:rPr>
        <w:rStyle w:val="PageNumber"/>
        <w:rFonts w:ascii="Times New Roman" w:hAnsi="Times New Roman" w:cs="Times New Roman"/>
        <w:noProof/>
        <w:sz w:val="18"/>
        <w:szCs w:val="18"/>
      </w:rPr>
      <w:t>26</w:t>
    </w:r>
    <w:r w:rsidRPr="00FB425C">
      <w:rPr>
        <w:rStyle w:val="PageNumber"/>
        <w:rFonts w:ascii="Times New Roman" w:hAnsi="Times New Roman" w:cs="Times New Roman"/>
        <w:sz w:val="18"/>
        <w:szCs w:val="18"/>
      </w:rPr>
      <w:fldChar w:fldCharType="end"/>
    </w:r>
  </w:p>
  <w:p w14:paraId="15EB121B" w14:textId="77777777" w:rsidR="00F16690" w:rsidRDefault="00F16690"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40F14" w14:textId="77777777" w:rsidR="00CD2ACE" w:rsidRDefault="00CD2ACE" w:rsidP="00A3205F">
      <w:pPr>
        <w:spacing w:after="0" w:line="240" w:lineRule="auto"/>
      </w:pPr>
      <w:r>
        <w:separator/>
      </w:r>
    </w:p>
  </w:footnote>
  <w:footnote w:type="continuationSeparator" w:id="0">
    <w:p w14:paraId="72253735" w14:textId="77777777" w:rsidR="00CD2ACE" w:rsidRDefault="00CD2ACE" w:rsidP="00A3205F">
      <w:pPr>
        <w:spacing w:after="0" w:line="240" w:lineRule="auto"/>
      </w:pPr>
      <w:r>
        <w:continuationSeparator/>
      </w:r>
    </w:p>
  </w:footnote>
  <w:footnote w:id="1">
    <w:p w14:paraId="238CC399" w14:textId="34788F98" w:rsidR="00F16690" w:rsidRDefault="00F16690">
      <w:pPr>
        <w:pStyle w:val="FootnoteText"/>
      </w:pPr>
      <w:r>
        <w:rPr>
          <w:rStyle w:val="FootnoteReference"/>
        </w:rPr>
        <w:footnoteRef/>
      </w:r>
      <w:r>
        <w:t xml:space="preserve"> </w:t>
      </w:r>
      <w:r w:rsidRPr="00914866">
        <w:rPr>
          <w:rFonts w:ascii="Times New Roman" w:hAnsi="Times New Roman" w:cs="Times New Roman"/>
          <w:bCs/>
          <w:color w:val="252525"/>
        </w:rPr>
        <w:t xml:space="preserve">Add on is a </w:t>
      </w:r>
      <w:r>
        <w:rPr>
          <w:rFonts w:ascii="Times New Roman" w:hAnsi="Times New Roman" w:cs="Times New Roman"/>
          <w:bCs/>
          <w:color w:val="252525"/>
        </w:rPr>
        <w:t>complementary software that is added to Firefox browser to add new functionality to 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5036"/>
    <w:rsid w:val="000051BE"/>
    <w:rsid w:val="00005513"/>
    <w:rsid w:val="00005B6B"/>
    <w:rsid w:val="00006F7C"/>
    <w:rsid w:val="00007796"/>
    <w:rsid w:val="00007806"/>
    <w:rsid w:val="000078F9"/>
    <w:rsid w:val="00007E06"/>
    <w:rsid w:val="00010075"/>
    <w:rsid w:val="000105DE"/>
    <w:rsid w:val="00010DD4"/>
    <w:rsid w:val="00012E74"/>
    <w:rsid w:val="000147B4"/>
    <w:rsid w:val="000153C5"/>
    <w:rsid w:val="00015F07"/>
    <w:rsid w:val="00017320"/>
    <w:rsid w:val="00017C1E"/>
    <w:rsid w:val="00020137"/>
    <w:rsid w:val="00020197"/>
    <w:rsid w:val="00020A2A"/>
    <w:rsid w:val="000217CA"/>
    <w:rsid w:val="000220BB"/>
    <w:rsid w:val="00022302"/>
    <w:rsid w:val="00022C99"/>
    <w:rsid w:val="00024F93"/>
    <w:rsid w:val="00026A10"/>
    <w:rsid w:val="00026C2C"/>
    <w:rsid w:val="00027563"/>
    <w:rsid w:val="00030168"/>
    <w:rsid w:val="0003075E"/>
    <w:rsid w:val="00030C50"/>
    <w:rsid w:val="00030F1E"/>
    <w:rsid w:val="0003113F"/>
    <w:rsid w:val="0003152E"/>
    <w:rsid w:val="0003293C"/>
    <w:rsid w:val="00033501"/>
    <w:rsid w:val="000343F1"/>
    <w:rsid w:val="0003498D"/>
    <w:rsid w:val="000358A2"/>
    <w:rsid w:val="00035DDE"/>
    <w:rsid w:val="000361B3"/>
    <w:rsid w:val="00037517"/>
    <w:rsid w:val="0004050B"/>
    <w:rsid w:val="0004095C"/>
    <w:rsid w:val="00040DE3"/>
    <w:rsid w:val="00041D78"/>
    <w:rsid w:val="00041DE1"/>
    <w:rsid w:val="00041E89"/>
    <w:rsid w:val="0004294A"/>
    <w:rsid w:val="00042C19"/>
    <w:rsid w:val="00042D8C"/>
    <w:rsid w:val="00042F5E"/>
    <w:rsid w:val="00043114"/>
    <w:rsid w:val="000433B9"/>
    <w:rsid w:val="000437F2"/>
    <w:rsid w:val="00043F00"/>
    <w:rsid w:val="00044E03"/>
    <w:rsid w:val="00045300"/>
    <w:rsid w:val="00045AD7"/>
    <w:rsid w:val="000463A9"/>
    <w:rsid w:val="00046505"/>
    <w:rsid w:val="00046BA3"/>
    <w:rsid w:val="0004736F"/>
    <w:rsid w:val="0004764F"/>
    <w:rsid w:val="00050515"/>
    <w:rsid w:val="000526F5"/>
    <w:rsid w:val="000531BE"/>
    <w:rsid w:val="00054194"/>
    <w:rsid w:val="00055060"/>
    <w:rsid w:val="0005658E"/>
    <w:rsid w:val="00057099"/>
    <w:rsid w:val="00060848"/>
    <w:rsid w:val="00060FF6"/>
    <w:rsid w:val="00061749"/>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DD6"/>
    <w:rsid w:val="00075470"/>
    <w:rsid w:val="000759C0"/>
    <w:rsid w:val="00075C49"/>
    <w:rsid w:val="000777A7"/>
    <w:rsid w:val="00077C2C"/>
    <w:rsid w:val="0008015D"/>
    <w:rsid w:val="00081E09"/>
    <w:rsid w:val="0008231F"/>
    <w:rsid w:val="00082EBB"/>
    <w:rsid w:val="00082EF0"/>
    <w:rsid w:val="00083C23"/>
    <w:rsid w:val="000851BC"/>
    <w:rsid w:val="00086420"/>
    <w:rsid w:val="0008666E"/>
    <w:rsid w:val="0008686E"/>
    <w:rsid w:val="0008782E"/>
    <w:rsid w:val="0008795D"/>
    <w:rsid w:val="00087AA3"/>
    <w:rsid w:val="0009041E"/>
    <w:rsid w:val="00090E90"/>
    <w:rsid w:val="000912E5"/>
    <w:rsid w:val="00092528"/>
    <w:rsid w:val="0009284D"/>
    <w:rsid w:val="00093E2D"/>
    <w:rsid w:val="0009566C"/>
    <w:rsid w:val="00095C05"/>
    <w:rsid w:val="00096437"/>
    <w:rsid w:val="000967E5"/>
    <w:rsid w:val="000976C8"/>
    <w:rsid w:val="000A0B7B"/>
    <w:rsid w:val="000A152C"/>
    <w:rsid w:val="000A18C5"/>
    <w:rsid w:val="000A2F66"/>
    <w:rsid w:val="000A38AD"/>
    <w:rsid w:val="000A38B4"/>
    <w:rsid w:val="000A3ADA"/>
    <w:rsid w:val="000A3C4D"/>
    <w:rsid w:val="000A3FA7"/>
    <w:rsid w:val="000A44BB"/>
    <w:rsid w:val="000A45AA"/>
    <w:rsid w:val="000A5180"/>
    <w:rsid w:val="000A564B"/>
    <w:rsid w:val="000A637F"/>
    <w:rsid w:val="000A6E01"/>
    <w:rsid w:val="000A7568"/>
    <w:rsid w:val="000A7647"/>
    <w:rsid w:val="000A7CCC"/>
    <w:rsid w:val="000B2088"/>
    <w:rsid w:val="000B2AD0"/>
    <w:rsid w:val="000B321B"/>
    <w:rsid w:val="000B40C0"/>
    <w:rsid w:val="000B48CA"/>
    <w:rsid w:val="000B5157"/>
    <w:rsid w:val="000B5AFA"/>
    <w:rsid w:val="000B62E8"/>
    <w:rsid w:val="000C0073"/>
    <w:rsid w:val="000C0508"/>
    <w:rsid w:val="000C1298"/>
    <w:rsid w:val="000C234E"/>
    <w:rsid w:val="000C2B58"/>
    <w:rsid w:val="000C2FF1"/>
    <w:rsid w:val="000C3242"/>
    <w:rsid w:val="000C3510"/>
    <w:rsid w:val="000C3E24"/>
    <w:rsid w:val="000C3F72"/>
    <w:rsid w:val="000C49EE"/>
    <w:rsid w:val="000C4D35"/>
    <w:rsid w:val="000C59B9"/>
    <w:rsid w:val="000C5D23"/>
    <w:rsid w:val="000C5EC0"/>
    <w:rsid w:val="000C62DA"/>
    <w:rsid w:val="000D1F94"/>
    <w:rsid w:val="000D27D2"/>
    <w:rsid w:val="000D28E3"/>
    <w:rsid w:val="000D2AF0"/>
    <w:rsid w:val="000D2E1B"/>
    <w:rsid w:val="000D3C35"/>
    <w:rsid w:val="000D510D"/>
    <w:rsid w:val="000D583B"/>
    <w:rsid w:val="000D5958"/>
    <w:rsid w:val="000D6017"/>
    <w:rsid w:val="000D6264"/>
    <w:rsid w:val="000D70DE"/>
    <w:rsid w:val="000E02B8"/>
    <w:rsid w:val="000E0875"/>
    <w:rsid w:val="000E0A15"/>
    <w:rsid w:val="000E1A5D"/>
    <w:rsid w:val="000E1E9B"/>
    <w:rsid w:val="000E52B0"/>
    <w:rsid w:val="000E634B"/>
    <w:rsid w:val="000E63E6"/>
    <w:rsid w:val="000E69D2"/>
    <w:rsid w:val="000E736F"/>
    <w:rsid w:val="000E7995"/>
    <w:rsid w:val="000F1A8F"/>
    <w:rsid w:val="000F202F"/>
    <w:rsid w:val="000F2F5C"/>
    <w:rsid w:val="000F4854"/>
    <w:rsid w:val="000F4BF8"/>
    <w:rsid w:val="000F59B4"/>
    <w:rsid w:val="000F5A52"/>
    <w:rsid w:val="000F65D5"/>
    <w:rsid w:val="000F6D39"/>
    <w:rsid w:val="000F6D5F"/>
    <w:rsid w:val="000F710A"/>
    <w:rsid w:val="000F7507"/>
    <w:rsid w:val="000F77D6"/>
    <w:rsid w:val="0010041B"/>
    <w:rsid w:val="00101AD8"/>
    <w:rsid w:val="00101D9A"/>
    <w:rsid w:val="00101F1B"/>
    <w:rsid w:val="001020B6"/>
    <w:rsid w:val="0010296A"/>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105DD"/>
    <w:rsid w:val="00111296"/>
    <w:rsid w:val="0011368E"/>
    <w:rsid w:val="001137FE"/>
    <w:rsid w:val="001147C6"/>
    <w:rsid w:val="00114BFA"/>
    <w:rsid w:val="0011515F"/>
    <w:rsid w:val="00115FA9"/>
    <w:rsid w:val="00117319"/>
    <w:rsid w:val="00120823"/>
    <w:rsid w:val="00121D8A"/>
    <w:rsid w:val="001220A5"/>
    <w:rsid w:val="00122D7E"/>
    <w:rsid w:val="00123723"/>
    <w:rsid w:val="001238DE"/>
    <w:rsid w:val="00123F5E"/>
    <w:rsid w:val="001253D2"/>
    <w:rsid w:val="00125690"/>
    <w:rsid w:val="00125AC4"/>
    <w:rsid w:val="0012745D"/>
    <w:rsid w:val="00127AA0"/>
    <w:rsid w:val="0013000B"/>
    <w:rsid w:val="00131778"/>
    <w:rsid w:val="00131FEE"/>
    <w:rsid w:val="00132EB0"/>
    <w:rsid w:val="00132FB8"/>
    <w:rsid w:val="00133874"/>
    <w:rsid w:val="00134BA2"/>
    <w:rsid w:val="001356B5"/>
    <w:rsid w:val="00135A33"/>
    <w:rsid w:val="001368F5"/>
    <w:rsid w:val="00137223"/>
    <w:rsid w:val="00137592"/>
    <w:rsid w:val="00140136"/>
    <w:rsid w:val="00140A2D"/>
    <w:rsid w:val="001414E2"/>
    <w:rsid w:val="00143780"/>
    <w:rsid w:val="00144E91"/>
    <w:rsid w:val="0014598E"/>
    <w:rsid w:val="00145DBF"/>
    <w:rsid w:val="001473D8"/>
    <w:rsid w:val="00147BBE"/>
    <w:rsid w:val="00147EC5"/>
    <w:rsid w:val="00150FDA"/>
    <w:rsid w:val="0015142A"/>
    <w:rsid w:val="001521C2"/>
    <w:rsid w:val="00152B94"/>
    <w:rsid w:val="00153759"/>
    <w:rsid w:val="001542B8"/>
    <w:rsid w:val="001547B2"/>
    <w:rsid w:val="00154871"/>
    <w:rsid w:val="00155107"/>
    <w:rsid w:val="00155B24"/>
    <w:rsid w:val="001562B0"/>
    <w:rsid w:val="00156789"/>
    <w:rsid w:val="00156CD6"/>
    <w:rsid w:val="00157D88"/>
    <w:rsid w:val="00160104"/>
    <w:rsid w:val="00160BD9"/>
    <w:rsid w:val="0016182F"/>
    <w:rsid w:val="00161E1E"/>
    <w:rsid w:val="00163324"/>
    <w:rsid w:val="00163370"/>
    <w:rsid w:val="001638BB"/>
    <w:rsid w:val="00164A5F"/>
    <w:rsid w:val="001651E1"/>
    <w:rsid w:val="001655FE"/>
    <w:rsid w:val="00165D63"/>
    <w:rsid w:val="0016690F"/>
    <w:rsid w:val="00166919"/>
    <w:rsid w:val="00167D51"/>
    <w:rsid w:val="00170CF6"/>
    <w:rsid w:val="001718DB"/>
    <w:rsid w:val="00174985"/>
    <w:rsid w:val="001749C0"/>
    <w:rsid w:val="00175388"/>
    <w:rsid w:val="001756F9"/>
    <w:rsid w:val="00180E00"/>
    <w:rsid w:val="00181674"/>
    <w:rsid w:val="001817FA"/>
    <w:rsid w:val="00181894"/>
    <w:rsid w:val="00181EA1"/>
    <w:rsid w:val="0018222B"/>
    <w:rsid w:val="00182E2F"/>
    <w:rsid w:val="0018312F"/>
    <w:rsid w:val="0018316C"/>
    <w:rsid w:val="0018333D"/>
    <w:rsid w:val="00184721"/>
    <w:rsid w:val="0018495E"/>
    <w:rsid w:val="00184965"/>
    <w:rsid w:val="00184E4B"/>
    <w:rsid w:val="00184FD4"/>
    <w:rsid w:val="001853ED"/>
    <w:rsid w:val="001869B2"/>
    <w:rsid w:val="0019025D"/>
    <w:rsid w:val="00192AFE"/>
    <w:rsid w:val="001936C3"/>
    <w:rsid w:val="00193A34"/>
    <w:rsid w:val="00194399"/>
    <w:rsid w:val="0019588C"/>
    <w:rsid w:val="001961C8"/>
    <w:rsid w:val="001968FB"/>
    <w:rsid w:val="001A0538"/>
    <w:rsid w:val="001A0AC0"/>
    <w:rsid w:val="001A197F"/>
    <w:rsid w:val="001A2326"/>
    <w:rsid w:val="001A4154"/>
    <w:rsid w:val="001A4849"/>
    <w:rsid w:val="001A66D9"/>
    <w:rsid w:val="001A708E"/>
    <w:rsid w:val="001A762C"/>
    <w:rsid w:val="001B04A9"/>
    <w:rsid w:val="001B104E"/>
    <w:rsid w:val="001B144A"/>
    <w:rsid w:val="001B1BC1"/>
    <w:rsid w:val="001B2352"/>
    <w:rsid w:val="001B2559"/>
    <w:rsid w:val="001B2C4F"/>
    <w:rsid w:val="001B2DBB"/>
    <w:rsid w:val="001B3C75"/>
    <w:rsid w:val="001B52C5"/>
    <w:rsid w:val="001B6968"/>
    <w:rsid w:val="001B7966"/>
    <w:rsid w:val="001C10C7"/>
    <w:rsid w:val="001C1FC1"/>
    <w:rsid w:val="001C24B4"/>
    <w:rsid w:val="001C2BBF"/>
    <w:rsid w:val="001C3A7E"/>
    <w:rsid w:val="001C3EC0"/>
    <w:rsid w:val="001C53B3"/>
    <w:rsid w:val="001C64FF"/>
    <w:rsid w:val="001C6B4B"/>
    <w:rsid w:val="001D085A"/>
    <w:rsid w:val="001D3639"/>
    <w:rsid w:val="001D37EE"/>
    <w:rsid w:val="001D3B12"/>
    <w:rsid w:val="001D42D1"/>
    <w:rsid w:val="001D5927"/>
    <w:rsid w:val="001D59CA"/>
    <w:rsid w:val="001D5B2C"/>
    <w:rsid w:val="001D69D6"/>
    <w:rsid w:val="001E0EAC"/>
    <w:rsid w:val="001E1E18"/>
    <w:rsid w:val="001E1FA7"/>
    <w:rsid w:val="001E2849"/>
    <w:rsid w:val="001E2F9F"/>
    <w:rsid w:val="001E3266"/>
    <w:rsid w:val="001E378A"/>
    <w:rsid w:val="001E395E"/>
    <w:rsid w:val="001E431C"/>
    <w:rsid w:val="001E50BC"/>
    <w:rsid w:val="001E589B"/>
    <w:rsid w:val="001E6D59"/>
    <w:rsid w:val="001F071F"/>
    <w:rsid w:val="001F0B2B"/>
    <w:rsid w:val="001F0B4B"/>
    <w:rsid w:val="001F0DA5"/>
    <w:rsid w:val="001F1404"/>
    <w:rsid w:val="001F2052"/>
    <w:rsid w:val="001F4968"/>
    <w:rsid w:val="001F5673"/>
    <w:rsid w:val="001F5D90"/>
    <w:rsid w:val="001F5F07"/>
    <w:rsid w:val="001F6989"/>
    <w:rsid w:val="001F6DA4"/>
    <w:rsid w:val="001F76A2"/>
    <w:rsid w:val="001F7A46"/>
    <w:rsid w:val="00200540"/>
    <w:rsid w:val="00200A56"/>
    <w:rsid w:val="00200E29"/>
    <w:rsid w:val="002015EB"/>
    <w:rsid w:val="0020185C"/>
    <w:rsid w:val="00201872"/>
    <w:rsid w:val="00202BBB"/>
    <w:rsid w:val="00202D68"/>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275B"/>
    <w:rsid w:val="00213905"/>
    <w:rsid w:val="00213EF5"/>
    <w:rsid w:val="00214B05"/>
    <w:rsid w:val="00214B8F"/>
    <w:rsid w:val="0021521B"/>
    <w:rsid w:val="00215435"/>
    <w:rsid w:val="002164D3"/>
    <w:rsid w:val="002166F0"/>
    <w:rsid w:val="00216905"/>
    <w:rsid w:val="00216B00"/>
    <w:rsid w:val="00216EF0"/>
    <w:rsid w:val="0022056F"/>
    <w:rsid w:val="0022087A"/>
    <w:rsid w:val="00220E4A"/>
    <w:rsid w:val="002214A8"/>
    <w:rsid w:val="0022192A"/>
    <w:rsid w:val="00221B63"/>
    <w:rsid w:val="00221BE9"/>
    <w:rsid w:val="00221F83"/>
    <w:rsid w:val="002223B2"/>
    <w:rsid w:val="0022327E"/>
    <w:rsid w:val="00223C78"/>
    <w:rsid w:val="00224579"/>
    <w:rsid w:val="0022545D"/>
    <w:rsid w:val="002259EF"/>
    <w:rsid w:val="00226554"/>
    <w:rsid w:val="0022663D"/>
    <w:rsid w:val="00227A36"/>
    <w:rsid w:val="00227CB6"/>
    <w:rsid w:val="00230A11"/>
    <w:rsid w:val="00230A52"/>
    <w:rsid w:val="00230C72"/>
    <w:rsid w:val="0023155B"/>
    <w:rsid w:val="00231BD3"/>
    <w:rsid w:val="00232A1D"/>
    <w:rsid w:val="00232F0E"/>
    <w:rsid w:val="002357A2"/>
    <w:rsid w:val="002358E2"/>
    <w:rsid w:val="00235B11"/>
    <w:rsid w:val="00236361"/>
    <w:rsid w:val="00236690"/>
    <w:rsid w:val="00236A1B"/>
    <w:rsid w:val="002372B1"/>
    <w:rsid w:val="002379AC"/>
    <w:rsid w:val="00240846"/>
    <w:rsid w:val="00241F03"/>
    <w:rsid w:val="0024204C"/>
    <w:rsid w:val="00242B05"/>
    <w:rsid w:val="002434B7"/>
    <w:rsid w:val="002434DD"/>
    <w:rsid w:val="00243672"/>
    <w:rsid w:val="00243D28"/>
    <w:rsid w:val="0024449B"/>
    <w:rsid w:val="00244C04"/>
    <w:rsid w:val="002468BA"/>
    <w:rsid w:val="00246F97"/>
    <w:rsid w:val="00247A34"/>
    <w:rsid w:val="00247D30"/>
    <w:rsid w:val="00250EE9"/>
    <w:rsid w:val="00251275"/>
    <w:rsid w:val="002515C6"/>
    <w:rsid w:val="00251810"/>
    <w:rsid w:val="002518C8"/>
    <w:rsid w:val="0025212D"/>
    <w:rsid w:val="00253516"/>
    <w:rsid w:val="00253580"/>
    <w:rsid w:val="00253F99"/>
    <w:rsid w:val="00254237"/>
    <w:rsid w:val="002543AC"/>
    <w:rsid w:val="0025461E"/>
    <w:rsid w:val="002548A0"/>
    <w:rsid w:val="002549B1"/>
    <w:rsid w:val="00255719"/>
    <w:rsid w:val="002561F3"/>
    <w:rsid w:val="00256CFD"/>
    <w:rsid w:val="0025731F"/>
    <w:rsid w:val="00257558"/>
    <w:rsid w:val="0025776D"/>
    <w:rsid w:val="0026018D"/>
    <w:rsid w:val="00260B78"/>
    <w:rsid w:val="00262087"/>
    <w:rsid w:val="00262D52"/>
    <w:rsid w:val="00262DDE"/>
    <w:rsid w:val="002638AF"/>
    <w:rsid w:val="00263BB6"/>
    <w:rsid w:val="00263BF2"/>
    <w:rsid w:val="00264181"/>
    <w:rsid w:val="00264217"/>
    <w:rsid w:val="00266FE6"/>
    <w:rsid w:val="0027214E"/>
    <w:rsid w:val="00273614"/>
    <w:rsid w:val="00273F29"/>
    <w:rsid w:val="0027477B"/>
    <w:rsid w:val="002749AD"/>
    <w:rsid w:val="00274CB5"/>
    <w:rsid w:val="00275639"/>
    <w:rsid w:val="00275864"/>
    <w:rsid w:val="002758E5"/>
    <w:rsid w:val="00275B62"/>
    <w:rsid w:val="00275F47"/>
    <w:rsid w:val="002763CB"/>
    <w:rsid w:val="00277DE8"/>
    <w:rsid w:val="002807BD"/>
    <w:rsid w:val="00280ACC"/>
    <w:rsid w:val="002815BB"/>
    <w:rsid w:val="002817DC"/>
    <w:rsid w:val="00281811"/>
    <w:rsid w:val="002831F4"/>
    <w:rsid w:val="00284F21"/>
    <w:rsid w:val="00290C1D"/>
    <w:rsid w:val="00290D5F"/>
    <w:rsid w:val="00293B38"/>
    <w:rsid w:val="00293C39"/>
    <w:rsid w:val="0029536A"/>
    <w:rsid w:val="0029582D"/>
    <w:rsid w:val="00296D35"/>
    <w:rsid w:val="00296DC8"/>
    <w:rsid w:val="002973AA"/>
    <w:rsid w:val="002973C1"/>
    <w:rsid w:val="002A018D"/>
    <w:rsid w:val="002A01BF"/>
    <w:rsid w:val="002A02AD"/>
    <w:rsid w:val="002A2BDA"/>
    <w:rsid w:val="002A2CF7"/>
    <w:rsid w:val="002A35A8"/>
    <w:rsid w:val="002A35E3"/>
    <w:rsid w:val="002A379B"/>
    <w:rsid w:val="002A3F46"/>
    <w:rsid w:val="002A3F82"/>
    <w:rsid w:val="002A409D"/>
    <w:rsid w:val="002A41EA"/>
    <w:rsid w:val="002A49B4"/>
    <w:rsid w:val="002A50F7"/>
    <w:rsid w:val="002A5172"/>
    <w:rsid w:val="002A61FB"/>
    <w:rsid w:val="002A774B"/>
    <w:rsid w:val="002A7A00"/>
    <w:rsid w:val="002A7A09"/>
    <w:rsid w:val="002A7D87"/>
    <w:rsid w:val="002B0544"/>
    <w:rsid w:val="002B08AD"/>
    <w:rsid w:val="002B2B2B"/>
    <w:rsid w:val="002B4B28"/>
    <w:rsid w:val="002B4DE3"/>
    <w:rsid w:val="002B5A05"/>
    <w:rsid w:val="002B6328"/>
    <w:rsid w:val="002B7273"/>
    <w:rsid w:val="002B7540"/>
    <w:rsid w:val="002B775E"/>
    <w:rsid w:val="002B7F19"/>
    <w:rsid w:val="002B7FE8"/>
    <w:rsid w:val="002C0042"/>
    <w:rsid w:val="002C05D4"/>
    <w:rsid w:val="002C19A5"/>
    <w:rsid w:val="002C2ECB"/>
    <w:rsid w:val="002C3874"/>
    <w:rsid w:val="002C393B"/>
    <w:rsid w:val="002C4DBD"/>
    <w:rsid w:val="002C5662"/>
    <w:rsid w:val="002C5EE4"/>
    <w:rsid w:val="002C5FE9"/>
    <w:rsid w:val="002C6E22"/>
    <w:rsid w:val="002C7FA2"/>
    <w:rsid w:val="002D0330"/>
    <w:rsid w:val="002D0525"/>
    <w:rsid w:val="002D28E4"/>
    <w:rsid w:val="002D2F4E"/>
    <w:rsid w:val="002D2F5C"/>
    <w:rsid w:val="002D3116"/>
    <w:rsid w:val="002D47D3"/>
    <w:rsid w:val="002D50DB"/>
    <w:rsid w:val="002D5171"/>
    <w:rsid w:val="002D5FE7"/>
    <w:rsid w:val="002D7A74"/>
    <w:rsid w:val="002D7DCE"/>
    <w:rsid w:val="002E0F8C"/>
    <w:rsid w:val="002E150B"/>
    <w:rsid w:val="002E1D24"/>
    <w:rsid w:val="002E26BF"/>
    <w:rsid w:val="002E54C5"/>
    <w:rsid w:val="002E56AC"/>
    <w:rsid w:val="002E5CFC"/>
    <w:rsid w:val="002E5D37"/>
    <w:rsid w:val="002E5D89"/>
    <w:rsid w:val="002E5E91"/>
    <w:rsid w:val="002E609F"/>
    <w:rsid w:val="002E6B8A"/>
    <w:rsid w:val="002F02B5"/>
    <w:rsid w:val="002F06BA"/>
    <w:rsid w:val="002F1B72"/>
    <w:rsid w:val="002F1E0A"/>
    <w:rsid w:val="002F2ED1"/>
    <w:rsid w:val="002F2EE7"/>
    <w:rsid w:val="002F34E7"/>
    <w:rsid w:val="002F3934"/>
    <w:rsid w:val="002F4467"/>
    <w:rsid w:val="002F4DA8"/>
    <w:rsid w:val="002F4ED5"/>
    <w:rsid w:val="002F5985"/>
    <w:rsid w:val="00300D44"/>
    <w:rsid w:val="00302900"/>
    <w:rsid w:val="00303B39"/>
    <w:rsid w:val="00304EE4"/>
    <w:rsid w:val="00304F1D"/>
    <w:rsid w:val="00304F4D"/>
    <w:rsid w:val="0030568D"/>
    <w:rsid w:val="00305DA2"/>
    <w:rsid w:val="003066EE"/>
    <w:rsid w:val="00306761"/>
    <w:rsid w:val="00310B5C"/>
    <w:rsid w:val="00310EC0"/>
    <w:rsid w:val="00311E23"/>
    <w:rsid w:val="0031223B"/>
    <w:rsid w:val="003122C0"/>
    <w:rsid w:val="00312328"/>
    <w:rsid w:val="00312A35"/>
    <w:rsid w:val="00312CB7"/>
    <w:rsid w:val="00312D2A"/>
    <w:rsid w:val="00312ED6"/>
    <w:rsid w:val="00313845"/>
    <w:rsid w:val="00313AE5"/>
    <w:rsid w:val="00313B04"/>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D55"/>
    <w:rsid w:val="00336878"/>
    <w:rsid w:val="00336EE7"/>
    <w:rsid w:val="003415B3"/>
    <w:rsid w:val="0034298F"/>
    <w:rsid w:val="0034305D"/>
    <w:rsid w:val="0034389A"/>
    <w:rsid w:val="00343C76"/>
    <w:rsid w:val="00343FB3"/>
    <w:rsid w:val="00345BD5"/>
    <w:rsid w:val="003461D9"/>
    <w:rsid w:val="003467D5"/>
    <w:rsid w:val="00347362"/>
    <w:rsid w:val="00347365"/>
    <w:rsid w:val="00347831"/>
    <w:rsid w:val="00347E3A"/>
    <w:rsid w:val="00347E6C"/>
    <w:rsid w:val="003502D0"/>
    <w:rsid w:val="00351880"/>
    <w:rsid w:val="00352499"/>
    <w:rsid w:val="00352622"/>
    <w:rsid w:val="00352CB7"/>
    <w:rsid w:val="00353F92"/>
    <w:rsid w:val="00354AB6"/>
    <w:rsid w:val="00356475"/>
    <w:rsid w:val="00356835"/>
    <w:rsid w:val="00356C84"/>
    <w:rsid w:val="003571A7"/>
    <w:rsid w:val="00360849"/>
    <w:rsid w:val="00361888"/>
    <w:rsid w:val="00362A39"/>
    <w:rsid w:val="00362B92"/>
    <w:rsid w:val="003650A7"/>
    <w:rsid w:val="0036770B"/>
    <w:rsid w:val="00367B2F"/>
    <w:rsid w:val="00367D91"/>
    <w:rsid w:val="003705C7"/>
    <w:rsid w:val="003718F9"/>
    <w:rsid w:val="003724D4"/>
    <w:rsid w:val="00372902"/>
    <w:rsid w:val="00373106"/>
    <w:rsid w:val="0037313F"/>
    <w:rsid w:val="0037327F"/>
    <w:rsid w:val="00374031"/>
    <w:rsid w:val="003745D7"/>
    <w:rsid w:val="00374615"/>
    <w:rsid w:val="00374773"/>
    <w:rsid w:val="0037483E"/>
    <w:rsid w:val="00374A20"/>
    <w:rsid w:val="00374E17"/>
    <w:rsid w:val="003758DF"/>
    <w:rsid w:val="0037664F"/>
    <w:rsid w:val="003766F1"/>
    <w:rsid w:val="003767D1"/>
    <w:rsid w:val="00380D60"/>
    <w:rsid w:val="003814E3"/>
    <w:rsid w:val="00381819"/>
    <w:rsid w:val="00381835"/>
    <w:rsid w:val="00382307"/>
    <w:rsid w:val="00382960"/>
    <w:rsid w:val="0038381E"/>
    <w:rsid w:val="00385266"/>
    <w:rsid w:val="00385E83"/>
    <w:rsid w:val="00387879"/>
    <w:rsid w:val="00387BDC"/>
    <w:rsid w:val="00391315"/>
    <w:rsid w:val="003914A7"/>
    <w:rsid w:val="00391BE9"/>
    <w:rsid w:val="00391FAD"/>
    <w:rsid w:val="00392781"/>
    <w:rsid w:val="00392F7A"/>
    <w:rsid w:val="00393888"/>
    <w:rsid w:val="0039388C"/>
    <w:rsid w:val="003945ED"/>
    <w:rsid w:val="003957E5"/>
    <w:rsid w:val="003967B4"/>
    <w:rsid w:val="003A014F"/>
    <w:rsid w:val="003A033B"/>
    <w:rsid w:val="003A0633"/>
    <w:rsid w:val="003A12F8"/>
    <w:rsid w:val="003A1DFF"/>
    <w:rsid w:val="003A2362"/>
    <w:rsid w:val="003A40D0"/>
    <w:rsid w:val="003A4146"/>
    <w:rsid w:val="003A4FDF"/>
    <w:rsid w:val="003B0416"/>
    <w:rsid w:val="003B0E30"/>
    <w:rsid w:val="003B189E"/>
    <w:rsid w:val="003B2164"/>
    <w:rsid w:val="003B2421"/>
    <w:rsid w:val="003B2965"/>
    <w:rsid w:val="003B371C"/>
    <w:rsid w:val="003B3BAE"/>
    <w:rsid w:val="003B3F70"/>
    <w:rsid w:val="003B4532"/>
    <w:rsid w:val="003B4773"/>
    <w:rsid w:val="003B4B00"/>
    <w:rsid w:val="003B4E12"/>
    <w:rsid w:val="003B4F9F"/>
    <w:rsid w:val="003B5503"/>
    <w:rsid w:val="003B6891"/>
    <w:rsid w:val="003B74F2"/>
    <w:rsid w:val="003B76AE"/>
    <w:rsid w:val="003B79FA"/>
    <w:rsid w:val="003C09C0"/>
    <w:rsid w:val="003C14B3"/>
    <w:rsid w:val="003C186B"/>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6AC"/>
    <w:rsid w:val="003D3B5D"/>
    <w:rsid w:val="003D504E"/>
    <w:rsid w:val="003D6A69"/>
    <w:rsid w:val="003D7611"/>
    <w:rsid w:val="003D79F0"/>
    <w:rsid w:val="003E019D"/>
    <w:rsid w:val="003E0319"/>
    <w:rsid w:val="003E079D"/>
    <w:rsid w:val="003E0BF3"/>
    <w:rsid w:val="003E0F4C"/>
    <w:rsid w:val="003E251C"/>
    <w:rsid w:val="003E2C77"/>
    <w:rsid w:val="003E32F9"/>
    <w:rsid w:val="003E392D"/>
    <w:rsid w:val="003E3FDD"/>
    <w:rsid w:val="003E4031"/>
    <w:rsid w:val="003E51C6"/>
    <w:rsid w:val="003E633B"/>
    <w:rsid w:val="003E6C33"/>
    <w:rsid w:val="003E7603"/>
    <w:rsid w:val="003F0627"/>
    <w:rsid w:val="003F0B86"/>
    <w:rsid w:val="003F0F59"/>
    <w:rsid w:val="003F1653"/>
    <w:rsid w:val="003F1E44"/>
    <w:rsid w:val="003F2328"/>
    <w:rsid w:val="003F2865"/>
    <w:rsid w:val="003F2F62"/>
    <w:rsid w:val="003F471B"/>
    <w:rsid w:val="003F4C54"/>
    <w:rsid w:val="003F4FD6"/>
    <w:rsid w:val="003F566E"/>
    <w:rsid w:val="003F616D"/>
    <w:rsid w:val="003F6419"/>
    <w:rsid w:val="003F66E9"/>
    <w:rsid w:val="003F6982"/>
    <w:rsid w:val="003F75EC"/>
    <w:rsid w:val="003F77D3"/>
    <w:rsid w:val="003F7A40"/>
    <w:rsid w:val="003F7E54"/>
    <w:rsid w:val="00400413"/>
    <w:rsid w:val="0040230E"/>
    <w:rsid w:val="004024FA"/>
    <w:rsid w:val="00402AFA"/>
    <w:rsid w:val="004031AB"/>
    <w:rsid w:val="0040324D"/>
    <w:rsid w:val="004036B0"/>
    <w:rsid w:val="00403925"/>
    <w:rsid w:val="00405C4C"/>
    <w:rsid w:val="0040635A"/>
    <w:rsid w:val="00406AC5"/>
    <w:rsid w:val="00406B06"/>
    <w:rsid w:val="00407758"/>
    <w:rsid w:val="00407EBD"/>
    <w:rsid w:val="00410015"/>
    <w:rsid w:val="00410310"/>
    <w:rsid w:val="00411670"/>
    <w:rsid w:val="00411841"/>
    <w:rsid w:val="004120CE"/>
    <w:rsid w:val="00412EDC"/>
    <w:rsid w:val="004142E6"/>
    <w:rsid w:val="00415123"/>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B73"/>
    <w:rsid w:val="004365C6"/>
    <w:rsid w:val="00436649"/>
    <w:rsid w:val="00436731"/>
    <w:rsid w:val="00440010"/>
    <w:rsid w:val="00440022"/>
    <w:rsid w:val="00440AC6"/>
    <w:rsid w:val="00440D50"/>
    <w:rsid w:val="00441812"/>
    <w:rsid w:val="00441B2C"/>
    <w:rsid w:val="00442189"/>
    <w:rsid w:val="00442391"/>
    <w:rsid w:val="00444659"/>
    <w:rsid w:val="00444A02"/>
    <w:rsid w:val="004457F7"/>
    <w:rsid w:val="00445DE7"/>
    <w:rsid w:val="00445E32"/>
    <w:rsid w:val="004467D5"/>
    <w:rsid w:val="004469BF"/>
    <w:rsid w:val="00447313"/>
    <w:rsid w:val="0044743D"/>
    <w:rsid w:val="00450988"/>
    <w:rsid w:val="0045120A"/>
    <w:rsid w:val="00451DE1"/>
    <w:rsid w:val="00452114"/>
    <w:rsid w:val="0045280C"/>
    <w:rsid w:val="00454BDC"/>
    <w:rsid w:val="00456341"/>
    <w:rsid w:val="00456565"/>
    <w:rsid w:val="00456682"/>
    <w:rsid w:val="00457782"/>
    <w:rsid w:val="00457A73"/>
    <w:rsid w:val="00460068"/>
    <w:rsid w:val="00460604"/>
    <w:rsid w:val="00463C90"/>
    <w:rsid w:val="004642C5"/>
    <w:rsid w:val="0046579D"/>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D7B"/>
    <w:rsid w:val="004779C2"/>
    <w:rsid w:val="0048039B"/>
    <w:rsid w:val="0048197B"/>
    <w:rsid w:val="00481ED3"/>
    <w:rsid w:val="004843DC"/>
    <w:rsid w:val="00485042"/>
    <w:rsid w:val="004860D2"/>
    <w:rsid w:val="00486115"/>
    <w:rsid w:val="004866A3"/>
    <w:rsid w:val="00486B07"/>
    <w:rsid w:val="0048768D"/>
    <w:rsid w:val="004878A1"/>
    <w:rsid w:val="00491E5A"/>
    <w:rsid w:val="004921AC"/>
    <w:rsid w:val="00492553"/>
    <w:rsid w:val="004926EE"/>
    <w:rsid w:val="00492C4B"/>
    <w:rsid w:val="00492F76"/>
    <w:rsid w:val="00493185"/>
    <w:rsid w:val="00493BEF"/>
    <w:rsid w:val="00493C78"/>
    <w:rsid w:val="004944DF"/>
    <w:rsid w:val="00495A5E"/>
    <w:rsid w:val="004967D0"/>
    <w:rsid w:val="00496DA7"/>
    <w:rsid w:val="00497635"/>
    <w:rsid w:val="00497A9F"/>
    <w:rsid w:val="004A16AD"/>
    <w:rsid w:val="004A1C7A"/>
    <w:rsid w:val="004A1ECC"/>
    <w:rsid w:val="004A33D5"/>
    <w:rsid w:val="004A3DCF"/>
    <w:rsid w:val="004A5836"/>
    <w:rsid w:val="004A66F7"/>
    <w:rsid w:val="004A7C9E"/>
    <w:rsid w:val="004B03D6"/>
    <w:rsid w:val="004B05E5"/>
    <w:rsid w:val="004B0E6B"/>
    <w:rsid w:val="004B16F6"/>
    <w:rsid w:val="004B1924"/>
    <w:rsid w:val="004B34A2"/>
    <w:rsid w:val="004B5842"/>
    <w:rsid w:val="004B75D4"/>
    <w:rsid w:val="004B7A76"/>
    <w:rsid w:val="004C14A9"/>
    <w:rsid w:val="004C3C0A"/>
    <w:rsid w:val="004C41E3"/>
    <w:rsid w:val="004C43E4"/>
    <w:rsid w:val="004C4556"/>
    <w:rsid w:val="004C5D70"/>
    <w:rsid w:val="004C63F8"/>
    <w:rsid w:val="004C69CC"/>
    <w:rsid w:val="004C6B68"/>
    <w:rsid w:val="004C70FF"/>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DAB"/>
    <w:rsid w:val="004E051A"/>
    <w:rsid w:val="004E073C"/>
    <w:rsid w:val="004E0BD9"/>
    <w:rsid w:val="004E0E00"/>
    <w:rsid w:val="004E122B"/>
    <w:rsid w:val="004E15BC"/>
    <w:rsid w:val="004E2766"/>
    <w:rsid w:val="004E2D49"/>
    <w:rsid w:val="004E37D0"/>
    <w:rsid w:val="004E3DB1"/>
    <w:rsid w:val="004E3DE2"/>
    <w:rsid w:val="004E63FE"/>
    <w:rsid w:val="004F04EC"/>
    <w:rsid w:val="004F0F5C"/>
    <w:rsid w:val="004F1821"/>
    <w:rsid w:val="004F1E91"/>
    <w:rsid w:val="004F20B5"/>
    <w:rsid w:val="004F2AF7"/>
    <w:rsid w:val="004F5E28"/>
    <w:rsid w:val="004F6507"/>
    <w:rsid w:val="004F6975"/>
    <w:rsid w:val="004F6ED1"/>
    <w:rsid w:val="004F7C57"/>
    <w:rsid w:val="005006B3"/>
    <w:rsid w:val="0050080B"/>
    <w:rsid w:val="00501034"/>
    <w:rsid w:val="00501095"/>
    <w:rsid w:val="005014E4"/>
    <w:rsid w:val="00501990"/>
    <w:rsid w:val="00501AF6"/>
    <w:rsid w:val="00501F27"/>
    <w:rsid w:val="00503475"/>
    <w:rsid w:val="00504931"/>
    <w:rsid w:val="00504CE7"/>
    <w:rsid w:val="00505615"/>
    <w:rsid w:val="0050613A"/>
    <w:rsid w:val="005061B8"/>
    <w:rsid w:val="005079BE"/>
    <w:rsid w:val="0051120D"/>
    <w:rsid w:val="005118BF"/>
    <w:rsid w:val="00512311"/>
    <w:rsid w:val="00513A2B"/>
    <w:rsid w:val="00513BCB"/>
    <w:rsid w:val="0051533C"/>
    <w:rsid w:val="00515396"/>
    <w:rsid w:val="005161BB"/>
    <w:rsid w:val="005164D5"/>
    <w:rsid w:val="0051662B"/>
    <w:rsid w:val="00516C11"/>
    <w:rsid w:val="005175E8"/>
    <w:rsid w:val="0051773B"/>
    <w:rsid w:val="00517CA0"/>
    <w:rsid w:val="00517D1E"/>
    <w:rsid w:val="00517EDA"/>
    <w:rsid w:val="005204C1"/>
    <w:rsid w:val="00520602"/>
    <w:rsid w:val="00522D0E"/>
    <w:rsid w:val="00522E50"/>
    <w:rsid w:val="005232C2"/>
    <w:rsid w:val="00523371"/>
    <w:rsid w:val="00524F5E"/>
    <w:rsid w:val="00525B2D"/>
    <w:rsid w:val="00525F5D"/>
    <w:rsid w:val="00526594"/>
    <w:rsid w:val="005308FF"/>
    <w:rsid w:val="00530D9C"/>
    <w:rsid w:val="00530E49"/>
    <w:rsid w:val="00531FE5"/>
    <w:rsid w:val="0053218C"/>
    <w:rsid w:val="00532A21"/>
    <w:rsid w:val="00532C51"/>
    <w:rsid w:val="005332C5"/>
    <w:rsid w:val="0053330F"/>
    <w:rsid w:val="005338D4"/>
    <w:rsid w:val="00534F65"/>
    <w:rsid w:val="005357E5"/>
    <w:rsid w:val="00535919"/>
    <w:rsid w:val="0053662B"/>
    <w:rsid w:val="00536DEB"/>
    <w:rsid w:val="0053731D"/>
    <w:rsid w:val="00540D07"/>
    <w:rsid w:val="00541C68"/>
    <w:rsid w:val="00541EEE"/>
    <w:rsid w:val="005425DC"/>
    <w:rsid w:val="00542A59"/>
    <w:rsid w:val="00542DC8"/>
    <w:rsid w:val="005442C0"/>
    <w:rsid w:val="00545827"/>
    <w:rsid w:val="00546362"/>
    <w:rsid w:val="00547078"/>
    <w:rsid w:val="0054736F"/>
    <w:rsid w:val="00547739"/>
    <w:rsid w:val="005515A6"/>
    <w:rsid w:val="00551975"/>
    <w:rsid w:val="00553A42"/>
    <w:rsid w:val="0055513B"/>
    <w:rsid w:val="00555B27"/>
    <w:rsid w:val="00556B57"/>
    <w:rsid w:val="00556E5C"/>
    <w:rsid w:val="00557394"/>
    <w:rsid w:val="00557FAF"/>
    <w:rsid w:val="005603DF"/>
    <w:rsid w:val="005629FA"/>
    <w:rsid w:val="00564483"/>
    <w:rsid w:val="0056454B"/>
    <w:rsid w:val="00564ABC"/>
    <w:rsid w:val="00565318"/>
    <w:rsid w:val="00565BCC"/>
    <w:rsid w:val="005665CB"/>
    <w:rsid w:val="00566D1F"/>
    <w:rsid w:val="00566FF8"/>
    <w:rsid w:val="00567216"/>
    <w:rsid w:val="00570A06"/>
    <w:rsid w:val="00572906"/>
    <w:rsid w:val="005745D8"/>
    <w:rsid w:val="00574B9B"/>
    <w:rsid w:val="00575343"/>
    <w:rsid w:val="0057560E"/>
    <w:rsid w:val="00575DDF"/>
    <w:rsid w:val="00575E5E"/>
    <w:rsid w:val="00577869"/>
    <w:rsid w:val="00577B59"/>
    <w:rsid w:val="00580563"/>
    <w:rsid w:val="005809CB"/>
    <w:rsid w:val="00582D48"/>
    <w:rsid w:val="00583E66"/>
    <w:rsid w:val="00584FC3"/>
    <w:rsid w:val="00586455"/>
    <w:rsid w:val="005864A6"/>
    <w:rsid w:val="00586F43"/>
    <w:rsid w:val="005877D8"/>
    <w:rsid w:val="005900C1"/>
    <w:rsid w:val="00590117"/>
    <w:rsid w:val="00590565"/>
    <w:rsid w:val="0059224E"/>
    <w:rsid w:val="005924C7"/>
    <w:rsid w:val="00592E63"/>
    <w:rsid w:val="00593A92"/>
    <w:rsid w:val="005942A5"/>
    <w:rsid w:val="005944FC"/>
    <w:rsid w:val="005955A0"/>
    <w:rsid w:val="00595EBB"/>
    <w:rsid w:val="00595F10"/>
    <w:rsid w:val="005963F2"/>
    <w:rsid w:val="00596595"/>
    <w:rsid w:val="00596962"/>
    <w:rsid w:val="0059720A"/>
    <w:rsid w:val="005973AD"/>
    <w:rsid w:val="005973DB"/>
    <w:rsid w:val="005A0D87"/>
    <w:rsid w:val="005A17B8"/>
    <w:rsid w:val="005A1A57"/>
    <w:rsid w:val="005A1C1A"/>
    <w:rsid w:val="005A21CB"/>
    <w:rsid w:val="005A236E"/>
    <w:rsid w:val="005A25FF"/>
    <w:rsid w:val="005A2A52"/>
    <w:rsid w:val="005A2E4C"/>
    <w:rsid w:val="005A2FD6"/>
    <w:rsid w:val="005A314F"/>
    <w:rsid w:val="005A49E1"/>
    <w:rsid w:val="005A55C1"/>
    <w:rsid w:val="005A6840"/>
    <w:rsid w:val="005A6C07"/>
    <w:rsid w:val="005A7617"/>
    <w:rsid w:val="005A78C5"/>
    <w:rsid w:val="005A7A0D"/>
    <w:rsid w:val="005A7D9C"/>
    <w:rsid w:val="005B13D5"/>
    <w:rsid w:val="005B2687"/>
    <w:rsid w:val="005B299E"/>
    <w:rsid w:val="005B492B"/>
    <w:rsid w:val="005B622B"/>
    <w:rsid w:val="005B628A"/>
    <w:rsid w:val="005B7A6B"/>
    <w:rsid w:val="005B7E27"/>
    <w:rsid w:val="005C0173"/>
    <w:rsid w:val="005C0811"/>
    <w:rsid w:val="005C2A9C"/>
    <w:rsid w:val="005C4DEB"/>
    <w:rsid w:val="005C519B"/>
    <w:rsid w:val="005C5FD8"/>
    <w:rsid w:val="005C603E"/>
    <w:rsid w:val="005C6309"/>
    <w:rsid w:val="005C678B"/>
    <w:rsid w:val="005D05C8"/>
    <w:rsid w:val="005D0FB3"/>
    <w:rsid w:val="005D19E6"/>
    <w:rsid w:val="005D232C"/>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66A6"/>
    <w:rsid w:val="005E7734"/>
    <w:rsid w:val="005E7DF4"/>
    <w:rsid w:val="005F0B26"/>
    <w:rsid w:val="005F1FF3"/>
    <w:rsid w:val="005F27DD"/>
    <w:rsid w:val="005F28C0"/>
    <w:rsid w:val="005F3197"/>
    <w:rsid w:val="005F49F3"/>
    <w:rsid w:val="005F4C15"/>
    <w:rsid w:val="005F4C46"/>
    <w:rsid w:val="005F515E"/>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44AF"/>
    <w:rsid w:val="00605C89"/>
    <w:rsid w:val="00606F63"/>
    <w:rsid w:val="00607662"/>
    <w:rsid w:val="00612E85"/>
    <w:rsid w:val="00612F1A"/>
    <w:rsid w:val="006130D1"/>
    <w:rsid w:val="006134DB"/>
    <w:rsid w:val="006146F2"/>
    <w:rsid w:val="0061572F"/>
    <w:rsid w:val="00615F76"/>
    <w:rsid w:val="00617005"/>
    <w:rsid w:val="00617AE8"/>
    <w:rsid w:val="0062075B"/>
    <w:rsid w:val="006213C1"/>
    <w:rsid w:val="00621EED"/>
    <w:rsid w:val="00622435"/>
    <w:rsid w:val="00622D17"/>
    <w:rsid w:val="00622D9E"/>
    <w:rsid w:val="00624DDF"/>
    <w:rsid w:val="0062500B"/>
    <w:rsid w:val="00625A7C"/>
    <w:rsid w:val="00626090"/>
    <w:rsid w:val="00626198"/>
    <w:rsid w:val="006279DF"/>
    <w:rsid w:val="00627AE6"/>
    <w:rsid w:val="006307F7"/>
    <w:rsid w:val="00630AAA"/>
    <w:rsid w:val="00631357"/>
    <w:rsid w:val="0063135A"/>
    <w:rsid w:val="006316CB"/>
    <w:rsid w:val="00631EF8"/>
    <w:rsid w:val="0063219B"/>
    <w:rsid w:val="0063234C"/>
    <w:rsid w:val="006323CC"/>
    <w:rsid w:val="00633CD4"/>
    <w:rsid w:val="006340C9"/>
    <w:rsid w:val="0063497B"/>
    <w:rsid w:val="00634B34"/>
    <w:rsid w:val="00634C7E"/>
    <w:rsid w:val="00635205"/>
    <w:rsid w:val="0063560E"/>
    <w:rsid w:val="0063585F"/>
    <w:rsid w:val="00636459"/>
    <w:rsid w:val="0063647B"/>
    <w:rsid w:val="00637E21"/>
    <w:rsid w:val="00637FFC"/>
    <w:rsid w:val="00640FC4"/>
    <w:rsid w:val="00641133"/>
    <w:rsid w:val="00641304"/>
    <w:rsid w:val="00641C3B"/>
    <w:rsid w:val="00641E1E"/>
    <w:rsid w:val="006439D1"/>
    <w:rsid w:val="00643BC6"/>
    <w:rsid w:val="00643C21"/>
    <w:rsid w:val="00643D96"/>
    <w:rsid w:val="006440D0"/>
    <w:rsid w:val="0064463F"/>
    <w:rsid w:val="00644648"/>
    <w:rsid w:val="00644801"/>
    <w:rsid w:val="00644806"/>
    <w:rsid w:val="0064497F"/>
    <w:rsid w:val="00645221"/>
    <w:rsid w:val="006454FB"/>
    <w:rsid w:val="0064595D"/>
    <w:rsid w:val="00645A82"/>
    <w:rsid w:val="00645BD4"/>
    <w:rsid w:val="00646ABF"/>
    <w:rsid w:val="0065041B"/>
    <w:rsid w:val="0065063F"/>
    <w:rsid w:val="00651BBA"/>
    <w:rsid w:val="00654671"/>
    <w:rsid w:val="00654A3D"/>
    <w:rsid w:val="00657027"/>
    <w:rsid w:val="00657AFC"/>
    <w:rsid w:val="00657EF4"/>
    <w:rsid w:val="006601AA"/>
    <w:rsid w:val="006610EF"/>
    <w:rsid w:val="006613D1"/>
    <w:rsid w:val="00661660"/>
    <w:rsid w:val="00661785"/>
    <w:rsid w:val="006620B5"/>
    <w:rsid w:val="00662956"/>
    <w:rsid w:val="00662B3B"/>
    <w:rsid w:val="006639EE"/>
    <w:rsid w:val="00664D13"/>
    <w:rsid w:val="006656BB"/>
    <w:rsid w:val="00665A12"/>
    <w:rsid w:val="00665EE5"/>
    <w:rsid w:val="006665AB"/>
    <w:rsid w:val="00667F22"/>
    <w:rsid w:val="006709D6"/>
    <w:rsid w:val="00670BA9"/>
    <w:rsid w:val="00671294"/>
    <w:rsid w:val="006712EE"/>
    <w:rsid w:val="0067135C"/>
    <w:rsid w:val="00671C49"/>
    <w:rsid w:val="00671D54"/>
    <w:rsid w:val="006727AC"/>
    <w:rsid w:val="006727D2"/>
    <w:rsid w:val="00672BEF"/>
    <w:rsid w:val="00673236"/>
    <w:rsid w:val="006754F5"/>
    <w:rsid w:val="00675C39"/>
    <w:rsid w:val="00676908"/>
    <w:rsid w:val="00676E64"/>
    <w:rsid w:val="00676F90"/>
    <w:rsid w:val="00677036"/>
    <w:rsid w:val="006773F4"/>
    <w:rsid w:val="00677EC4"/>
    <w:rsid w:val="006801FF"/>
    <w:rsid w:val="00680D32"/>
    <w:rsid w:val="00681236"/>
    <w:rsid w:val="00681BC2"/>
    <w:rsid w:val="00682668"/>
    <w:rsid w:val="006837DC"/>
    <w:rsid w:val="00683A28"/>
    <w:rsid w:val="00683BC3"/>
    <w:rsid w:val="00683C9A"/>
    <w:rsid w:val="00684625"/>
    <w:rsid w:val="00685210"/>
    <w:rsid w:val="006863AC"/>
    <w:rsid w:val="006868A9"/>
    <w:rsid w:val="00686A79"/>
    <w:rsid w:val="00686F5E"/>
    <w:rsid w:val="0068748C"/>
    <w:rsid w:val="0068787C"/>
    <w:rsid w:val="00687B45"/>
    <w:rsid w:val="006900AF"/>
    <w:rsid w:val="00690BD6"/>
    <w:rsid w:val="00691029"/>
    <w:rsid w:val="00692EC3"/>
    <w:rsid w:val="006932DC"/>
    <w:rsid w:val="00693715"/>
    <w:rsid w:val="006966DF"/>
    <w:rsid w:val="00696AE6"/>
    <w:rsid w:val="00696DFC"/>
    <w:rsid w:val="0069705F"/>
    <w:rsid w:val="006A0773"/>
    <w:rsid w:val="006A13F1"/>
    <w:rsid w:val="006A1A4B"/>
    <w:rsid w:val="006A1A7A"/>
    <w:rsid w:val="006A1F60"/>
    <w:rsid w:val="006A205A"/>
    <w:rsid w:val="006A31C0"/>
    <w:rsid w:val="006A31F8"/>
    <w:rsid w:val="006A341E"/>
    <w:rsid w:val="006A35A2"/>
    <w:rsid w:val="006A37BE"/>
    <w:rsid w:val="006A3D74"/>
    <w:rsid w:val="006A67AD"/>
    <w:rsid w:val="006A75C3"/>
    <w:rsid w:val="006B064E"/>
    <w:rsid w:val="006B0660"/>
    <w:rsid w:val="006B0AA3"/>
    <w:rsid w:val="006B1173"/>
    <w:rsid w:val="006B29A1"/>
    <w:rsid w:val="006B2E45"/>
    <w:rsid w:val="006B410D"/>
    <w:rsid w:val="006B4294"/>
    <w:rsid w:val="006B464D"/>
    <w:rsid w:val="006B46AF"/>
    <w:rsid w:val="006B4A75"/>
    <w:rsid w:val="006B60E0"/>
    <w:rsid w:val="006B63EE"/>
    <w:rsid w:val="006B67A6"/>
    <w:rsid w:val="006B6F1D"/>
    <w:rsid w:val="006B7379"/>
    <w:rsid w:val="006C09AB"/>
    <w:rsid w:val="006C1E6B"/>
    <w:rsid w:val="006C41E5"/>
    <w:rsid w:val="006C495A"/>
    <w:rsid w:val="006C4EBA"/>
    <w:rsid w:val="006C5040"/>
    <w:rsid w:val="006C5285"/>
    <w:rsid w:val="006C66A1"/>
    <w:rsid w:val="006C6B63"/>
    <w:rsid w:val="006D114B"/>
    <w:rsid w:val="006D19B3"/>
    <w:rsid w:val="006D3411"/>
    <w:rsid w:val="006D35A7"/>
    <w:rsid w:val="006D3FA3"/>
    <w:rsid w:val="006D3FA4"/>
    <w:rsid w:val="006D3FAC"/>
    <w:rsid w:val="006D41B8"/>
    <w:rsid w:val="006D4256"/>
    <w:rsid w:val="006D43D1"/>
    <w:rsid w:val="006D4C58"/>
    <w:rsid w:val="006D4D6E"/>
    <w:rsid w:val="006D4F1F"/>
    <w:rsid w:val="006D5DDC"/>
    <w:rsid w:val="006D6C45"/>
    <w:rsid w:val="006D7792"/>
    <w:rsid w:val="006D7B7C"/>
    <w:rsid w:val="006D7F93"/>
    <w:rsid w:val="006E107D"/>
    <w:rsid w:val="006E266A"/>
    <w:rsid w:val="006E274A"/>
    <w:rsid w:val="006E30DE"/>
    <w:rsid w:val="006E3514"/>
    <w:rsid w:val="006E36AF"/>
    <w:rsid w:val="006E3F19"/>
    <w:rsid w:val="006E4466"/>
    <w:rsid w:val="006E5105"/>
    <w:rsid w:val="006E59CC"/>
    <w:rsid w:val="006E5E00"/>
    <w:rsid w:val="006E6688"/>
    <w:rsid w:val="006E690F"/>
    <w:rsid w:val="006E718C"/>
    <w:rsid w:val="006E72EB"/>
    <w:rsid w:val="006F0AB5"/>
    <w:rsid w:val="006F1475"/>
    <w:rsid w:val="006F1766"/>
    <w:rsid w:val="006F2F7A"/>
    <w:rsid w:val="006F2F99"/>
    <w:rsid w:val="006F3701"/>
    <w:rsid w:val="006F3C23"/>
    <w:rsid w:val="006F3E30"/>
    <w:rsid w:val="006F43FA"/>
    <w:rsid w:val="006F538A"/>
    <w:rsid w:val="006F5954"/>
    <w:rsid w:val="006F636D"/>
    <w:rsid w:val="006F6B13"/>
    <w:rsid w:val="006F6BA6"/>
    <w:rsid w:val="00700954"/>
    <w:rsid w:val="00700E33"/>
    <w:rsid w:val="0070164A"/>
    <w:rsid w:val="0070184D"/>
    <w:rsid w:val="0070248B"/>
    <w:rsid w:val="00703538"/>
    <w:rsid w:val="00704336"/>
    <w:rsid w:val="0070496E"/>
    <w:rsid w:val="00705071"/>
    <w:rsid w:val="00705AAF"/>
    <w:rsid w:val="00706A2F"/>
    <w:rsid w:val="00706E6C"/>
    <w:rsid w:val="00707CE4"/>
    <w:rsid w:val="00710243"/>
    <w:rsid w:val="00710BA1"/>
    <w:rsid w:val="00710CFC"/>
    <w:rsid w:val="00712013"/>
    <w:rsid w:val="007129BD"/>
    <w:rsid w:val="0071304F"/>
    <w:rsid w:val="00713508"/>
    <w:rsid w:val="0071516D"/>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7CC7"/>
    <w:rsid w:val="00730024"/>
    <w:rsid w:val="0073051A"/>
    <w:rsid w:val="00730C02"/>
    <w:rsid w:val="00730F6F"/>
    <w:rsid w:val="007310A0"/>
    <w:rsid w:val="00731B1C"/>
    <w:rsid w:val="00731B20"/>
    <w:rsid w:val="00734E52"/>
    <w:rsid w:val="00734FF6"/>
    <w:rsid w:val="007350FC"/>
    <w:rsid w:val="00735C97"/>
    <w:rsid w:val="00735F9C"/>
    <w:rsid w:val="00736107"/>
    <w:rsid w:val="00736DCC"/>
    <w:rsid w:val="007408AD"/>
    <w:rsid w:val="0074189C"/>
    <w:rsid w:val="00741DEA"/>
    <w:rsid w:val="007429AB"/>
    <w:rsid w:val="00743827"/>
    <w:rsid w:val="00743982"/>
    <w:rsid w:val="00744275"/>
    <w:rsid w:val="007444C1"/>
    <w:rsid w:val="007449FC"/>
    <w:rsid w:val="007450AC"/>
    <w:rsid w:val="00745269"/>
    <w:rsid w:val="00745DD0"/>
    <w:rsid w:val="00746049"/>
    <w:rsid w:val="007460F0"/>
    <w:rsid w:val="00747B58"/>
    <w:rsid w:val="00747E07"/>
    <w:rsid w:val="007500BA"/>
    <w:rsid w:val="0075028F"/>
    <w:rsid w:val="00750D17"/>
    <w:rsid w:val="007532BE"/>
    <w:rsid w:val="00753D86"/>
    <w:rsid w:val="007545D5"/>
    <w:rsid w:val="00756D8F"/>
    <w:rsid w:val="00760B31"/>
    <w:rsid w:val="00760C8D"/>
    <w:rsid w:val="00760DB8"/>
    <w:rsid w:val="0076121F"/>
    <w:rsid w:val="007630AD"/>
    <w:rsid w:val="0076330E"/>
    <w:rsid w:val="00763719"/>
    <w:rsid w:val="00763C81"/>
    <w:rsid w:val="007642C9"/>
    <w:rsid w:val="00765063"/>
    <w:rsid w:val="00770499"/>
    <w:rsid w:val="00770621"/>
    <w:rsid w:val="007707E3"/>
    <w:rsid w:val="007710B3"/>
    <w:rsid w:val="00772062"/>
    <w:rsid w:val="0077247D"/>
    <w:rsid w:val="00772C31"/>
    <w:rsid w:val="00773089"/>
    <w:rsid w:val="0077311A"/>
    <w:rsid w:val="00773306"/>
    <w:rsid w:val="007734F0"/>
    <w:rsid w:val="007735A3"/>
    <w:rsid w:val="00773C5D"/>
    <w:rsid w:val="00774F43"/>
    <w:rsid w:val="00776ECD"/>
    <w:rsid w:val="00776F53"/>
    <w:rsid w:val="007775E8"/>
    <w:rsid w:val="0077785C"/>
    <w:rsid w:val="00777A58"/>
    <w:rsid w:val="00777F74"/>
    <w:rsid w:val="00780AEA"/>
    <w:rsid w:val="00780C74"/>
    <w:rsid w:val="00780E10"/>
    <w:rsid w:val="00781B02"/>
    <w:rsid w:val="00781DAE"/>
    <w:rsid w:val="00783E7C"/>
    <w:rsid w:val="00784314"/>
    <w:rsid w:val="00786B4F"/>
    <w:rsid w:val="00790675"/>
    <w:rsid w:val="00790F21"/>
    <w:rsid w:val="0079176D"/>
    <w:rsid w:val="00791B5C"/>
    <w:rsid w:val="00791CC5"/>
    <w:rsid w:val="00791D84"/>
    <w:rsid w:val="00792302"/>
    <w:rsid w:val="007928FE"/>
    <w:rsid w:val="00794125"/>
    <w:rsid w:val="007941C8"/>
    <w:rsid w:val="007943C7"/>
    <w:rsid w:val="007949E4"/>
    <w:rsid w:val="00795205"/>
    <w:rsid w:val="00795B28"/>
    <w:rsid w:val="00796808"/>
    <w:rsid w:val="00796C71"/>
    <w:rsid w:val="0079764D"/>
    <w:rsid w:val="00797C2E"/>
    <w:rsid w:val="007A04D6"/>
    <w:rsid w:val="007A06C6"/>
    <w:rsid w:val="007A42BC"/>
    <w:rsid w:val="007A60E8"/>
    <w:rsid w:val="007A677D"/>
    <w:rsid w:val="007A6BD7"/>
    <w:rsid w:val="007A70F6"/>
    <w:rsid w:val="007A7290"/>
    <w:rsid w:val="007A7910"/>
    <w:rsid w:val="007A7C21"/>
    <w:rsid w:val="007B0381"/>
    <w:rsid w:val="007B0D29"/>
    <w:rsid w:val="007B0EBD"/>
    <w:rsid w:val="007B1C9B"/>
    <w:rsid w:val="007B285A"/>
    <w:rsid w:val="007B299D"/>
    <w:rsid w:val="007B2A67"/>
    <w:rsid w:val="007B2BCE"/>
    <w:rsid w:val="007B2C49"/>
    <w:rsid w:val="007B3A59"/>
    <w:rsid w:val="007B4607"/>
    <w:rsid w:val="007B5EF8"/>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D5C"/>
    <w:rsid w:val="007D428F"/>
    <w:rsid w:val="007D50A5"/>
    <w:rsid w:val="007D55F6"/>
    <w:rsid w:val="007D5C20"/>
    <w:rsid w:val="007D6285"/>
    <w:rsid w:val="007D65E4"/>
    <w:rsid w:val="007D6B6D"/>
    <w:rsid w:val="007D6D2B"/>
    <w:rsid w:val="007D7526"/>
    <w:rsid w:val="007E00E0"/>
    <w:rsid w:val="007E204C"/>
    <w:rsid w:val="007E225D"/>
    <w:rsid w:val="007E31F4"/>
    <w:rsid w:val="007E3228"/>
    <w:rsid w:val="007E357F"/>
    <w:rsid w:val="007E3B79"/>
    <w:rsid w:val="007E4031"/>
    <w:rsid w:val="007E52F7"/>
    <w:rsid w:val="007E57B8"/>
    <w:rsid w:val="007E62AD"/>
    <w:rsid w:val="007E6ACA"/>
    <w:rsid w:val="007E6F4C"/>
    <w:rsid w:val="007F0AE0"/>
    <w:rsid w:val="007F0C1C"/>
    <w:rsid w:val="007F0E24"/>
    <w:rsid w:val="007F169A"/>
    <w:rsid w:val="007F1A23"/>
    <w:rsid w:val="007F2E3E"/>
    <w:rsid w:val="007F3ADF"/>
    <w:rsid w:val="007F3B14"/>
    <w:rsid w:val="007F4410"/>
    <w:rsid w:val="007F4741"/>
    <w:rsid w:val="007F475A"/>
    <w:rsid w:val="00802448"/>
    <w:rsid w:val="0080257E"/>
    <w:rsid w:val="008027B2"/>
    <w:rsid w:val="008028B5"/>
    <w:rsid w:val="00804160"/>
    <w:rsid w:val="00804A57"/>
    <w:rsid w:val="008059D4"/>
    <w:rsid w:val="00806360"/>
    <w:rsid w:val="00806843"/>
    <w:rsid w:val="00806C8B"/>
    <w:rsid w:val="00807106"/>
    <w:rsid w:val="00807CFB"/>
    <w:rsid w:val="008103EA"/>
    <w:rsid w:val="00810C32"/>
    <w:rsid w:val="008115DB"/>
    <w:rsid w:val="00812BDB"/>
    <w:rsid w:val="00812F01"/>
    <w:rsid w:val="00813F67"/>
    <w:rsid w:val="008165FD"/>
    <w:rsid w:val="008168A9"/>
    <w:rsid w:val="00816B9F"/>
    <w:rsid w:val="008171A8"/>
    <w:rsid w:val="00817C01"/>
    <w:rsid w:val="008201CA"/>
    <w:rsid w:val="00820B8C"/>
    <w:rsid w:val="00820DD9"/>
    <w:rsid w:val="0082108B"/>
    <w:rsid w:val="0082118F"/>
    <w:rsid w:val="00821CAA"/>
    <w:rsid w:val="0082274C"/>
    <w:rsid w:val="00823740"/>
    <w:rsid w:val="0082387E"/>
    <w:rsid w:val="0082432F"/>
    <w:rsid w:val="008246C2"/>
    <w:rsid w:val="0082587D"/>
    <w:rsid w:val="00825FF4"/>
    <w:rsid w:val="008269F8"/>
    <w:rsid w:val="0082769F"/>
    <w:rsid w:val="00830168"/>
    <w:rsid w:val="0083080F"/>
    <w:rsid w:val="008309BD"/>
    <w:rsid w:val="0083285E"/>
    <w:rsid w:val="00832ACA"/>
    <w:rsid w:val="00832E29"/>
    <w:rsid w:val="00833C18"/>
    <w:rsid w:val="00833ED8"/>
    <w:rsid w:val="00834F05"/>
    <w:rsid w:val="00836712"/>
    <w:rsid w:val="0083688A"/>
    <w:rsid w:val="00836D32"/>
    <w:rsid w:val="00837EC5"/>
    <w:rsid w:val="00841053"/>
    <w:rsid w:val="00841D23"/>
    <w:rsid w:val="0084275F"/>
    <w:rsid w:val="00842AD5"/>
    <w:rsid w:val="0084370F"/>
    <w:rsid w:val="00844A6A"/>
    <w:rsid w:val="00844C8F"/>
    <w:rsid w:val="00845CA2"/>
    <w:rsid w:val="00846C37"/>
    <w:rsid w:val="00846F44"/>
    <w:rsid w:val="0084712D"/>
    <w:rsid w:val="00847C83"/>
    <w:rsid w:val="0085021A"/>
    <w:rsid w:val="0085097A"/>
    <w:rsid w:val="008519EC"/>
    <w:rsid w:val="00851EDA"/>
    <w:rsid w:val="008523AD"/>
    <w:rsid w:val="00853924"/>
    <w:rsid w:val="008541FA"/>
    <w:rsid w:val="00854951"/>
    <w:rsid w:val="008559C0"/>
    <w:rsid w:val="0085623C"/>
    <w:rsid w:val="008562F2"/>
    <w:rsid w:val="00856413"/>
    <w:rsid w:val="00856D39"/>
    <w:rsid w:val="0085742C"/>
    <w:rsid w:val="008578F7"/>
    <w:rsid w:val="00857BAF"/>
    <w:rsid w:val="00857DC3"/>
    <w:rsid w:val="00861142"/>
    <w:rsid w:val="008613CB"/>
    <w:rsid w:val="00861C48"/>
    <w:rsid w:val="00861DC9"/>
    <w:rsid w:val="008621F1"/>
    <w:rsid w:val="00862FA4"/>
    <w:rsid w:val="00863088"/>
    <w:rsid w:val="0086363C"/>
    <w:rsid w:val="00863C1D"/>
    <w:rsid w:val="00863C39"/>
    <w:rsid w:val="008656A0"/>
    <w:rsid w:val="00865DE6"/>
    <w:rsid w:val="008660B5"/>
    <w:rsid w:val="008667C9"/>
    <w:rsid w:val="008667D2"/>
    <w:rsid w:val="00866F55"/>
    <w:rsid w:val="00867441"/>
    <w:rsid w:val="00867ABF"/>
    <w:rsid w:val="00867C9D"/>
    <w:rsid w:val="008708CE"/>
    <w:rsid w:val="00870D18"/>
    <w:rsid w:val="0087113A"/>
    <w:rsid w:val="00871817"/>
    <w:rsid w:val="008726D3"/>
    <w:rsid w:val="00872864"/>
    <w:rsid w:val="00872A52"/>
    <w:rsid w:val="008730F8"/>
    <w:rsid w:val="00873392"/>
    <w:rsid w:val="00873BC0"/>
    <w:rsid w:val="00873D1F"/>
    <w:rsid w:val="00873EBB"/>
    <w:rsid w:val="008740EE"/>
    <w:rsid w:val="00874B30"/>
    <w:rsid w:val="008765F0"/>
    <w:rsid w:val="00876A17"/>
    <w:rsid w:val="0087700B"/>
    <w:rsid w:val="00877FC7"/>
    <w:rsid w:val="00882261"/>
    <w:rsid w:val="008829F0"/>
    <w:rsid w:val="00882CDE"/>
    <w:rsid w:val="00882EED"/>
    <w:rsid w:val="0088358A"/>
    <w:rsid w:val="00883BB3"/>
    <w:rsid w:val="0088423F"/>
    <w:rsid w:val="008855B7"/>
    <w:rsid w:val="00885AF1"/>
    <w:rsid w:val="00885E41"/>
    <w:rsid w:val="00885E8C"/>
    <w:rsid w:val="0088685C"/>
    <w:rsid w:val="008878BD"/>
    <w:rsid w:val="0089059B"/>
    <w:rsid w:val="0089066B"/>
    <w:rsid w:val="008910C3"/>
    <w:rsid w:val="00891881"/>
    <w:rsid w:val="008918E3"/>
    <w:rsid w:val="00891B96"/>
    <w:rsid w:val="00894726"/>
    <w:rsid w:val="00894F3E"/>
    <w:rsid w:val="00895638"/>
    <w:rsid w:val="008956D0"/>
    <w:rsid w:val="00895A9E"/>
    <w:rsid w:val="00895ABE"/>
    <w:rsid w:val="00895BD8"/>
    <w:rsid w:val="00896993"/>
    <w:rsid w:val="00896E6D"/>
    <w:rsid w:val="0089760A"/>
    <w:rsid w:val="00897BF8"/>
    <w:rsid w:val="00897DD9"/>
    <w:rsid w:val="008A0223"/>
    <w:rsid w:val="008A0401"/>
    <w:rsid w:val="008A052B"/>
    <w:rsid w:val="008A06EC"/>
    <w:rsid w:val="008A1DFD"/>
    <w:rsid w:val="008A2455"/>
    <w:rsid w:val="008A2487"/>
    <w:rsid w:val="008A36A6"/>
    <w:rsid w:val="008A392C"/>
    <w:rsid w:val="008A3AB9"/>
    <w:rsid w:val="008A3E01"/>
    <w:rsid w:val="008A3EA4"/>
    <w:rsid w:val="008A435C"/>
    <w:rsid w:val="008A4752"/>
    <w:rsid w:val="008A5017"/>
    <w:rsid w:val="008A5105"/>
    <w:rsid w:val="008A5410"/>
    <w:rsid w:val="008A5826"/>
    <w:rsid w:val="008A61BA"/>
    <w:rsid w:val="008A6364"/>
    <w:rsid w:val="008A6FB9"/>
    <w:rsid w:val="008A7A78"/>
    <w:rsid w:val="008A7D00"/>
    <w:rsid w:val="008B01B5"/>
    <w:rsid w:val="008B03A8"/>
    <w:rsid w:val="008B08E8"/>
    <w:rsid w:val="008B1915"/>
    <w:rsid w:val="008B1B94"/>
    <w:rsid w:val="008B1DC6"/>
    <w:rsid w:val="008B253B"/>
    <w:rsid w:val="008B31FE"/>
    <w:rsid w:val="008B36D8"/>
    <w:rsid w:val="008B4776"/>
    <w:rsid w:val="008B4E51"/>
    <w:rsid w:val="008B5CA6"/>
    <w:rsid w:val="008B64EA"/>
    <w:rsid w:val="008B6573"/>
    <w:rsid w:val="008C18CB"/>
    <w:rsid w:val="008C18FC"/>
    <w:rsid w:val="008C22C5"/>
    <w:rsid w:val="008C2EDE"/>
    <w:rsid w:val="008C32D4"/>
    <w:rsid w:val="008C57B6"/>
    <w:rsid w:val="008C6CFA"/>
    <w:rsid w:val="008C7074"/>
    <w:rsid w:val="008C73B0"/>
    <w:rsid w:val="008D04BD"/>
    <w:rsid w:val="008D1BF9"/>
    <w:rsid w:val="008D2144"/>
    <w:rsid w:val="008D2750"/>
    <w:rsid w:val="008D28EC"/>
    <w:rsid w:val="008D29EA"/>
    <w:rsid w:val="008D2E25"/>
    <w:rsid w:val="008D2F9B"/>
    <w:rsid w:val="008D57B2"/>
    <w:rsid w:val="008D5BDD"/>
    <w:rsid w:val="008D643F"/>
    <w:rsid w:val="008D6E07"/>
    <w:rsid w:val="008D6ED6"/>
    <w:rsid w:val="008D798D"/>
    <w:rsid w:val="008D7BD1"/>
    <w:rsid w:val="008D7CC8"/>
    <w:rsid w:val="008E0B41"/>
    <w:rsid w:val="008E0DFB"/>
    <w:rsid w:val="008E1062"/>
    <w:rsid w:val="008E1229"/>
    <w:rsid w:val="008E1AE1"/>
    <w:rsid w:val="008E4C9C"/>
    <w:rsid w:val="008E7C2C"/>
    <w:rsid w:val="008F0001"/>
    <w:rsid w:val="008F10E2"/>
    <w:rsid w:val="008F1C5A"/>
    <w:rsid w:val="008F2111"/>
    <w:rsid w:val="008F2DF0"/>
    <w:rsid w:val="008F3004"/>
    <w:rsid w:val="008F32EF"/>
    <w:rsid w:val="008F4B7E"/>
    <w:rsid w:val="008F4F15"/>
    <w:rsid w:val="008F7C21"/>
    <w:rsid w:val="008F7E34"/>
    <w:rsid w:val="009013AE"/>
    <w:rsid w:val="0090154F"/>
    <w:rsid w:val="00901BA0"/>
    <w:rsid w:val="00901CB3"/>
    <w:rsid w:val="0090305A"/>
    <w:rsid w:val="009035A3"/>
    <w:rsid w:val="00903B58"/>
    <w:rsid w:val="0090637E"/>
    <w:rsid w:val="00906434"/>
    <w:rsid w:val="0090714F"/>
    <w:rsid w:val="00907529"/>
    <w:rsid w:val="00907E4C"/>
    <w:rsid w:val="00910A73"/>
    <w:rsid w:val="00910A91"/>
    <w:rsid w:val="0091166A"/>
    <w:rsid w:val="00911C6F"/>
    <w:rsid w:val="00913281"/>
    <w:rsid w:val="00913427"/>
    <w:rsid w:val="009136C9"/>
    <w:rsid w:val="00913938"/>
    <w:rsid w:val="00913DA6"/>
    <w:rsid w:val="00914866"/>
    <w:rsid w:val="00915B8C"/>
    <w:rsid w:val="0092025F"/>
    <w:rsid w:val="00920B0F"/>
    <w:rsid w:val="00921D28"/>
    <w:rsid w:val="0092263F"/>
    <w:rsid w:val="009241AC"/>
    <w:rsid w:val="00924294"/>
    <w:rsid w:val="009265CD"/>
    <w:rsid w:val="0092732E"/>
    <w:rsid w:val="00927490"/>
    <w:rsid w:val="00927F50"/>
    <w:rsid w:val="009301AE"/>
    <w:rsid w:val="009310AC"/>
    <w:rsid w:val="00932189"/>
    <w:rsid w:val="009324F2"/>
    <w:rsid w:val="00932FD9"/>
    <w:rsid w:val="009341D6"/>
    <w:rsid w:val="00934C69"/>
    <w:rsid w:val="00934E9F"/>
    <w:rsid w:val="00935430"/>
    <w:rsid w:val="00935F92"/>
    <w:rsid w:val="00936AA5"/>
    <w:rsid w:val="00936B8B"/>
    <w:rsid w:val="009377AF"/>
    <w:rsid w:val="00937B8C"/>
    <w:rsid w:val="0094042A"/>
    <w:rsid w:val="00940EB8"/>
    <w:rsid w:val="0094171E"/>
    <w:rsid w:val="00942D36"/>
    <w:rsid w:val="00943B6F"/>
    <w:rsid w:val="00943DC8"/>
    <w:rsid w:val="00943FCA"/>
    <w:rsid w:val="0094486E"/>
    <w:rsid w:val="00944F3A"/>
    <w:rsid w:val="00945017"/>
    <w:rsid w:val="009453C7"/>
    <w:rsid w:val="00945422"/>
    <w:rsid w:val="00945523"/>
    <w:rsid w:val="00945BCF"/>
    <w:rsid w:val="00945DB1"/>
    <w:rsid w:val="00946B81"/>
    <w:rsid w:val="00946BA5"/>
    <w:rsid w:val="009500C3"/>
    <w:rsid w:val="00950B6E"/>
    <w:rsid w:val="00951887"/>
    <w:rsid w:val="009518F1"/>
    <w:rsid w:val="009522F8"/>
    <w:rsid w:val="009525D7"/>
    <w:rsid w:val="00952B66"/>
    <w:rsid w:val="009530CE"/>
    <w:rsid w:val="009532E1"/>
    <w:rsid w:val="00953894"/>
    <w:rsid w:val="00953B18"/>
    <w:rsid w:val="00954E9F"/>
    <w:rsid w:val="00955948"/>
    <w:rsid w:val="00955DF6"/>
    <w:rsid w:val="00957066"/>
    <w:rsid w:val="00957EAE"/>
    <w:rsid w:val="0096024A"/>
    <w:rsid w:val="00961229"/>
    <w:rsid w:val="00962709"/>
    <w:rsid w:val="00963CB0"/>
    <w:rsid w:val="009640BD"/>
    <w:rsid w:val="00964238"/>
    <w:rsid w:val="009651C1"/>
    <w:rsid w:val="0096630C"/>
    <w:rsid w:val="00966FD1"/>
    <w:rsid w:val="009671F3"/>
    <w:rsid w:val="00971257"/>
    <w:rsid w:val="009726DF"/>
    <w:rsid w:val="00973E2E"/>
    <w:rsid w:val="00973E48"/>
    <w:rsid w:val="00973F42"/>
    <w:rsid w:val="00974781"/>
    <w:rsid w:val="00975C4F"/>
    <w:rsid w:val="009763D3"/>
    <w:rsid w:val="00977B11"/>
    <w:rsid w:val="00977EB2"/>
    <w:rsid w:val="009808AA"/>
    <w:rsid w:val="009817D8"/>
    <w:rsid w:val="009820EB"/>
    <w:rsid w:val="0098264F"/>
    <w:rsid w:val="00982A60"/>
    <w:rsid w:val="00982B7A"/>
    <w:rsid w:val="00983737"/>
    <w:rsid w:val="00983DA0"/>
    <w:rsid w:val="0098426A"/>
    <w:rsid w:val="0098485A"/>
    <w:rsid w:val="00984A6E"/>
    <w:rsid w:val="00984EBA"/>
    <w:rsid w:val="00984FCA"/>
    <w:rsid w:val="00985C20"/>
    <w:rsid w:val="0098608A"/>
    <w:rsid w:val="00986ADF"/>
    <w:rsid w:val="009875F1"/>
    <w:rsid w:val="0098767E"/>
    <w:rsid w:val="0099001B"/>
    <w:rsid w:val="009900B4"/>
    <w:rsid w:val="009915C7"/>
    <w:rsid w:val="00991932"/>
    <w:rsid w:val="009929DD"/>
    <w:rsid w:val="00992F80"/>
    <w:rsid w:val="0099414D"/>
    <w:rsid w:val="00995175"/>
    <w:rsid w:val="00995B74"/>
    <w:rsid w:val="009969FE"/>
    <w:rsid w:val="00997CCD"/>
    <w:rsid w:val="009A081D"/>
    <w:rsid w:val="009A1024"/>
    <w:rsid w:val="009A3F3C"/>
    <w:rsid w:val="009A7043"/>
    <w:rsid w:val="009A7588"/>
    <w:rsid w:val="009A7890"/>
    <w:rsid w:val="009B05B8"/>
    <w:rsid w:val="009B10AB"/>
    <w:rsid w:val="009B11C7"/>
    <w:rsid w:val="009B1ECE"/>
    <w:rsid w:val="009B32F9"/>
    <w:rsid w:val="009B3DFD"/>
    <w:rsid w:val="009B3F27"/>
    <w:rsid w:val="009B5F30"/>
    <w:rsid w:val="009B66D0"/>
    <w:rsid w:val="009B66E3"/>
    <w:rsid w:val="009B69F8"/>
    <w:rsid w:val="009B781E"/>
    <w:rsid w:val="009C099F"/>
    <w:rsid w:val="009C1265"/>
    <w:rsid w:val="009C161E"/>
    <w:rsid w:val="009C1922"/>
    <w:rsid w:val="009C1968"/>
    <w:rsid w:val="009C1AC6"/>
    <w:rsid w:val="009C2C3B"/>
    <w:rsid w:val="009C2C94"/>
    <w:rsid w:val="009C4450"/>
    <w:rsid w:val="009C47F0"/>
    <w:rsid w:val="009C50D4"/>
    <w:rsid w:val="009C56FC"/>
    <w:rsid w:val="009C5818"/>
    <w:rsid w:val="009C5B6B"/>
    <w:rsid w:val="009C6201"/>
    <w:rsid w:val="009C684F"/>
    <w:rsid w:val="009C695D"/>
    <w:rsid w:val="009C69A8"/>
    <w:rsid w:val="009C6BD0"/>
    <w:rsid w:val="009C7A79"/>
    <w:rsid w:val="009D0076"/>
    <w:rsid w:val="009D141C"/>
    <w:rsid w:val="009D1C9B"/>
    <w:rsid w:val="009D2135"/>
    <w:rsid w:val="009D3161"/>
    <w:rsid w:val="009D318F"/>
    <w:rsid w:val="009D3A32"/>
    <w:rsid w:val="009D3A3A"/>
    <w:rsid w:val="009D46B1"/>
    <w:rsid w:val="009D5979"/>
    <w:rsid w:val="009D6367"/>
    <w:rsid w:val="009D679D"/>
    <w:rsid w:val="009D6E02"/>
    <w:rsid w:val="009D7E30"/>
    <w:rsid w:val="009E02A5"/>
    <w:rsid w:val="009E03E0"/>
    <w:rsid w:val="009E08F9"/>
    <w:rsid w:val="009E21C4"/>
    <w:rsid w:val="009E26C5"/>
    <w:rsid w:val="009E294E"/>
    <w:rsid w:val="009E3581"/>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BE4"/>
    <w:rsid w:val="009F5078"/>
    <w:rsid w:val="009F744E"/>
    <w:rsid w:val="009F7C14"/>
    <w:rsid w:val="00A004E5"/>
    <w:rsid w:val="00A0080C"/>
    <w:rsid w:val="00A0236E"/>
    <w:rsid w:val="00A0283F"/>
    <w:rsid w:val="00A02AB7"/>
    <w:rsid w:val="00A02B3F"/>
    <w:rsid w:val="00A02E87"/>
    <w:rsid w:val="00A02FB8"/>
    <w:rsid w:val="00A0340F"/>
    <w:rsid w:val="00A0353A"/>
    <w:rsid w:val="00A03E4B"/>
    <w:rsid w:val="00A044CE"/>
    <w:rsid w:val="00A05F87"/>
    <w:rsid w:val="00A061D1"/>
    <w:rsid w:val="00A078CD"/>
    <w:rsid w:val="00A07BD9"/>
    <w:rsid w:val="00A07CCD"/>
    <w:rsid w:val="00A10C9F"/>
    <w:rsid w:val="00A11019"/>
    <w:rsid w:val="00A11634"/>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6D"/>
    <w:rsid w:val="00A25C0D"/>
    <w:rsid w:val="00A25F31"/>
    <w:rsid w:val="00A2694C"/>
    <w:rsid w:val="00A26CB8"/>
    <w:rsid w:val="00A30A06"/>
    <w:rsid w:val="00A30CB7"/>
    <w:rsid w:val="00A30D58"/>
    <w:rsid w:val="00A3205F"/>
    <w:rsid w:val="00A32550"/>
    <w:rsid w:val="00A32F2F"/>
    <w:rsid w:val="00A33004"/>
    <w:rsid w:val="00A336B6"/>
    <w:rsid w:val="00A33FCD"/>
    <w:rsid w:val="00A34278"/>
    <w:rsid w:val="00A34BEF"/>
    <w:rsid w:val="00A35EAC"/>
    <w:rsid w:val="00A360C7"/>
    <w:rsid w:val="00A3624E"/>
    <w:rsid w:val="00A40237"/>
    <w:rsid w:val="00A41234"/>
    <w:rsid w:val="00A41317"/>
    <w:rsid w:val="00A42AEA"/>
    <w:rsid w:val="00A43689"/>
    <w:rsid w:val="00A43A6A"/>
    <w:rsid w:val="00A43C7C"/>
    <w:rsid w:val="00A4441F"/>
    <w:rsid w:val="00A4561A"/>
    <w:rsid w:val="00A45733"/>
    <w:rsid w:val="00A45DDA"/>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697"/>
    <w:rsid w:val="00A56AC9"/>
    <w:rsid w:val="00A603D0"/>
    <w:rsid w:val="00A60A16"/>
    <w:rsid w:val="00A60C37"/>
    <w:rsid w:val="00A619C5"/>
    <w:rsid w:val="00A61F31"/>
    <w:rsid w:val="00A64D5A"/>
    <w:rsid w:val="00A64E57"/>
    <w:rsid w:val="00A65213"/>
    <w:rsid w:val="00A66408"/>
    <w:rsid w:val="00A665D5"/>
    <w:rsid w:val="00A669A4"/>
    <w:rsid w:val="00A675E9"/>
    <w:rsid w:val="00A7046B"/>
    <w:rsid w:val="00A70731"/>
    <w:rsid w:val="00A713F1"/>
    <w:rsid w:val="00A738C0"/>
    <w:rsid w:val="00A73BBA"/>
    <w:rsid w:val="00A74C02"/>
    <w:rsid w:val="00A76308"/>
    <w:rsid w:val="00A806DF"/>
    <w:rsid w:val="00A80B0E"/>
    <w:rsid w:val="00A80BA8"/>
    <w:rsid w:val="00A80C37"/>
    <w:rsid w:val="00A8142B"/>
    <w:rsid w:val="00A8252D"/>
    <w:rsid w:val="00A82EE3"/>
    <w:rsid w:val="00A84265"/>
    <w:rsid w:val="00A84437"/>
    <w:rsid w:val="00A847C4"/>
    <w:rsid w:val="00A84940"/>
    <w:rsid w:val="00A85C12"/>
    <w:rsid w:val="00A86651"/>
    <w:rsid w:val="00A8684E"/>
    <w:rsid w:val="00A86E76"/>
    <w:rsid w:val="00A90A5D"/>
    <w:rsid w:val="00A91192"/>
    <w:rsid w:val="00A91327"/>
    <w:rsid w:val="00A91F91"/>
    <w:rsid w:val="00A92A32"/>
    <w:rsid w:val="00A92F08"/>
    <w:rsid w:val="00A933EF"/>
    <w:rsid w:val="00A94147"/>
    <w:rsid w:val="00A94613"/>
    <w:rsid w:val="00A94778"/>
    <w:rsid w:val="00A94BFA"/>
    <w:rsid w:val="00A953F7"/>
    <w:rsid w:val="00A9690E"/>
    <w:rsid w:val="00A97514"/>
    <w:rsid w:val="00AA0160"/>
    <w:rsid w:val="00AA0B5A"/>
    <w:rsid w:val="00AA18AA"/>
    <w:rsid w:val="00AA230F"/>
    <w:rsid w:val="00AA23EA"/>
    <w:rsid w:val="00AA2A6A"/>
    <w:rsid w:val="00AA379E"/>
    <w:rsid w:val="00AA47AB"/>
    <w:rsid w:val="00AA4965"/>
    <w:rsid w:val="00AA54CB"/>
    <w:rsid w:val="00AA55D1"/>
    <w:rsid w:val="00AA6037"/>
    <w:rsid w:val="00AA62BC"/>
    <w:rsid w:val="00AA7347"/>
    <w:rsid w:val="00AA74D0"/>
    <w:rsid w:val="00AA7747"/>
    <w:rsid w:val="00AB01AF"/>
    <w:rsid w:val="00AB0B6F"/>
    <w:rsid w:val="00AB0D01"/>
    <w:rsid w:val="00AB1199"/>
    <w:rsid w:val="00AB17A8"/>
    <w:rsid w:val="00AB2505"/>
    <w:rsid w:val="00AB2C39"/>
    <w:rsid w:val="00AB3ACE"/>
    <w:rsid w:val="00AB43AF"/>
    <w:rsid w:val="00AB5FC2"/>
    <w:rsid w:val="00AB5FDE"/>
    <w:rsid w:val="00AB5FF9"/>
    <w:rsid w:val="00AB63CF"/>
    <w:rsid w:val="00AB73A7"/>
    <w:rsid w:val="00AB76AC"/>
    <w:rsid w:val="00AB7F36"/>
    <w:rsid w:val="00AC3010"/>
    <w:rsid w:val="00AC3797"/>
    <w:rsid w:val="00AC4124"/>
    <w:rsid w:val="00AC42B1"/>
    <w:rsid w:val="00AC6974"/>
    <w:rsid w:val="00AC6B36"/>
    <w:rsid w:val="00AC78DA"/>
    <w:rsid w:val="00AC79CA"/>
    <w:rsid w:val="00AD0AD7"/>
    <w:rsid w:val="00AD1686"/>
    <w:rsid w:val="00AD1836"/>
    <w:rsid w:val="00AD1ABC"/>
    <w:rsid w:val="00AD1BFB"/>
    <w:rsid w:val="00AD4013"/>
    <w:rsid w:val="00AD42C9"/>
    <w:rsid w:val="00AD4335"/>
    <w:rsid w:val="00AD4626"/>
    <w:rsid w:val="00AD4C68"/>
    <w:rsid w:val="00AD5028"/>
    <w:rsid w:val="00AD58B7"/>
    <w:rsid w:val="00AD7433"/>
    <w:rsid w:val="00AD74F4"/>
    <w:rsid w:val="00AD77ED"/>
    <w:rsid w:val="00AE0033"/>
    <w:rsid w:val="00AE2260"/>
    <w:rsid w:val="00AE2951"/>
    <w:rsid w:val="00AE30C4"/>
    <w:rsid w:val="00AE3797"/>
    <w:rsid w:val="00AE3BDC"/>
    <w:rsid w:val="00AE3FB8"/>
    <w:rsid w:val="00AE4E9A"/>
    <w:rsid w:val="00AE5E91"/>
    <w:rsid w:val="00AF065F"/>
    <w:rsid w:val="00AF191D"/>
    <w:rsid w:val="00AF29FE"/>
    <w:rsid w:val="00AF2CF1"/>
    <w:rsid w:val="00AF36ED"/>
    <w:rsid w:val="00AF3BF9"/>
    <w:rsid w:val="00AF3C8D"/>
    <w:rsid w:val="00AF3EA3"/>
    <w:rsid w:val="00AF6166"/>
    <w:rsid w:val="00AF62C3"/>
    <w:rsid w:val="00AF66C8"/>
    <w:rsid w:val="00AF7EBB"/>
    <w:rsid w:val="00B005ED"/>
    <w:rsid w:val="00B01F80"/>
    <w:rsid w:val="00B01FF2"/>
    <w:rsid w:val="00B02BD8"/>
    <w:rsid w:val="00B0377B"/>
    <w:rsid w:val="00B04755"/>
    <w:rsid w:val="00B053C0"/>
    <w:rsid w:val="00B06850"/>
    <w:rsid w:val="00B06BB9"/>
    <w:rsid w:val="00B075E2"/>
    <w:rsid w:val="00B07CFB"/>
    <w:rsid w:val="00B10D62"/>
    <w:rsid w:val="00B11A85"/>
    <w:rsid w:val="00B11BF8"/>
    <w:rsid w:val="00B11D1B"/>
    <w:rsid w:val="00B123E9"/>
    <w:rsid w:val="00B13A72"/>
    <w:rsid w:val="00B1529E"/>
    <w:rsid w:val="00B154D3"/>
    <w:rsid w:val="00B15DBE"/>
    <w:rsid w:val="00B160F3"/>
    <w:rsid w:val="00B1637B"/>
    <w:rsid w:val="00B1675E"/>
    <w:rsid w:val="00B17499"/>
    <w:rsid w:val="00B200C4"/>
    <w:rsid w:val="00B20160"/>
    <w:rsid w:val="00B20BEA"/>
    <w:rsid w:val="00B21C02"/>
    <w:rsid w:val="00B22381"/>
    <w:rsid w:val="00B22554"/>
    <w:rsid w:val="00B24274"/>
    <w:rsid w:val="00B242F3"/>
    <w:rsid w:val="00B25AD5"/>
    <w:rsid w:val="00B25C7E"/>
    <w:rsid w:val="00B25E3A"/>
    <w:rsid w:val="00B26735"/>
    <w:rsid w:val="00B2725D"/>
    <w:rsid w:val="00B272AE"/>
    <w:rsid w:val="00B30464"/>
    <w:rsid w:val="00B30CB7"/>
    <w:rsid w:val="00B3104C"/>
    <w:rsid w:val="00B32F96"/>
    <w:rsid w:val="00B34B9A"/>
    <w:rsid w:val="00B3660F"/>
    <w:rsid w:val="00B3672A"/>
    <w:rsid w:val="00B4030F"/>
    <w:rsid w:val="00B422E9"/>
    <w:rsid w:val="00B43BDD"/>
    <w:rsid w:val="00B43CAD"/>
    <w:rsid w:val="00B4402E"/>
    <w:rsid w:val="00B45637"/>
    <w:rsid w:val="00B464B9"/>
    <w:rsid w:val="00B465E4"/>
    <w:rsid w:val="00B46F47"/>
    <w:rsid w:val="00B47964"/>
    <w:rsid w:val="00B507E6"/>
    <w:rsid w:val="00B50F33"/>
    <w:rsid w:val="00B514FC"/>
    <w:rsid w:val="00B5195A"/>
    <w:rsid w:val="00B52FE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C01"/>
    <w:rsid w:val="00B63D1C"/>
    <w:rsid w:val="00B640A3"/>
    <w:rsid w:val="00B665C3"/>
    <w:rsid w:val="00B67ABE"/>
    <w:rsid w:val="00B67DE3"/>
    <w:rsid w:val="00B707CD"/>
    <w:rsid w:val="00B70F6A"/>
    <w:rsid w:val="00B71E5B"/>
    <w:rsid w:val="00B7237F"/>
    <w:rsid w:val="00B72ED0"/>
    <w:rsid w:val="00B73EAF"/>
    <w:rsid w:val="00B73EBD"/>
    <w:rsid w:val="00B743B1"/>
    <w:rsid w:val="00B750F2"/>
    <w:rsid w:val="00B77D51"/>
    <w:rsid w:val="00B80E4A"/>
    <w:rsid w:val="00B81F45"/>
    <w:rsid w:val="00B8261F"/>
    <w:rsid w:val="00B82930"/>
    <w:rsid w:val="00B83058"/>
    <w:rsid w:val="00B8451A"/>
    <w:rsid w:val="00B850B7"/>
    <w:rsid w:val="00B85459"/>
    <w:rsid w:val="00B860AD"/>
    <w:rsid w:val="00B877FF"/>
    <w:rsid w:val="00B9143C"/>
    <w:rsid w:val="00B92EF0"/>
    <w:rsid w:val="00B946A0"/>
    <w:rsid w:val="00B96DFC"/>
    <w:rsid w:val="00B97392"/>
    <w:rsid w:val="00B9753E"/>
    <w:rsid w:val="00BA044F"/>
    <w:rsid w:val="00BA1084"/>
    <w:rsid w:val="00BA1699"/>
    <w:rsid w:val="00BA26F3"/>
    <w:rsid w:val="00BA39B3"/>
    <w:rsid w:val="00BA3D36"/>
    <w:rsid w:val="00BA3EDE"/>
    <w:rsid w:val="00BA55BA"/>
    <w:rsid w:val="00BA5EB5"/>
    <w:rsid w:val="00BA7068"/>
    <w:rsid w:val="00BB0010"/>
    <w:rsid w:val="00BB0942"/>
    <w:rsid w:val="00BB0AAD"/>
    <w:rsid w:val="00BB0B96"/>
    <w:rsid w:val="00BB1319"/>
    <w:rsid w:val="00BB187D"/>
    <w:rsid w:val="00BB1D2E"/>
    <w:rsid w:val="00BB2AA9"/>
    <w:rsid w:val="00BB3914"/>
    <w:rsid w:val="00BB3F45"/>
    <w:rsid w:val="00BB3FE8"/>
    <w:rsid w:val="00BB5064"/>
    <w:rsid w:val="00BB529A"/>
    <w:rsid w:val="00BB52B6"/>
    <w:rsid w:val="00BB69B6"/>
    <w:rsid w:val="00BB6E98"/>
    <w:rsid w:val="00BB6E9D"/>
    <w:rsid w:val="00BB7136"/>
    <w:rsid w:val="00BB76CD"/>
    <w:rsid w:val="00BC030C"/>
    <w:rsid w:val="00BC067A"/>
    <w:rsid w:val="00BC0A31"/>
    <w:rsid w:val="00BC0A77"/>
    <w:rsid w:val="00BC0E02"/>
    <w:rsid w:val="00BC1511"/>
    <w:rsid w:val="00BC1A45"/>
    <w:rsid w:val="00BC1B31"/>
    <w:rsid w:val="00BC262E"/>
    <w:rsid w:val="00BC371F"/>
    <w:rsid w:val="00BC4D0D"/>
    <w:rsid w:val="00BC4D19"/>
    <w:rsid w:val="00BC6395"/>
    <w:rsid w:val="00BC6C93"/>
    <w:rsid w:val="00BC6D47"/>
    <w:rsid w:val="00BD0338"/>
    <w:rsid w:val="00BD1563"/>
    <w:rsid w:val="00BD2279"/>
    <w:rsid w:val="00BD2CAE"/>
    <w:rsid w:val="00BD30FE"/>
    <w:rsid w:val="00BD3720"/>
    <w:rsid w:val="00BD3DB0"/>
    <w:rsid w:val="00BD4144"/>
    <w:rsid w:val="00BD4677"/>
    <w:rsid w:val="00BD4998"/>
    <w:rsid w:val="00BD4D11"/>
    <w:rsid w:val="00BD4D69"/>
    <w:rsid w:val="00BD51E6"/>
    <w:rsid w:val="00BD53D2"/>
    <w:rsid w:val="00BD5C72"/>
    <w:rsid w:val="00BD62E1"/>
    <w:rsid w:val="00BD6AFB"/>
    <w:rsid w:val="00BE03BE"/>
    <w:rsid w:val="00BE0BE9"/>
    <w:rsid w:val="00BE0F55"/>
    <w:rsid w:val="00BE143D"/>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E9C"/>
    <w:rsid w:val="00BF114F"/>
    <w:rsid w:val="00BF1D76"/>
    <w:rsid w:val="00BF3360"/>
    <w:rsid w:val="00BF3681"/>
    <w:rsid w:val="00BF36C3"/>
    <w:rsid w:val="00BF50C3"/>
    <w:rsid w:val="00BF7909"/>
    <w:rsid w:val="00BF7F43"/>
    <w:rsid w:val="00C00F68"/>
    <w:rsid w:val="00C017F5"/>
    <w:rsid w:val="00C03146"/>
    <w:rsid w:val="00C034A1"/>
    <w:rsid w:val="00C0430B"/>
    <w:rsid w:val="00C043B1"/>
    <w:rsid w:val="00C0466C"/>
    <w:rsid w:val="00C05AC5"/>
    <w:rsid w:val="00C0609B"/>
    <w:rsid w:val="00C062B2"/>
    <w:rsid w:val="00C0649A"/>
    <w:rsid w:val="00C06F8D"/>
    <w:rsid w:val="00C109C3"/>
    <w:rsid w:val="00C10F11"/>
    <w:rsid w:val="00C117FD"/>
    <w:rsid w:val="00C11FAC"/>
    <w:rsid w:val="00C12838"/>
    <w:rsid w:val="00C12F84"/>
    <w:rsid w:val="00C136AF"/>
    <w:rsid w:val="00C138D6"/>
    <w:rsid w:val="00C13A1E"/>
    <w:rsid w:val="00C13E37"/>
    <w:rsid w:val="00C14380"/>
    <w:rsid w:val="00C150D8"/>
    <w:rsid w:val="00C15B8B"/>
    <w:rsid w:val="00C15E88"/>
    <w:rsid w:val="00C173C3"/>
    <w:rsid w:val="00C174D8"/>
    <w:rsid w:val="00C17774"/>
    <w:rsid w:val="00C20476"/>
    <w:rsid w:val="00C20973"/>
    <w:rsid w:val="00C20BFD"/>
    <w:rsid w:val="00C217BF"/>
    <w:rsid w:val="00C21DD2"/>
    <w:rsid w:val="00C223C9"/>
    <w:rsid w:val="00C22A84"/>
    <w:rsid w:val="00C22D84"/>
    <w:rsid w:val="00C22EB5"/>
    <w:rsid w:val="00C22F3E"/>
    <w:rsid w:val="00C242B3"/>
    <w:rsid w:val="00C24390"/>
    <w:rsid w:val="00C24B17"/>
    <w:rsid w:val="00C24CBC"/>
    <w:rsid w:val="00C255BB"/>
    <w:rsid w:val="00C2597E"/>
    <w:rsid w:val="00C26F71"/>
    <w:rsid w:val="00C27966"/>
    <w:rsid w:val="00C303B8"/>
    <w:rsid w:val="00C304FA"/>
    <w:rsid w:val="00C30664"/>
    <w:rsid w:val="00C30B63"/>
    <w:rsid w:val="00C32D56"/>
    <w:rsid w:val="00C3353D"/>
    <w:rsid w:val="00C33583"/>
    <w:rsid w:val="00C3405E"/>
    <w:rsid w:val="00C34D73"/>
    <w:rsid w:val="00C35883"/>
    <w:rsid w:val="00C36994"/>
    <w:rsid w:val="00C37107"/>
    <w:rsid w:val="00C37148"/>
    <w:rsid w:val="00C37F93"/>
    <w:rsid w:val="00C4062C"/>
    <w:rsid w:val="00C406E3"/>
    <w:rsid w:val="00C4073C"/>
    <w:rsid w:val="00C41779"/>
    <w:rsid w:val="00C41CAA"/>
    <w:rsid w:val="00C41CB8"/>
    <w:rsid w:val="00C42E7B"/>
    <w:rsid w:val="00C43D29"/>
    <w:rsid w:val="00C449CF"/>
    <w:rsid w:val="00C45993"/>
    <w:rsid w:val="00C45A35"/>
    <w:rsid w:val="00C46481"/>
    <w:rsid w:val="00C47822"/>
    <w:rsid w:val="00C47C75"/>
    <w:rsid w:val="00C51BDC"/>
    <w:rsid w:val="00C51E96"/>
    <w:rsid w:val="00C5223E"/>
    <w:rsid w:val="00C53330"/>
    <w:rsid w:val="00C53952"/>
    <w:rsid w:val="00C540A6"/>
    <w:rsid w:val="00C54388"/>
    <w:rsid w:val="00C545B3"/>
    <w:rsid w:val="00C574D4"/>
    <w:rsid w:val="00C603B4"/>
    <w:rsid w:val="00C60704"/>
    <w:rsid w:val="00C60A95"/>
    <w:rsid w:val="00C62072"/>
    <w:rsid w:val="00C624DD"/>
    <w:rsid w:val="00C62539"/>
    <w:rsid w:val="00C6256D"/>
    <w:rsid w:val="00C62A7D"/>
    <w:rsid w:val="00C63F7E"/>
    <w:rsid w:val="00C64507"/>
    <w:rsid w:val="00C64A9C"/>
    <w:rsid w:val="00C64AC6"/>
    <w:rsid w:val="00C65E91"/>
    <w:rsid w:val="00C661C6"/>
    <w:rsid w:val="00C67E00"/>
    <w:rsid w:val="00C70EA5"/>
    <w:rsid w:val="00C70F84"/>
    <w:rsid w:val="00C7182E"/>
    <w:rsid w:val="00C72269"/>
    <w:rsid w:val="00C725AD"/>
    <w:rsid w:val="00C725D5"/>
    <w:rsid w:val="00C72A14"/>
    <w:rsid w:val="00C72B23"/>
    <w:rsid w:val="00C72CEF"/>
    <w:rsid w:val="00C73289"/>
    <w:rsid w:val="00C73A34"/>
    <w:rsid w:val="00C73FE2"/>
    <w:rsid w:val="00C742A0"/>
    <w:rsid w:val="00C7474B"/>
    <w:rsid w:val="00C74A7F"/>
    <w:rsid w:val="00C753C5"/>
    <w:rsid w:val="00C7619B"/>
    <w:rsid w:val="00C762D9"/>
    <w:rsid w:val="00C772FD"/>
    <w:rsid w:val="00C77C05"/>
    <w:rsid w:val="00C80F02"/>
    <w:rsid w:val="00C823D4"/>
    <w:rsid w:val="00C83218"/>
    <w:rsid w:val="00C835C4"/>
    <w:rsid w:val="00C83667"/>
    <w:rsid w:val="00C83926"/>
    <w:rsid w:val="00C839FB"/>
    <w:rsid w:val="00C84701"/>
    <w:rsid w:val="00C84EB4"/>
    <w:rsid w:val="00C84FED"/>
    <w:rsid w:val="00C8574B"/>
    <w:rsid w:val="00C85F0B"/>
    <w:rsid w:val="00C871F1"/>
    <w:rsid w:val="00C878F5"/>
    <w:rsid w:val="00C90585"/>
    <w:rsid w:val="00C90ACB"/>
    <w:rsid w:val="00C9166A"/>
    <w:rsid w:val="00C91A20"/>
    <w:rsid w:val="00C933C0"/>
    <w:rsid w:val="00C93FCE"/>
    <w:rsid w:val="00C942B0"/>
    <w:rsid w:val="00C943E8"/>
    <w:rsid w:val="00C947AC"/>
    <w:rsid w:val="00C9528A"/>
    <w:rsid w:val="00C964DB"/>
    <w:rsid w:val="00C96C56"/>
    <w:rsid w:val="00C97513"/>
    <w:rsid w:val="00CA00A3"/>
    <w:rsid w:val="00CA1CFF"/>
    <w:rsid w:val="00CA3864"/>
    <w:rsid w:val="00CA388B"/>
    <w:rsid w:val="00CA3B98"/>
    <w:rsid w:val="00CA45C0"/>
    <w:rsid w:val="00CA4695"/>
    <w:rsid w:val="00CA47E7"/>
    <w:rsid w:val="00CA5ADB"/>
    <w:rsid w:val="00CA6060"/>
    <w:rsid w:val="00CA60FE"/>
    <w:rsid w:val="00CA6BB3"/>
    <w:rsid w:val="00CA6DD2"/>
    <w:rsid w:val="00CA6EB2"/>
    <w:rsid w:val="00CA7226"/>
    <w:rsid w:val="00CA7364"/>
    <w:rsid w:val="00CB0335"/>
    <w:rsid w:val="00CB1443"/>
    <w:rsid w:val="00CB24E9"/>
    <w:rsid w:val="00CB2889"/>
    <w:rsid w:val="00CB2B73"/>
    <w:rsid w:val="00CB3417"/>
    <w:rsid w:val="00CB4D4F"/>
    <w:rsid w:val="00CB61C0"/>
    <w:rsid w:val="00CB6593"/>
    <w:rsid w:val="00CB6C41"/>
    <w:rsid w:val="00CB7003"/>
    <w:rsid w:val="00CB714B"/>
    <w:rsid w:val="00CB75D5"/>
    <w:rsid w:val="00CB766A"/>
    <w:rsid w:val="00CC0B2B"/>
    <w:rsid w:val="00CC0E38"/>
    <w:rsid w:val="00CC262A"/>
    <w:rsid w:val="00CC2888"/>
    <w:rsid w:val="00CC3443"/>
    <w:rsid w:val="00CC4077"/>
    <w:rsid w:val="00CC4078"/>
    <w:rsid w:val="00CC505F"/>
    <w:rsid w:val="00CC5A8B"/>
    <w:rsid w:val="00CC5AF1"/>
    <w:rsid w:val="00CC6E66"/>
    <w:rsid w:val="00CC732C"/>
    <w:rsid w:val="00CC7B13"/>
    <w:rsid w:val="00CD1162"/>
    <w:rsid w:val="00CD1471"/>
    <w:rsid w:val="00CD2ACE"/>
    <w:rsid w:val="00CD434C"/>
    <w:rsid w:val="00CD44B3"/>
    <w:rsid w:val="00CD498E"/>
    <w:rsid w:val="00CD49EF"/>
    <w:rsid w:val="00CD4B82"/>
    <w:rsid w:val="00CD4F9C"/>
    <w:rsid w:val="00CD5F9F"/>
    <w:rsid w:val="00CD6202"/>
    <w:rsid w:val="00CD6427"/>
    <w:rsid w:val="00CD6E20"/>
    <w:rsid w:val="00CD746C"/>
    <w:rsid w:val="00CE0369"/>
    <w:rsid w:val="00CE0535"/>
    <w:rsid w:val="00CE224F"/>
    <w:rsid w:val="00CE2857"/>
    <w:rsid w:val="00CE39BC"/>
    <w:rsid w:val="00CE3DFD"/>
    <w:rsid w:val="00CE4416"/>
    <w:rsid w:val="00CE5135"/>
    <w:rsid w:val="00CE5656"/>
    <w:rsid w:val="00CE56E8"/>
    <w:rsid w:val="00CE62A2"/>
    <w:rsid w:val="00CE6E9C"/>
    <w:rsid w:val="00CE756D"/>
    <w:rsid w:val="00CE7A1F"/>
    <w:rsid w:val="00CE7D41"/>
    <w:rsid w:val="00CF07E0"/>
    <w:rsid w:val="00CF08EF"/>
    <w:rsid w:val="00CF0FAF"/>
    <w:rsid w:val="00CF13AD"/>
    <w:rsid w:val="00CF16A5"/>
    <w:rsid w:val="00CF20EB"/>
    <w:rsid w:val="00CF2BA2"/>
    <w:rsid w:val="00CF34DA"/>
    <w:rsid w:val="00CF3563"/>
    <w:rsid w:val="00CF3B5E"/>
    <w:rsid w:val="00CF4497"/>
    <w:rsid w:val="00CF44C6"/>
    <w:rsid w:val="00CF5F9C"/>
    <w:rsid w:val="00CF65B7"/>
    <w:rsid w:val="00CF673F"/>
    <w:rsid w:val="00CF7526"/>
    <w:rsid w:val="00CF755F"/>
    <w:rsid w:val="00CF7E2B"/>
    <w:rsid w:val="00D00E46"/>
    <w:rsid w:val="00D012D1"/>
    <w:rsid w:val="00D01CE6"/>
    <w:rsid w:val="00D01EB8"/>
    <w:rsid w:val="00D02C89"/>
    <w:rsid w:val="00D039D7"/>
    <w:rsid w:val="00D03BB9"/>
    <w:rsid w:val="00D04BF6"/>
    <w:rsid w:val="00D04F75"/>
    <w:rsid w:val="00D05C07"/>
    <w:rsid w:val="00D07753"/>
    <w:rsid w:val="00D1007C"/>
    <w:rsid w:val="00D10E2C"/>
    <w:rsid w:val="00D110AA"/>
    <w:rsid w:val="00D11265"/>
    <w:rsid w:val="00D11FB9"/>
    <w:rsid w:val="00D12388"/>
    <w:rsid w:val="00D15FF6"/>
    <w:rsid w:val="00D16E9E"/>
    <w:rsid w:val="00D1752E"/>
    <w:rsid w:val="00D1795F"/>
    <w:rsid w:val="00D17FFB"/>
    <w:rsid w:val="00D2014E"/>
    <w:rsid w:val="00D20AF5"/>
    <w:rsid w:val="00D21171"/>
    <w:rsid w:val="00D22C75"/>
    <w:rsid w:val="00D23687"/>
    <w:rsid w:val="00D24690"/>
    <w:rsid w:val="00D25678"/>
    <w:rsid w:val="00D2628B"/>
    <w:rsid w:val="00D262F4"/>
    <w:rsid w:val="00D26ECE"/>
    <w:rsid w:val="00D2745B"/>
    <w:rsid w:val="00D30F76"/>
    <w:rsid w:val="00D31361"/>
    <w:rsid w:val="00D31D9F"/>
    <w:rsid w:val="00D32934"/>
    <w:rsid w:val="00D32B5C"/>
    <w:rsid w:val="00D32F4C"/>
    <w:rsid w:val="00D33A27"/>
    <w:rsid w:val="00D34533"/>
    <w:rsid w:val="00D37218"/>
    <w:rsid w:val="00D373D8"/>
    <w:rsid w:val="00D374FD"/>
    <w:rsid w:val="00D40516"/>
    <w:rsid w:val="00D4054E"/>
    <w:rsid w:val="00D4075E"/>
    <w:rsid w:val="00D40EB5"/>
    <w:rsid w:val="00D426D2"/>
    <w:rsid w:val="00D4298D"/>
    <w:rsid w:val="00D429A2"/>
    <w:rsid w:val="00D43229"/>
    <w:rsid w:val="00D433E8"/>
    <w:rsid w:val="00D4389A"/>
    <w:rsid w:val="00D43DE3"/>
    <w:rsid w:val="00D44226"/>
    <w:rsid w:val="00D44459"/>
    <w:rsid w:val="00D44C30"/>
    <w:rsid w:val="00D45D41"/>
    <w:rsid w:val="00D45E04"/>
    <w:rsid w:val="00D46190"/>
    <w:rsid w:val="00D4720C"/>
    <w:rsid w:val="00D47A83"/>
    <w:rsid w:val="00D47BF8"/>
    <w:rsid w:val="00D5055F"/>
    <w:rsid w:val="00D525CA"/>
    <w:rsid w:val="00D5429B"/>
    <w:rsid w:val="00D5492B"/>
    <w:rsid w:val="00D55BAC"/>
    <w:rsid w:val="00D56088"/>
    <w:rsid w:val="00D56381"/>
    <w:rsid w:val="00D6098C"/>
    <w:rsid w:val="00D62AFA"/>
    <w:rsid w:val="00D632DB"/>
    <w:rsid w:val="00D64146"/>
    <w:rsid w:val="00D645DB"/>
    <w:rsid w:val="00D658BB"/>
    <w:rsid w:val="00D66369"/>
    <w:rsid w:val="00D66EDF"/>
    <w:rsid w:val="00D71466"/>
    <w:rsid w:val="00D72668"/>
    <w:rsid w:val="00D72771"/>
    <w:rsid w:val="00D732EA"/>
    <w:rsid w:val="00D73833"/>
    <w:rsid w:val="00D73ECC"/>
    <w:rsid w:val="00D7404E"/>
    <w:rsid w:val="00D74AFF"/>
    <w:rsid w:val="00D750FC"/>
    <w:rsid w:val="00D76C6B"/>
    <w:rsid w:val="00D7748A"/>
    <w:rsid w:val="00D77A58"/>
    <w:rsid w:val="00D77EF2"/>
    <w:rsid w:val="00D80484"/>
    <w:rsid w:val="00D80DC9"/>
    <w:rsid w:val="00D818AC"/>
    <w:rsid w:val="00D836CD"/>
    <w:rsid w:val="00D83E27"/>
    <w:rsid w:val="00D83E9C"/>
    <w:rsid w:val="00D83EF4"/>
    <w:rsid w:val="00D84385"/>
    <w:rsid w:val="00D846C1"/>
    <w:rsid w:val="00D84AE0"/>
    <w:rsid w:val="00D854CF"/>
    <w:rsid w:val="00D85A06"/>
    <w:rsid w:val="00D86C80"/>
    <w:rsid w:val="00D87132"/>
    <w:rsid w:val="00D876E1"/>
    <w:rsid w:val="00D87B47"/>
    <w:rsid w:val="00D87C3B"/>
    <w:rsid w:val="00D90284"/>
    <w:rsid w:val="00D90F56"/>
    <w:rsid w:val="00D92477"/>
    <w:rsid w:val="00D92CE6"/>
    <w:rsid w:val="00D93F50"/>
    <w:rsid w:val="00D9453A"/>
    <w:rsid w:val="00D95C34"/>
    <w:rsid w:val="00D96296"/>
    <w:rsid w:val="00D97281"/>
    <w:rsid w:val="00D97B1F"/>
    <w:rsid w:val="00D97CCE"/>
    <w:rsid w:val="00D97DAF"/>
    <w:rsid w:val="00DA09D9"/>
    <w:rsid w:val="00DA0DCD"/>
    <w:rsid w:val="00DA1C2F"/>
    <w:rsid w:val="00DA1CA7"/>
    <w:rsid w:val="00DA25CB"/>
    <w:rsid w:val="00DA37A4"/>
    <w:rsid w:val="00DA4D7A"/>
    <w:rsid w:val="00DA5278"/>
    <w:rsid w:val="00DA54AB"/>
    <w:rsid w:val="00DA6195"/>
    <w:rsid w:val="00DA7007"/>
    <w:rsid w:val="00DB205C"/>
    <w:rsid w:val="00DB25C9"/>
    <w:rsid w:val="00DB2872"/>
    <w:rsid w:val="00DB31EC"/>
    <w:rsid w:val="00DB3E4F"/>
    <w:rsid w:val="00DB4446"/>
    <w:rsid w:val="00DB481F"/>
    <w:rsid w:val="00DB54A4"/>
    <w:rsid w:val="00DB5679"/>
    <w:rsid w:val="00DB5D4D"/>
    <w:rsid w:val="00DB5EEC"/>
    <w:rsid w:val="00DB6FAE"/>
    <w:rsid w:val="00DB790D"/>
    <w:rsid w:val="00DC0057"/>
    <w:rsid w:val="00DC096F"/>
    <w:rsid w:val="00DC0AB1"/>
    <w:rsid w:val="00DC1CDE"/>
    <w:rsid w:val="00DC2185"/>
    <w:rsid w:val="00DC2D3F"/>
    <w:rsid w:val="00DC400B"/>
    <w:rsid w:val="00DC5CB0"/>
    <w:rsid w:val="00DC639B"/>
    <w:rsid w:val="00DC70ED"/>
    <w:rsid w:val="00DC73CA"/>
    <w:rsid w:val="00DD15C0"/>
    <w:rsid w:val="00DD3A56"/>
    <w:rsid w:val="00DD3A63"/>
    <w:rsid w:val="00DD3B1E"/>
    <w:rsid w:val="00DD4034"/>
    <w:rsid w:val="00DD4B38"/>
    <w:rsid w:val="00DD4DBF"/>
    <w:rsid w:val="00DD5147"/>
    <w:rsid w:val="00DD537B"/>
    <w:rsid w:val="00DD545A"/>
    <w:rsid w:val="00DD6255"/>
    <w:rsid w:val="00DD69E1"/>
    <w:rsid w:val="00DE0586"/>
    <w:rsid w:val="00DE1087"/>
    <w:rsid w:val="00DE1448"/>
    <w:rsid w:val="00DE14BB"/>
    <w:rsid w:val="00DE1F56"/>
    <w:rsid w:val="00DE3A35"/>
    <w:rsid w:val="00DE3ADC"/>
    <w:rsid w:val="00DE400C"/>
    <w:rsid w:val="00DE4658"/>
    <w:rsid w:val="00DE5F56"/>
    <w:rsid w:val="00DE614D"/>
    <w:rsid w:val="00DE6305"/>
    <w:rsid w:val="00DE73DA"/>
    <w:rsid w:val="00DF108E"/>
    <w:rsid w:val="00DF1925"/>
    <w:rsid w:val="00DF1A8E"/>
    <w:rsid w:val="00DF1E78"/>
    <w:rsid w:val="00DF1F6B"/>
    <w:rsid w:val="00DF272F"/>
    <w:rsid w:val="00DF2FE9"/>
    <w:rsid w:val="00DF32EE"/>
    <w:rsid w:val="00DF33C9"/>
    <w:rsid w:val="00DF385D"/>
    <w:rsid w:val="00DF3A12"/>
    <w:rsid w:val="00DF451D"/>
    <w:rsid w:val="00DF4BD8"/>
    <w:rsid w:val="00DF58D7"/>
    <w:rsid w:val="00DF6845"/>
    <w:rsid w:val="00DF747C"/>
    <w:rsid w:val="00E006D1"/>
    <w:rsid w:val="00E00CE0"/>
    <w:rsid w:val="00E01E35"/>
    <w:rsid w:val="00E042AB"/>
    <w:rsid w:val="00E04834"/>
    <w:rsid w:val="00E057DB"/>
    <w:rsid w:val="00E07225"/>
    <w:rsid w:val="00E07610"/>
    <w:rsid w:val="00E10231"/>
    <w:rsid w:val="00E11095"/>
    <w:rsid w:val="00E116AE"/>
    <w:rsid w:val="00E1174F"/>
    <w:rsid w:val="00E1310F"/>
    <w:rsid w:val="00E14185"/>
    <w:rsid w:val="00E1423F"/>
    <w:rsid w:val="00E14971"/>
    <w:rsid w:val="00E14CB8"/>
    <w:rsid w:val="00E173CC"/>
    <w:rsid w:val="00E2006B"/>
    <w:rsid w:val="00E20185"/>
    <w:rsid w:val="00E20240"/>
    <w:rsid w:val="00E20543"/>
    <w:rsid w:val="00E209E7"/>
    <w:rsid w:val="00E21007"/>
    <w:rsid w:val="00E21046"/>
    <w:rsid w:val="00E22203"/>
    <w:rsid w:val="00E22920"/>
    <w:rsid w:val="00E23536"/>
    <w:rsid w:val="00E238D0"/>
    <w:rsid w:val="00E24E18"/>
    <w:rsid w:val="00E24F4D"/>
    <w:rsid w:val="00E264A2"/>
    <w:rsid w:val="00E2711F"/>
    <w:rsid w:val="00E2714E"/>
    <w:rsid w:val="00E304BA"/>
    <w:rsid w:val="00E30643"/>
    <w:rsid w:val="00E30CE5"/>
    <w:rsid w:val="00E30D90"/>
    <w:rsid w:val="00E30E15"/>
    <w:rsid w:val="00E31266"/>
    <w:rsid w:val="00E316F9"/>
    <w:rsid w:val="00E317ED"/>
    <w:rsid w:val="00E323CC"/>
    <w:rsid w:val="00E34587"/>
    <w:rsid w:val="00E34A75"/>
    <w:rsid w:val="00E34C4D"/>
    <w:rsid w:val="00E35A67"/>
    <w:rsid w:val="00E36078"/>
    <w:rsid w:val="00E36117"/>
    <w:rsid w:val="00E369DC"/>
    <w:rsid w:val="00E37A59"/>
    <w:rsid w:val="00E37CEA"/>
    <w:rsid w:val="00E37D9C"/>
    <w:rsid w:val="00E40144"/>
    <w:rsid w:val="00E41E42"/>
    <w:rsid w:val="00E42239"/>
    <w:rsid w:val="00E42582"/>
    <w:rsid w:val="00E42D32"/>
    <w:rsid w:val="00E43077"/>
    <w:rsid w:val="00E4609F"/>
    <w:rsid w:val="00E462DE"/>
    <w:rsid w:val="00E46973"/>
    <w:rsid w:val="00E46A53"/>
    <w:rsid w:val="00E475E2"/>
    <w:rsid w:val="00E47660"/>
    <w:rsid w:val="00E50EE2"/>
    <w:rsid w:val="00E516FA"/>
    <w:rsid w:val="00E518DB"/>
    <w:rsid w:val="00E536BC"/>
    <w:rsid w:val="00E54796"/>
    <w:rsid w:val="00E549F5"/>
    <w:rsid w:val="00E54BD9"/>
    <w:rsid w:val="00E57311"/>
    <w:rsid w:val="00E6074F"/>
    <w:rsid w:val="00E613FA"/>
    <w:rsid w:val="00E616A5"/>
    <w:rsid w:val="00E61B11"/>
    <w:rsid w:val="00E61EF9"/>
    <w:rsid w:val="00E6249A"/>
    <w:rsid w:val="00E62A41"/>
    <w:rsid w:val="00E63099"/>
    <w:rsid w:val="00E63309"/>
    <w:rsid w:val="00E63F17"/>
    <w:rsid w:val="00E64BF4"/>
    <w:rsid w:val="00E64CE9"/>
    <w:rsid w:val="00E65F1F"/>
    <w:rsid w:val="00E66419"/>
    <w:rsid w:val="00E66A32"/>
    <w:rsid w:val="00E6704C"/>
    <w:rsid w:val="00E6738E"/>
    <w:rsid w:val="00E6796B"/>
    <w:rsid w:val="00E706C5"/>
    <w:rsid w:val="00E708B9"/>
    <w:rsid w:val="00E70F26"/>
    <w:rsid w:val="00E71890"/>
    <w:rsid w:val="00E71D0D"/>
    <w:rsid w:val="00E72432"/>
    <w:rsid w:val="00E745CE"/>
    <w:rsid w:val="00E7577F"/>
    <w:rsid w:val="00E76744"/>
    <w:rsid w:val="00E76AAB"/>
    <w:rsid w:val="00E76F1F"/>
    <w:rsid w:val="00E774AA"/>
    <w:rsid w:val="00E77B2C"/>
    <w:rsid w:val="00E818EC"/>
    <w:rsid w:val="00E81E9F"/>
    <w:rsid w:val="00E83244"/>
    <w:rsid w:val="00E85844"/>
    <w:rsid w:val="00E85CDA"/>
    <w:rsid w:val="00E85E1D"/>
    <w:rsid w:val="00E860E2"/>
    <w:rsid w:val="00E8653E"/>
    <w:rsid w:val="00E874C1"/>
    <w:rsid w:val="00E87A5B"/>
    <w:rsid w:val="00E87C28"/>
    <w:rsid w:val="00E90F0E"/>
    <w:rsid w:val="00E91907"/>
    <w:rsid w:val="00E92F58"/>
    <w:rsid w:val="00E93EB2"/>
    <w:rsid w:val="00E9475E"/>
    <w:rsid w:val="00E94D0D"/>
    <w:rsid w:val="00E952EF"/>
    <w:rsid w:val="00E953AF"/>
    <w:rsid w:val="00E953F6"/>
    <w:rsid w:val="00E95BA0"/>
    <w:rsid w:val="00E95C30"/>
    <w:rsid w:val="00E96300"/>
    <w:rsid w:val="00E97796"/>
    <w:rsid w:val="00E979FD"/>
    <w:rsid w:val="00E97A0A"/>
    <w:rsid w:val="00E97C03"/>
    <w:rsid w:val="00EA03AF"/>
    <w:rsid w:val="00EA0477"/>
    <w:rsid w:val="00EA0FF2"/>
    <w:rsid w:val="00EA1263"/>
    <w:rsid w:val="00EA236F"/>
    <w:rsid w:val="00EA37E2"/>
    <w:rsid w:val="00EA3EF4"/>
    <w:rsid w:val="00EA4125"/>
    <w:rsid w:val="00EA44B1"/>
    <w:rsid w:val="00EA547A"/>
    <w:rsid w:val="00EA698C"/>
    <w:rsid w:val="00EA6FF1"/>
    <w:rsid w:val="00EA74BD"/>
    <w:rsid w:val="00EA797F"/>
    <w:rsid w:val="00EA79A5"/>
    <w:rsid w:val="00EB0BAA"/>
    <w:rsid w:val="00EB0F31"/>
    <w:rsid w:val="00EB110F"/>
    <w:rsid w:val="00EB12F0"/>
    <w:rsid w:val="00EB186B"/>
    <w:rsid w:val="00EB2083"/>
    <w:rsid w:val="00EB2650"/>
    <w:rsid w:val="00EB29C0"/>
    <w:rsid w:val="00EB2DA4"/>
    <w:rsid w:val="00EB37A9"/>
    <w:rsid w:val="00EB5F23"/>
    <w:rsid w:val="00EB70AB"/>
    <w:rsid w:val="00EB762D"/>
    <w:rsid w:val="00EB77C1"/>
    <w:rsid w:val="00EC0CA4"/>
    <w:rsid w:val="00EC277F"/>
    <w:rsid w:val="00EC3365"/>
    <w:rsid w:val="00EC3C48"/>
    <w:rsid w:val="00EC4373"/>
    <w:rsid w:val="00EC58E5"/>
    <w:rsid w:val="00EC701D"/>
    <w:rsid w:val="00EC7E5D"/>
    <w:rsid w:val="00EC7EF5"/>
    <w:rsid w:val="00ED04EF"/>
    <w:rsid w:val="00ED06EF"/>
    <w:rsid w:val="00ED3282"/>
    <w:rsid w:val="00ED51BE"/>
    <w:rsid w:val="00ED5618"/>
    <w:rsid w:val="00ED59CE"/>
    <w:rsid w:val="00ED5EBA"/>
    <w:rsid w:val="00ED678B"/>
    <w:rsid w:val="00ED687A"/>
    <w:rsid w:val="00ED7EA0"/>
    <w:rsid w:val="00EE13CA"/>
    <w:rsid w:val="00EE1E52"/>
    <w:rsid w:val="00EE20EC"/>
    <w:rsid w:val="00EE259C"/>
    <w:rsid w:val="00EE3008"/>
    <w:rsid w:val="00EE41AC"/>
    <w:rsid w:val="00EE4D10"/>
    <w:rsid w:val="00EE4F97"/>
    <w:rsid w:val="00EE637F"/>
    <w:rsid w:val="00EE6FF7"/>
    <w:rsid w:val="00EE7721"/>
    <w:rsid w:val="00EE792C"/>
    <w:rsid w:val="00EE7A12"/>
    <w:rsid w:val="00EE7A84"/>
    <w:rsid w:val="00EF0117"/>
    <w:rsid w:val="00EF06C0"/>
    <w:rsid w:val="00EF2A40"/>
    <w:rsid w:val="00EF364E"/>
    <w:rsid w:val="00EF3DF2"/>
    <w:rsid w:val="00EF4383"/>
    <w:rsid w:val="00EF43C3"/>
    <w:rsid w:val="00EF5455"/>
    <w:rsid w:val="00EF5AB6"/>
    <w:rsid w:val="00EF5AE8"/>
    <w:rsid w:val="00EF60EE"/>
    <w:rsid w:val="00EF668D"/>
    <w:rsid w:val="00EF6A33"/>
    <w:rsid w:val="00EF78AA"/>
    <w:rsid w:val="00EF7D57"/>
    <w:rsid w:val="00EF7F0D"/>
    <w:rsid w:val="00F0009C"/>
    <w:rsid w:val="00F0039D"/>
    <w:rsid w:val="00F00407"/>
    <w:rsid w:val="00F018F1"/>
    <w:rsid w:val="00F02054"/>
    <w:rsid w:val="00F04AE8"/>
    <w:rsid w:val="00F05648"/>
    <w:rsid w:val="00F06A91"/>
    <w:rsid w:val="00F07386"/>
    <w:rsid w:val="00F0757B"/>
    <w:rsid w:val="00F11066"/>
    <w:rsid w:val="00F12714"/>
    <w:rsid w:val="00F12AB0"/>
    <w:rsid w:val="00F14063"/>
    <w:rsid w:val="00F140C7"/>
    <w:rsid w:val="00F142C9"/>
    <w:rsid w:val="00F1545A"/>
    <w:rsid w:val="00F16442"/>
    <w:rsid w:val="00F16690"/>
    <w:rsid w:val="00F1700F"/>
    <w:rsid w:val="00F21445"/>
    <w:rsid w:val="00F223E8"/>
    <w:rsid w:val="00F229AB"/>
    <w:rsid w:val="00F22FFD"/>
    <w:rsid w:val="00F2303F"/>
    <w:rsid w:val="00F23C4E"/>
    <w:rsid w:val="00F2421B"/>
    <w:rsid w:val="00F2426D"/>
    <w:rsid w:val="00F24F5E"/>
    <w:rsid w:val="00F268EC"/>
    <w:rsid w:val="00F26A79"/>
    <w:rsid w:val="00F27B58"/>
    <w:rsid w:val="00F30999"/>
    <w:rsid w:val="00F30C5A"/>
    <w:rsid w:val="00F31497"/>
    <w:rsid w:val="00F3164C"/>
    <w:rsid w:val="00F31E19"/>
    <w:rsid w:val="00F3264B"/>
    <w:rsid w:val="00F33075"/>
    <w:rsid w:val="00F333AB"/>
    <w:rsid w:val="00F33E9F"/>
    <w:rsid w:val="00F3431B"/>
    <w:rsid w:val="00F357D5"/>
    <w:rsid w:val="00F35C1E"/>
    <w:rsid w:val="00F366C8"/>
    <w:rsid w:val="00F36A53"/>
    <w:rsid w:val="00F36D51"/>
    <w:rsid w:val="00F37E89"/>
    <w:rsid w:val="00F401B4"/>
    <w:rsid w:val="00F42028"/>
    <w:rsid w:val="00F420D1"/>
    <w:rsid w:val="00F42272"/>
    <w:rsid w:val="00F43395"/>
    <w:rsid w:val="00F4386D"/>
    <w:rsid w:val="00F441EC"/>
    <w:rsid w:val="00F448F8"/>
    <w:rsid w:val="00F45489"/>
    <w:rsid w:val="00F45706"/>
    <w:rsid w:val="00F4591F"/>
    <w:rsid w:val="00F46907"/>
    <w:rsid w:val="00F46C22"/>
    <w:rsid w:val="00F47008"/>
    <w:rsid w:val="00F5012D"/>
    <w:rsid w:val="00F5052B"/>
    <w:rsid w:val="00F50C2A"/>
    <w:rsid w:val="00F50DDE"/>
    <w:rsid w:val="00F512EA"/>
    <w:rsid w:val="00F513FD"/>
    <w:rsid w:val="00F5313E"/>
    <w:rsid w:val="00F5578A"/>
    <w:rsid w:val="00F55BFE"/>
    <w:rsid w:val="00F56153"/>
    <w:rsid w:val="00F56C0C"/>
    <w:rsid w:val="00F576CC"/>
    <w:rsid w:val="00F60569"/>
    <w:rsid w:val="00F6068B"/>
    <w:rsid w:val="00F6204D"/>
    <w:rsid w:val="00F62410"/>
    <w:rsid w:val="00F627A9"/>
    <w:rsid w:val="00F62AB3"/>
    <w:rsid w:val="00F62CF3"/>
    <w:rsid w:val="00F636A2"/>
    <w:rsid w:val="00F6405C"/>
    <w:rsid w:val="00F6420E"/>
    <w:rsid w:val="00F67377"/>
    <w:rsid w:val="00F676C6"/>
    <w:rsid w:val="00F7096D"/>
    <w:rsid w:val="00F710D0"/>
    <w:rsid w:val="00F718D5"/>
    <w:rsid w:val="00F73392"/>
    <w:rsid w:val="00F74669"/>
    <w:rsid w:val="00F75DA7"/>
    <w:rsid w:val="00F771D7"/>
    <w:rsid w:val="00F773D5"/>
    <w:rsid w:val="00F809D2"/>
    <w:rsid w:val="00F80A22"/>
    <w:rsid w:val="00F81602"/>
    <w:rsid w:val="00F81CB1"/>
    <w:rsid w:val="00F835F3"/>
    <w:rsid w:val="00F84281"/>
    <w:rsid w:val="00F847ED"/>
    <w:rsid w:val="00F84945"/>
    <w:rsid w:val="00F84B5E"/>
    <w:rsid w:val="00F856B7"/>
    <w:rsid w:val="00F86517"/>
    <w:rsid w:val="00F90B1F"/>
    <w:rsid w:val="00F9170B"/>
    <w:rsid w:val="00F92853"/>
    <w:rsid w:val="00F93AB9"/>
    <w:rsid w:val="00F957B8"/>
    <w:rsid w:val="00F95B6E"/>
    <w:rsid w:val="00F95EFD"/>
    <w:rsid w:val="00F96994"/>
    <w:rsid w:val="00F96FED"/>
    <w:rsid w:val="00FA1714"/>
    <w:rsid w:val="00FA2F1B"/>
    <w:rsid w:val="00FA4CDB"/>
    <w:rsid w:val="00FA5985"/>
    <w:rsid w:val="00FA5AAA"/>
    <w:rsid w:val="00FA6181"/>
    <w:rsid w:val="00FA6632"/>
    <w:rsid w:val="00FA6C55"/>
    <w:rsid w:val="00FA74E1"/>
    <w:rsid w:val="00FA7C05"/>
    <w:rsid w:val="00FA7FD0"/>
    <w:rsid w:val="00FB0177"/>
    <w:rsid w:val="00FB01E0"/>
    <w:rsid w:val="00FB0E15"/>
    <w:rsid w:val="00FB388E"/>
    <w:rsid w:val="00FB3932"/>
    <w:rsid w:val="00FB425C"/>
    <w:rsid w:val="00FB4EB8"/>
    <w:rsid w:val="00FB50BF"/>
    <w:rsid w:val="00FB533A"/>
    <w:rsid w:val="00FB63CE"/>
    <w:rsid w:val="00FB6D1A"/>
    <w:rsid w:val="00FB7C2C"/>
    <w:rsid w:val="00FB7E72"/>
    <w:rsid w:val="00FC02A6"/>
    <w:rsid w:val="00FC126E"/>
    <w:rsid w:val="00FC2260"/>
    <w:rsid w:val="00FC3E8F"/>
    <w:rsid w:val="00FC530A"/>
    <w:rsid w:val="00FC58E6"/>
    <w:rsid w:val="00FC5A9E"/>
    <w:rsid w:val="00FC5C45"/>
    <w:rsid w:val="00FC5E85"/>
    <w:rsid w:val="00FC6319"/>
    <w:rsid w:val="00FC6A8A"/>
    <w:rsid w:val="00FC6DC0"/>
    <w:rsid w:val="00FC77F0"/>
    <w:rsid w:val="00FD0693"/>
    <w:rsid w:val="00FD1174"/>
    <w:rsid w:val="00FD1271"/>
    <w:rsid w:val="00FD17DD"/>
    <w:rsid w:val="00FD215F"/>
    <w:rsid w:val="00FD2928"/>
    <w:rsid w:val="00FD5D31"/>
    <w:rsid w:val="00FD6950"/>
    <w:rsid w:val="00FD797A"/>
    <w:rsid w:val="00FD7ECD"/>
    <w:rsid w:val="00FE013D"/>
    <w:rsid w:val="00FE07F0"/>
    <w:rsid w:val="00FE147B"/>
    <w:rsid w:val="00FE21DE"/>
    <w:rsid w:val="00FE272A"/>
    <w:rsid w:val="00FE2A32"/>
    <w:rsid w:val="00FE2AE5"/>
    <w:rsid w:val="00FE3A0D"/>
    <w:rsid w:val="00FE59A9"/>
    <w:rsid w:val="00FE5B48"/>
    <w:rsid w:val="00FF14DD"/>
    <w:rsid w:val="00FF1538"/>
    <w:rsid w:val="00FF1F67"/>
    <w:rsid w:val="00FF1FDC"/>
    <w:rsid w:val="00FF20A0"/>
    <w:rsid w:val="00FF2D78"/>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5.bin"/><Relationship Id="rId42" Type="http://schemas.openxmlformats.org/officeDocument/2006/relationships/image" Target="media/image15.wmf"/><Relationship Id="rId63" Type="http://schemas.openxmlformats.org/officeDocument/2006/relationships/oleObject" Target="embeddings/oleObject27.bin"/><Relationship Id="rId84" Type="http://schemas.openxmlformats.org/officeDocument/2006/relationships/hyperlink" Target="http://en.wikipedia.org/wiki/Donald_Rubin" TargetMode="External"/><Relationship Id="rId138" Type="http://schemas.openxmlformats.org/officeDocument/2006/relationships/oleObject" Target="embeddings/oleObject67.bin"/><Relationship Id="rId159" Type="http://schemas.openxmlformats.org/officeDocument/2006/relationships/image" Target="media/image61.wmf"/><Relationship Id="rId170" Type="http://schemas.openxmlformats.org/officeDocument/2006/relationships/image" Target="media/image67.png"/><Relationship Id="rId107" Type="http://schemas.openxmlformats.org/officeDocument/2006/relationships/image" Target="media/image49.wmf"/><Relationship Id="rId11" Type="http://schemas.openxmlformats.org/officeDocument/2006/relationships/hyperlink" Target="mailto:nxb018100@utdallas.edu" TargetMode="External"/><Relationship Id="rId32" Type="http://schemas.openxmlformats.org/officeDocument/2006/relationships/image" Target="media/image10.wmf"/><Relationship Id="rId53" Type="http://schemas.openxmlformats.org/officeDocument/2006/relationships/oleObject" Target="embeddings/oleObject22.bin"/><Relationship Id="rId74" Type="http://schemas.openxmlformats.org/officeDocument/2006/relationships/image" Target="media/image31.wmf"/><Relationship Id="rId128" Type="http://schemas.openxmlformats.org/officeDocument/2006/relationships/oleObject" Target="embeddings/oleObject60.bin"/><Relationship Id="rId149" Type="http://schemas.openxmlformats.org/officeDocument/2006/relationships/oleObject" Target="embeddings/oleObject77.bin"/><Relationship Id="rId5" Type="http://schemas.openxmlformats.org/officeDocument/2006/relationships/settings" Target="settings.xml"/><Relationship Id="rId95" Type="http://schemas.openxmlformats.org/officeDocument/2006/relationships/image" Target="media/image41.png"/><Relationship Id="rId160" Type="http://schemas.openxmlformats.org/officeDocument/2006/relationships/oleObject" Target="embeddings/oleObject86.bin"/><Relationship Id="rId22" Type="http://schemas.openxmlformats.org/officeDocument/2006/relationships/image" Target="media/image6.wmf"/><Relationship Id="rId43" Type="http://schemas.openxmlformats.org/officeDocument/2006/relationships/oleObject" Target="embeddings/oleObject17.bin"/><Relationship Id="rId64" Type="http://schemas.openxmlformats.org/officeDocument/2006/relationships/image" Target="media/image26.wmf"/><Relationship Id="rId118" Type="http://schemas.openxmlformats.org/officeDocument/2006/relationships/oleObject" Target="embeddings/oleObject52.bin"/><Relationship Id="rId139" Type="http://schemas.openxmlformats.org/officeDocument/2006/relationships/oleObject" Target="embeddings/oleObject68.bin"/><Relationship Id="rId85" Type="http://schemas.openxmlformats.org/officeDocument/2006/relationships/image" Target="media/image36.wmf"/><Relationship Id="rId150" Type="http://schemas.openxmlformats.org/officeDocument/2006/relationships/oleObject" Target="embeddings/oleObject78.bin"/><Relationship Id="rId171" Type="http://schemas.openxmlformats.org/officeDocument/2006/relationships/image" Target="media/image68.png"/><Relationship Id="rId12" Type="http://schemas.openxmlformats.org/officeDocument/2006/relationships/image" Target="media/image1.wmf"/><Relationship Id="rId33" Type="http://schemas.openxmlformats.org/officeDocument/2006/relationships/oleObject" Target="embeddings/oleObject12.bin"/><Relationship Id="rId108" Type="http://schemas.openxmlformats.org/officeDocument/2006/relationships/oleObject" Target="embeddings/oleObject47.bin"/><Relationship Id="rId129" Type="http://schemas.openxmlformats.org/officeDocument/2006/relationships/oleObject" Target="embeddings/oleObject61.bin"/><Relationship Id="rId54" Type="http://schemas.openxmlformats.org/officeDocument/2006/relationships/image" Target="media/image21.wmf"/><Relationship Id="rId75" Type="http://schemas.openxmlformats.org/officeDocument/2006/relationships/oleObject" Target="embeddings/oleObject33.bin"/><Relationship Id="rId96" Type="http://schemas.openxmlformats.org/officeDocument/2006/relationships/image" Target="media/image42.png"/><Relationship Id="rId140" Type="http://schemas.openxmlformats.org/officeDocument/2006/relationships/oleObject" Target="embeddings/oleObject69.bin"/><Relationship Id="rId161" Type="http://schemas.openxmlformats.org/officeDocument/2006/relationships/image" Target="media/image62.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oleObject" Target="embeddings/oleObject38.bin"/><Relationship Id="rId130" Type="http://schemas.openxmlformats.org/officeDocument/2006/relationships/oleObject" Target="embeddings/oleObject62.bin"/><Relationship Id="rId135" Type="http://schemas.openxmlformats.org/officeDocument/2006/relationships/oleObject" Target="embeddings/oleObject64.bin"/><Relationship Id="rId151" Type="http://schemas.openxmlformats.org/officeDocument/2006/relationships/image" Target="media/image60.wmf"/><Relationship Id="rId156" Type="http://schemas.openxmlformats.org/officeDocument/2006/relationships/oleObject" Target="embeddings/oleObject83.bin"/><Relationship Id="rId172" Type="http://schemas.openxmlformats.org/officeDocument/2006/relationships/image" Target="media/image69.png"/><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image" Target="media/image50.wmf"/><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image" Target="media/image32.wmf"/><Relationship Id="rId97" Type="http://schemas.openxmlformats.org/officeDocument/2006/relationships/image" Target="media/image43.png"/><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oleObject" Target="embeddings/oleObject57.bin"/><Relationship Id="rId141" Type="http://schemas.openxmlformats.org/officeDocument/2006/relationships/image" Target="media/image59.wmf"/><Relationship Id="rId146" Type="http://schemas.openxmlformats.org/officeDocument/2006/relationships/oleObject" Target="embeddings/oleObject74.bin"/><Relationship Id="rId167" Type="http://schemas.openxmlformats.org/officeDocument/2006/relationships/image" Target="media/image65.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57.png"/><Relationship Id="rId136" Type="http://schemas.openxmlformats.org/officeDocument/2006/relationships/oleObject" Target="embeddings/oleObject65.bin"/><Relationship Id="rId157"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5.wmf"/><Relationship Id="rId152" Type="http://schemas.openxmlformats.org/officeDocument/2006/relationships/oleObject" Target="embeddings/oleObject79.bin"/><Relationship Id="rId173"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3.bin"/><Relationship Id="rId56" Type="http://schemas.openxmlformats.org/officeDocument/2006/relationships/image" Target="media/image22.wmf"/><Relationship Id="rId77" Type="http://schemas.openxmlformats.org/officeDocument/2006/relationships/oleObject" Target="embeddings/oleObject34.bin"/><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oleObject" Target="embeddings/oleObject75.bin"/><Relationship Id="rId168" Type="http://schemas.openxmlformats.org/officeDocument/2006/relationships/oleObject" Target="embeddings/oleObject90.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image" Target="media/image44.png"/><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image" Target="media/image63.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oleObject" Target="embeddings/oleObject51.bin"/><Relationship Id="rId137" Type="http://schemas.openxmlformats.org/officeDocument/2006/relationships/oleObject" Target="embeddings/oleObject66.bin"/><Relationship Id="rId158" Type="http://schemas.openxmlformats.org/officeDocument/2006/relationships/oleObject" Target="embeddings/oleObject85.bin"/><Relationship Id="rId20" Type="http://schemas.openxmlformats.org/officeDocument/2006/relationships/image" Target="media/image5.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oleObject" Target="embeddings/oleObject37.bin"/><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image" Target="media/image58.png"/><Relationship Id="rId153" Type="http://schemas.openxmlformats.org/officeDocument/2006/relationships/oleObject" Target="embeddings/oleObject80.bin"/><Relationship Id="rId174" Type="http://schemas.openxmlformats.org/officeDocument/2006/relationships/footer" Target="footer2.xml"/><Relationship Id="rId15" Type="http://schemas.openxmlformats.org/officeDocument/2006/relationships/oleObject" Target="embeddings/oleObject2.bin"/><Relationship Id="rId36" Type="http://schemas.openxmlformats.org/officeDocument/2006/relationships/image" Target="media/image12.wmf"/><Relationship Id="rId57" Type="http://schemas.openxmlformats.org/officeDocument/2006/relationships/oleObject" Target="embeddings/oleObject24.bin"/><Relationship Id="rId106" Type="http://schemas.openxmlformats.org/officeDocument/2006/relationships/oleObject" Target="embeddings/oleObject46.bin"/><Relationship Id="rId127" Type="http://schemas.openxmlformats.org/officeDocument/2006/relationships/oleObject" Target="embeddings/oleObject59.bin"/><Relationship Id="rId10" Type="http://schemas.openxmlformats.org/officeDocument/2006/relationships/hyperlink" Target="http://jindal.utdallas.edu/faculty-and-research/elisabeth-honka/" TargetMode="External"/><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71.bin"/><Relationship Id="rId148" Type="http://schemas.openxmlformats.org/officeDocument/2006/relationships/oleObject" Target="embeddings/oleObject76.bin"/><Relationship Id="rId164" Type="http://schemas.openxmlformats.org/officeDocument/2006/relationships/oleObject" Target="embeddings/oleObject88.bin"/><Relationship Id="rId169" Type="http://schemas.openxmlformats.org/officeDocument/2006/relationships/image" Target="media/image66.png"/><Relationship Id="rId4" Type="http://schemas.microsoft.com/office/2007/relationships/stylesWithEffects" Target="stylesWithEffects.xml"/><Relationship Id="rId9" Type="http://schemas.openxmlformats.org/officeDocument/2006/relationships/hyperlink" Target="mailto:mxh109420@utdallas.edu" TargetMode="External"/><Relationship Id="rId26" Type="http://schemas.openxmlformats.org/officeDocument/2006/relationships/image" Target="media/image8.wmf"/><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49.bin"/><Relationship Id="rId133" Type="http://schemas.microsoft.com/office/2007/relationships/hdphoto" Target="media/hdphoto1.wdp"/><Relationship Id="rId154" Type="http://schemas.openxmlformats.org/officeDocument/2006/relationships/oleObject" Target="embeddings/oleObject81.bin"/><Relationship Id="rId175" Type="http://schemas.openxmlformats.org/officeDocument/2006/relationships/fontTable" Target="fontTable.xml"/><Relationship Id="rId16" Type="http://schemas.openxmlformats.org/officeDocument/2006/relationships/image" Target="media/image3.wmf"/><Relationship Id="rId37" Type="http://schemas.openxmlformats.org/officeDocument/2006/relationships/oleObject" Target="embeddings/oleObject14.bin"/><Relationship Id="rId58" Type="http://schemas.openxmlformats.org/officeDocument/2006/relationships/image" Target="media/image23.wmf"/><Relationship Id="rId79" Type="http://schemas.openxmlformats.org/officeDocument/2006/relationships/oleObject" Target="embeddings/oleObject35.bin"/><Relationship Id="rId102" Type="http://schemas.openxmlformats.org/officeDocument/2006/relationships/oleObject" Target="embeddings/oleObject44.bin"/><Relationship Id="rId123" Type="http://schemas.openxmlformats.org/officeDocument/2006/relationships/oleObject" Target="embeddings/oleObject55.bin"/><Relationship Id="rId144" Type="http://schemas.openxmlformats.org/officeDocument/2006/relationships/oleObject" Target="embeddings/oleObject72.bin"/><Relationship Id="rId90" Type="http://schemas.openxmlformats.org/officeDocument/2006/relationships/oleObject" Target="embeddings/oleObject40.bin"/><Relationship Id="rId165" Type="http://schemas.openxmlformats.org/officeDocument/2006/relationships/image" Target="media/image64.wmf"/><Relationship Id="rId27" Type="http://schemas.openxmlformats.org/officeDocument/2006/relationships/oleObject" Target="embeddings/oleObject8.bin"/><Relationship Id="rId48" Type="http://schemas.openxmlformats.org/officeDocument/2006/relationships/image" Target="media/image18.wmf"/><Relationship Id="rId69" Type="http://schemas.openxmlformats.org/officeDocument/2006/relationships/oleObject" Target="embeddings/oleObject30.bin"/><Relationship Id="rId113" Type="http://schemas.openxmlformats.org/officeDocument/2006/relationships/image" Target="media/image52.wmf"/><Relationship Id="rId134" Type="http://schemas.openxmlformats.org/officeDocument/2006/relationships/oleObject" Target="embeddings/oleObject63.bin"/><Relationship Id="rId80" Type="http://schemas.openxmlformats.org/officeDocument/2006/relationships/image" Target="media/image34.wmf"/><Relationship Id="rId155" Type="http://schemas.openxmlformats.org/officeDocument/2006/relationships/oleObject" Target="embeddings/oleObject82.bin"/><Relationship Id="rId176" Type="http://schemas.openxmlformats.org/officeDocument/2006/relationships/theme" Target="theme/theme1.xml"/><Relationship Id="rId17" Type="http://schemas.openxmlformats.org/officeDocument/2006/relationships/oleObject" Target="embeddings/oleObject3.bin"/><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image" Target="media/image47.wmf"/><Relationship Id="rId124" Type="http://schemas.openxmlformats.org/officeDocument/2006/relationships/oleObject" Target="embeddings/oleObject56.bin"/><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oleObject" Target="embeddings/oleObject73.bin"/><Relationship Id="rId166" Type="http://schemas.openxmlformats.org/officeDocument/2006/relationships/oleObject" Target="embeddings/oleObject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6FC85-6CAE-4905-94D8-29A9FB1C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34</Pages>
  <Words>8702</Words>
  <Characters>49603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163</cp:revision>
  <cp:lastPrinted>2013-08-12T03:54:00Z</cp:lastPrinted>
  <dcterms:created xsi:type="dcterms:W3CDTF">2013-08-17T02:10:00Z</dcterms:created>
  <dcterms:modified xsi:type="dcterms:W3CDTF">2013-08-18T01:50:00Z</dcterms:modified>
</cp:coreProperties>
</file>