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D1E04" w14:textId="77777777" w:rsidR="0084712D" w:rsidRDefault="0084712D" w:rsidP="00EE7A12">
      <w:pPr>
        <w:pStyle w:val="Default"/>
        <w:spacing w:after="98" w:line="480" w:lineRule="auto"/>
        <w:ind w:left="720"/>
        <w:jc w:val="center"/>
        <w:rPr>
          <w:rFonts w:ascii="Times New Roman" w:hAnsi="Times New Roman" w:cs="Times New Roman"/>
          <w:b/>
          <w:bCs/>
          <w:color w:val="252525"/>
          <w:sz w:val="32"/>
          <w:szCs w:val="32"/>
        </w:rPr>
      </w:pPr>
    </w:p>
    <w:p w14:paraId="170B2CC7" w14:textId="67EA624E" w:rsidR="00F75DA7" w:rsidRDefault="00F75DA7" w:rsidP="00EE7A12">
      <w:pPr>
        <w:pStyle w:val="Default"/>
        <w:spacing w:after="98" w:line="480" w:lineRule="auto"/>
        <w:ind w:left="720"/>
        <w:jc w:val="center"/>
        <w:rPr>
          <w:rFonts w:ascii="Times New Roman" w:hAnsi="Times New Roman" w:cs="Times New Roman"/>
          <w:b/>
          <w:bCs/>
          <w:color w:val="252525"/>
          <w:sz w:val="32"/>
          <w:szCs w:val="32"/>
        </w:rPr>
      </w:pPr>
      <w:r>
        <w:rPr>
          <w:rFonts w:ascii="Times New Roman" w:hAnsi="Times New Roman" w:cs="Times New Roman"/>
          <w:b/>
          <w:bCs/>
          <w:color w:val="252525"/>
          <w:sz w:val="32"/>
          <w:szCs w:val="32"/>
        </w:rPr>
        <w:t>Dynamic Effect of Supplementary Product Rating</w:t>
      </w:r>
    </w:p>
    <w:p w14:paraId="22C19135" w14:textId="77777777" w:rsidR="00F75DA7" w:rsidRDefault="00F75DA7" w:rsidP="00EE7A12">
      <w:pPr>
        <w:pStyle w:val="Default"/>
        <w:spacing w:after="98" w:line="480" w:lineRule="auto"/>
        <w:ind w:left="720"/>
        <w:jc w:val="center"/>
        <w:rPr>
          <w:rFonts w:ascii="Times New Roman" w:hAnsi="Times New Roman" w:cs="Times New Roman"/>
          <w:b/>
          <w:bCs/>
          <w:color w:val="252525"/>
        </w:rPr>
      </w:pPr>
    </w:p>
    <w:p w14:paraId="6DEC5025" w14:textId="77777777" w:rsidR="00221BE9" w:rsidRPr="002F02B5" w:rsidRDefault="00221BE9" w:rsidP="00EE7A12">
      <w:pPr>
        <w:pStyle w:val="Default"/>
        <w:spacing w:after="98" w:line="480" w:lineRule="auto"/>
        <w:ind w:left="720"/>
        <w:jc w:val="center"/>
        <w:rPr>
          <w:rFonts w:ascii="Times New Roman" w:hAnsi="Times New Roman" w:cs="Times New Roman"/>
          <w:b/>
          <w:bCs/>
          <w:color w:val="252525"/>
        </w:rPr>
      </w:pPr>
    </w:p>
    <w:p w14:paraId="7D752357" w14:textId="798261C7" w:rsidR="00A3205F" w:rsidRPr="000F4BF8" w:rsidRDefault="0084712D" w:rsidP="00EE7A12">
      <w:pPr>
        <w:pStyle w:val="Default"/>
        <w:spacing w:after="98" w:line="480" w:lineRule="auto"/>
        <w:jc w:val="center"/>
        <w:rPr>
          <w:rFonts w:ascii="Times New Roman" w:hAnsi="Times New Roman" w:cs="Times New Roman"/>
          <w:b/>
          <w:bCs/>
          <w:color w:val="252525"/>
        </w:rPr>
      </w:pPr>
      <w:r w:rsidRPr="000F4BF8">
        <w:rPr>
          <w:rFonts w:ascii="Times New Roman" w:hAnsi="Times New Roman" w:cs="Times New Roman"/>
          <w:b/>
          <w:bCs/>
          <w:color w:val="252525"/>
        </w:rPr>
        <w:t xml:space="preserve">Meisam </w:t>
      </w:r>
      <w:proofErr w:type="spellStart"/>
      <w:r w:rsidRPr="000F4BF8">
        <w:rPr>
          <w:rFonts w:ascii="Times New Roman" w:hAnsi="Times New Roman" w:cs="Times New Roman"/>
          <w:b/>
          <w:bCs/>
          <w:color w:val="252525"/>
        </w:rPr>
        <w:t>Hejazi</w:t>
      </w:r>
      <w:proofErr w:type="spellEnd"/>
      <w:r w:rsidRPr="000F4BF8">
        <w:rPr>
          <w:rFonts w:ascii="Times New Roman" w:hAnsi="Times New Roman" w:cs="Times New Roman"/>
          <w:b/>
          <w:bCs/>
          <w:color w:val="252525"/>
        </w:rPr>
        <w:t xml:space="preserve"> </w:t>
      </w:r>
      <w:proofErr w:type="spellStart"/>
      <w:r w:rsidRPr="000F4BF8">
        <w:rPr>
          <w:rFonts w:ascii="Times New Roman" w:hAnsi="Times New Roman" w:cs="Times New Roman"/>
          <w:b/>
          <w:bCs/>
          <w:color w:val="252525"/>
        </w:rPr>
        <w:t>N</w:t>
      </w:r>
      <w:r w:rsidR="00A3205F" w:rsidRPr="000F4BF8">
        <w:rPr>
          <w:rFonts w:ascii="Times New Roman" w:hAnsi="Times New Roman" w:cs="Times New Roman"/>
          <w:b/>
          <w:bCs/>
          <w:color w:val="252525"/>
        </w:rPr>
        <w:t>ia</w:t>
      </w:r>
      <w:proofErr w:type="spellEnd"/>
    </w:p>
    <w:p w14:paraId="69CF36A1"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Naveen Jindal School of Management </w:t>
      </w:r>
    </w:p>
    <w:p w14:paraId="4D6FBFD0"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University of Texas at Dallas</w:t>
      </w:r>
      <w:r w:rsidR="00A3205F" w:rsidRPr="000F4BF8">
        <w:rPr>
          <w:rFonts w:ascii="Times New Roman" w:hAnsi="Times New Roman" w:cs="Times New Roman"/>
          <w:bCs/>
          <w:color w:val="252525"/>
          <w:sz w:val="24"/>
          <w:szCs w:val="24"/>
        </w:rPr>
        <w:t xml:space="preserve"> </w:t>
      </w:r>
    </w:p>
    <w:p w14:paraId="531E7C08" w14:textId="77777777" w:rsidR="007642C9" w:rsidRPr="000F4BF8" w:rsidRDefault="002F4467" w:rsidP="00EE7A12">
      <w:pPr>
        <w:spacing w:after="98" w:line="480" w:lineRule="auto"/>
        <w:jc w:val="center"/>
        <w:rPr>
          <w:rFonts w:ascii="Times New Roman" w:hAnsi="Times New Roman" w:cs="Times New Roman"/>
          <w:bCs/>
          <w:color w:val="252525"/>
          <w:sz w:val="24"/>
          <w:szCs w:val="24"/>
        </w:rPr>
      </w:pPr>
      <w:hyperlink r:id="rId9" w:history="1">
        <w:r w:rsidR="00A3205F" w:rsidRPr="000F4BF8">
          <w:rPr>
            <w:rStyle w:val="Hyperlink"/>
            <w:rFonts w:ascii="Times New Roman" w:hAnsi="Times New Roman" w:cs="Times New Roman"/>
            <w:bCs/>
            <w:sz w:val="24"/>
            <w:szCs w:val="24"/>
          </w:rPr>
          <w:t>mxh109420@utdallas.edu</w:t>
        </w:r>
      </w:hyperlink>
    </w:p>
    <w:p w14:paraId="53892735" w14:textId="77777777" w:rsidR="0084712D" w:rsidRDefault="0084712D" w:rsidP="00EE7A12">
      <w:pPr>
        <w:pStyle w:val="Default"/>
        <w:spacing w:after="98" w:line="480" w:lineRule="auto"/>
        <w:jc w:val="center"/>
        <w:rPr>
          <w:rFonts w:ascii="Times New Roman" w:hAnsi="Times New Roman" w:cs="Times New Roman"/>
        </w:rPr>
      </w:pPr>
    </w:p>
    <w:p w14:paraId="4D05770F" w14:textId="77777777" w:rsidR="00634C7E" w:rsidRPr="000F4BF8" w:rsidRDefault="00634C7E" w:rsidP="00EE7A12">
      <w:pPr>
        <w:pStyle w:val="Default"/>
        <w:spacing w:after="98" w:line="480" w:lineRule="auto"/>
        <w:jc w:val="center"/>
        <w:rPr>
          <w:rFonts w:ascii="Times New Roman" w:hAnsi="Times New Roman" w:cs="Times New Roman"/>
        </w:rPr>
      </w:pPr>
    </w:p>
    <w:p w14:paraId="4FB1F019" w14:textId="59E9D345" w:rsidR="0084712D" w:rsidRPr="000F4BF8" w:rsidRDefault="002F4467" w:rsidP="00EE7A12">
      <w:pPr>
        <w:pStyle w:val="Default"/>
        <w:spacing w:after="98" w:line="480" w:lineRule="auto"/>
        <w:jc w:val="center"/>
        <w:rPr>
          <w:rFonts w:ascii="Times New Roman" w:hAnsi="Times New Roman" w:cs="Times New Roman"/>
          <w:b/>
          <w:bCs/>
          <w:color w:val="252525"/>
        </w:rPr>
      </w:pPr>
      <w:hyperlink r:id="rId10" w:history="1">
        <w:r w:rsidR="003B2164">
          <w:rPr>
            <w:rFonts w:ascii="Times New Roman" w:hAnsi="Times New Roman" w:cs="Times New Roman"/>
            <w:b/>
            <w:bCs/>
            <w:color w:val="252525"/>
          </w:rPr>
          <w:t>Advisor: Dr.</w:t>
        </w:r>
      </w:hyperlink>
      <w:r w:rsidR="003B2164">
        <w:rPr>
          <w:rFonts w:ascii="Times New Roman" w:hAnsi="Times New Roman" w:cs="Times New Roman"/>
          <w:b/>
          <w:bCs/>
          <w:color w:val="252525"/>
        </w:rPr>
        <w:t xml:space="preserve"> Norris Bruce</w:t>
      </w:r>
    </w:p>
    <w:p w14:paraId="7854D2BC" w14:textId="77777777"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Cs/>
          <w:color w:val="252525"/>
        </w:rPr>
        <w:t>Naveen Jindal School of Management</w:t>
      </w:r>
    </w:p>
    <w:p w14:paraId="69256676" w14:textId="77777777"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Cs/>
          <w:color w:val="252525"/>
        </w:rPr>
        <w:t>University of Texas at Dallas</w:t>
      </w:r>
    </w:p>
    <w:p w14:paraId="48C8CCC0" w14:textId="04CA5019" w:rsidR="00380D60" w:rsidRPr="000F4BF8" w:rsidRDefault="002F4467" w:rsidP="00EE7A12">
      <w:pPr>
        <w:spacing w:after="98" w:line="480" w:lineRule="auto"/>
        <w:jc w:val="center"/>
        <w:rPr>
          <w:rFonts w:ascii="Times New Roman" w:hAnsi="Times New Roman" w:cs="Times New Roman"/>
          <w:bCs/>
          <w:color w:val="252525"/>
          <w:sz w:val="24"/>
          <w:szCs w:val="24"/>
        </w:rPr>
      </w:pPr>
      <w:hyperlink r:id="rId11" w:history="1">
        <w:r w:rsidR="006F636D" w:rsidRPr="006973A6">
          <w:rPr>
            <w:rStyle w:val="Hyperlink"/>
            <w:rFonts w:ascii="Times New Roman" w:hAnsi="Times New Roman" w:cs="Times New Roman"/>
            <w:bCs/>
            <w:sz w:val="24"/>
            <w:szCs w:val="24"/>
          </w:rPr>
          <w:t>nxb018100@utdallas.edu</w:t>
        </w:r>
      </w:hyperlink>
    </w:p>
    <w:p w14:paraId="476172A4" w14:textId="77777777" w:rsidR="0084712D" w:rsidRDefault="0084712D" w:rsidP="00EE7A12">
      <w:pPr>
        <w:pStyle w:val="Default"/>
        <w:tabs>
          <w:tab w:val="left" w:pos="816"/>
          <w:tab w:val="center" w:pos="5241"/>
        </w:tabs>
        <w:spacing w:after="98" w:line="480" w:lineRule="auto"/>
        <w:jc w:val="center"/>
        <w:rPr>
          <w:rFonts w:ascii="Times New Roman" w:hAnsi="Times New Roman" w:cs="Times New Roman"/>
          <w:b/>
          <w:bCs/>
          <w:color w:val="252525"/>
        </w:rPr>
      </w:pPr>
    </w:p>
    <w:p w14:paraId="5D040B6A" w14:textId="606F7BBD"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
          <w:bCs/>
          <w:color w:val="252525"/>
        </w:rPr>
        <w:br w:type="page"/>
      </w:r>
    </w:p>
    <w:p w14:paraId="1F272979" w14:textId="3C6EBF74" w:rsidR="002C0042" w:rsidRDefault="002C0042" w:rsidP="00EE7A12">
      <w:pPr>
        <w:pStyle w:val="Default"/>
        <w:spacing w:after="98" w:line="480" w:lineRule="auto"/>
        <w:jc w:val="center"/>
        <w:rPr>
          <w:rFonts w:ascii="Times New Roman" w:hAnsi="Times New Roman" w:cs="Times New Roman"/>
          <w:b/>
          <w:color w:val="252525"/>
        </w:rPr>
      </w:pPr>
      <w:r>
        <w:rPr>
          <w:rFonts w:ascii="Times New Roman" w:hAnsi="Times New Roman" w:cs="Times New Roman"/>
          <w:b/>
          <w:color w:val="252525"/>
        </w:rPr>
        <w:lastRenderedPageBreak/>
        <w:t>Abstract</w:t>
      </w:r>
    </w:p>
    <w:p w14:paraId="666BF721" w14:textId="0076915B" w:rsidR="001F5D90" w:rsidRDefault="00773306" w:rsidP="00105B08">
      <w:pPr>
        <w:spacing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64497F" w:rsidRPr="0064497F">
        <w:rPr>
          <w:rFonts w:ascii="Times New Roman" w:hAnsi="Times New Roman" w:cs="Times New Roman"/>
          <w:bCs/>
          <w:color w:val="252525"/>
        </w:rPr>
        <w:t>Research</w:t>
      </w:r>
      <w:r w:rsidR="0063497B">
        <w:rPr>
          <w:rFonts w:ascii="Times New Roman" w:hAnsi="Times New Roman" w:cs="Times New Roman"/>
          <w:bCs/>
          <w:color w:val="252525"/>
        </w:rPr>
        <w:t>es</w:t>
      </w:r>
      <w:r w:rsidR="0064497F">
        <w:rPr>
          <w:rFonts w:ascii="Times New Roman" w:hAnsi="Times New Roman" w:cs="Times New Roman"/>
          <w:bCs/>
          <w:color w:val="252525"/>
        </w:rPr>
        <w:t xml:space="preserve"> </w:t>
      </w:r>
      <w:r w:rsidR="0063497B">
        <w:rPr>
          <w:rFonts w:ascii="Times New Roman" w:hAnsi="Times New Roman" w:cs="Times New Roman"/>
          <w:bCs/>
          <w:color w:val="252525"/>
        </w:rPr>
        <w:t>have</w:t>
      </w:r>
      <w:r w:rsidR="0064497F">
        <w:rPr>
          <w:rFonts w:ascii="Times New Roman" w:hAnsi="Times New Roman" w:cs="Times New Roman"/>
          <w:bCs/>
          <w:color w:val="252525"/>
        </w:rPr>
        <w:t xml:space="preserve"> shown that </w:t>
      </w:r>
      <w:r w:rsidR="00795205">
        <w:rPr>
          <w:rFonts w:ascii="Times New Roman" w:hAnsi="Times New Roman" w:cs="Times New Roman"/>
          <w:bCs/>
          <w:color w:val="252525"/>
        </w:rPr>
        <w:t xml:space="preserve">product </w:t>
      </w:r>
      <w:r w:rsidR="00A94613">
        <w:rPr>
          <w:rFonts w:ascii="Times New Roman" w:hAnsi="Times New Roman" w:cs="Times New Roman"/>
          <w:bCs/>
          <w:color w:val="252525"/>
        </w:rPr>
        <w:t xml:space="preserve">ratings, </w:t>
      </w:r>
      <w:r w:rsidR="00795205">
        <w:rPr>
          <w:rFonts w:ascii="Times New Roman" w:hAnsi="Times New Roman" w:cs="Times New Roman"/>
          <w:bCs/>
          <w:color w:val="252525"/>
        </w:rPr>
        <w:t>formed under social influence, affects sales of a product.</w:t>
      </w:r>
      <w:r w:rsidR="008E1062">
        <w:rPr>
          <w:rFonts w:ascii="Times New Roman" w:hAnsi="Times New Roman" w:cs="Times New Roman"/>
          <w:bCs/>
          <w:color w:val="252525"/>
        </w:rPr>
        <w:t xml:space="preserve"> </w:t>
      </w:r>
      <w:r w:rsidR="006D4D6E">
        <w:rPr>
          <w:rFonts w:ascii="Times New Roman" w:hAnsi="Times New Roman" w:cs="Times New Roman"/>
          <w:bCs/>
          <w:color w:val="252525"/>
        </w:rPr>
        <w:t xml:space="preserve">Thus, product rating can play important and distinct role in simulating new product demand. </w:t>
      </w:r>
      <w:r w:rsidR="000E0A15">
        <w:rPr>
          <w:rFonts w:ascii="Times New Roman" w:hAnsi="Times New Roman" w:cs="Times New Roman"/>
          <w:bCs/>
          <w:color w:val="252525"/>
        </w:rPr>
        <w:t xml:space="preserve">In this article, the authors construct a dynamic linear model to study the dynamic effects of product rating for heterogeneous products. </w:t>
      </w:r>
      <w:r w:rsidR="006639EE">
        <w:rPr>
          <w:rFonts w:ascii="Times New Roman" w:hAnsi="Times New Roman" w:cs="Times New Roman"/>
          <w:bCs/>
          <w:color w:val="252525"/>
        </w:rPr>
        <w:t>They further apply the model to examine the effect of product rating and user base size signal of 52 add-ons of Firefox on their daily download</w:t>
      </w:r>
      <w:r w:rsidR="00770621">
        <w:rPr>
          <w:rFonts w:ascii="Times New Roman" w:hAnsi="Times New Roman" w:cs="Times New Roman"/>
          <w:bCs/>
          <w:color w:val="252525"/>
        </w:rPr>
        <w:t xml:space="preserve">s and estimate the </w:t>
      </w:r>
      <w:r w:rsidR="00440022">
        <w:rPr>
          <w:rFonts w:ascii="Times New Roman" w:hAnsi="Times New Roman" w:cs="Times New Roman"/>
          <w:bCs/>
          <w:color w:val="252525"/>
        </w:rPr>
        <w:t>parameters</w:t>
      </w:r>
      <w:r w:rsidR="00770621">
        <w:rPr>
          <w:rFonts w:ascii="Times New Roman" w:hAnsi="Times New Roman" w:cs="Times New Roman"/>
          <w:bCs/>
          <w:color w:val="252525"/>
        </w:rPr>
        <w:t xml:space="preserve"> using </w:t>
      </w:r>
      <w:proofErr w:type="spellStart"/>
      <w:r w:rsidR="00770621">
        <w:rPr>
          <w:rFonts w:ascii="Times New Roman" w:hAnsi="Times New Roman" w:cs="Times New Roman"/>
          <w:bCs/>
          <w:color w:val="252525"/>
        </w:rPr>
        <w:t>Kalman</w:t>
      </w:r>
      <w:proofErr w:type="spellEnd"/>
      <w:r w:rsidR="00770621">
        <w:rPr>
          <w:rFonts w:ascii="Times New Roman" w:hAnsi="Times New Roman" w:cs="Times New Roman"/>
          <w:bCs/>
          <w:color w:val="252525"/>
        </w:rPr>
        <w:t xml:space="preserve"> filtering/smoothing and Markov chain Monte Carlo methods. </w:t>
      </w:r>
      <w:r w:rsidR="00440022">
        <w:rPr>
          <w:rFonts w:ascii="Times New Roman" w:hAnsi="Times New Roman" w:cs="Times New Roman"/>
          <w:bCs/>
          <w:color w:val="252525"/>
        </w:rPr>
        <w:t xml:space="preserve">The results show that product </w:t>
      </w:r>
      <w:r w:rsidR="00322F25">
        <w:rPr>
          <w:rFonts w:ascii="Times New Roman" w:hAnsi="Times New Roman" w:cs="Times New Roman"/>
          <w:bCs/>
          <w:color w:val="252525"/>
        </w:rPr>
        <w:t>rating exerts</w:t>
      </w:r>
      <w:r w:rsidR="00440022">
        <w:rPr>
          <w:rFonts w:ascii="Times New Roman" w:hAnsi="Times New Roman" w:cs="Times New Roman"/>
          <w:bCs/>
          <w:color w:val="252525"/>
        </w:rPr>
        <w:t xml:space="preserve"> dynamic, yet diverse, influence on demand for supplementary products</w:t>
      </w:r>
      <w:r w:rsidR="001C24B4">
        <w:rPr>
          <w:rFonts w:ascii="Times New Roman" w:hAnsi="Times New Roman" w:cs="Times New Roman"/>
          <w:bCs/>
          <w:color w:val="252525"/>
        </w:rPr>
        <w:t xml:space="preserve"> in the context of experience goods</w:t>
      </w:r>
      <w:r w:rsidR="00440022">
        <w:rPr>
          <w:rFonts w:ascii="Times New Roman" w:hAnsi="Times New Roman" w:cs="Times New Roman"/>
          <w:bCs/>
          <w:color w:val="252525"/>
        </w:rPr>
        <w:t xml:space="preserve">. </w:t>
      </w:r>
      <w:r w:rsidR="005118BF">
        <w:rPr>
          <w:rFonts w:ascii="Times New Roman" w:hAnsi="Times New Roman" w:cs="Times New Roman"/>
          <w:bCs/>
          <w:color w:val="252525"/>
        </w:rPr>
        <w:t>This finding suggests that if the model does not allow for such dynamic and heterogeneity, the estimation will be biased.</w:t>
      </w:r>
      <w:r w:rsidR="009B1ECE">
        <w:rPr>
          <w:rFonts w:ascii="Times New Roman" w:hAnsi="Times New Roman" w:cs="Times New Roman"/>
          <w:bCs/>
          <w:color w:val="252525"/>
        </w:rPr>
        <w:t xml:space="preserve"> </w:t>
      </w:r>
      <w:r w:rsidR="0072284B">
        <w:rPr>
          <w:rFonts w:ascii="Times New Roman" w:hAnsi="Times New Roman" w:cs="Times New Roman"/>
          <w:bCs/>
          <w:color w:val="252525"/>
        </w:rPr>
        <w:t xml:space="preserve">Moreover, </w:t>
      </w:r>
      <w:r w:rsidR="003718F9">
        <w:rPr>
          <w:rFonts w:ascii="Times New Roman" w:hAnsi="Times New Roman" w:cs="Times New Roman"/>
          <w:bCs/>
          <w:color w:val="252525"/>
        </w:rPr>
        <w:t xml:space="preserve">they find that </w:t>
      </w:r>
      <w:r w:rsidR="0072284B">
        <w:rPr>
          <w:rFonts w:ascii="Times New Roman" w:hAnsi="Times New Roman" w:cs="Times New Roman"/>
          <w:bCs/>
          <w:color w:val="252525"/>
        </w:rPr>
        <w:t>user base size signal affects daily download positively when there is low uncertainty in valuation</w:t>
      </w:r>
      <w:r w:rsidR="00105B08">
        <w:rPr>
          <w:rFonts w:ascii="Times New Roman" w:hAnsi="Times New Roman" w:cs="Times New Roman"/>
          <w:bCs/>
          <w:color w:val="252525"/>
        </w:rPr>
        <w:t>.</w:t>
      </w:r>
      <w:r w:rsidR="00476951">
        <w:rPr>
          <w:rFonts w:ascii="Times New Roman" w:hAnsi="Times New Roman" w:cs="Times New Roman"/>
          <w:bCs/>
          <w:color w:val="252525"/>
        </w:rPr>
        <w:t xml:space="preserve"> </w:t>
      </w:r>
    </w:p>
    <w:p w14:paraId="762671CF" w14:textId="106D66FE" w:rsidR="00452114" w:rsidRPr="0064497F" w:rsidRDefault="00452114" w:rsidP="0072284B">
      <w:pPr>
        <w:spacing w:line="480" w:lineRule="auto"/>
        <w:jc w:val="both"/>
        <w:rPr>
          <w:rFonts w:ascii="Times New Roman" w:hAnsi="Times New Roman" w:cs="Times New Roman"/>
          <w:bCs/>
          <w:color w:val="252525"/>
          <w:sz w:val="24"/>
          <w:szCs w:val="24"/>
        </w:rPr>
      </w:pPr>
      <w:r>
        <w:rPr>
          <w:rFonts w:ascii="Times New Roman" w:hAnsi="Times New Roman" w:cs="Times New Roman"/>
          <w:bCs/>
          <w:color w:val="252525"/>
        </w:rPr>
        <w:t xml:space="preserve">Keywords: </w:t>
      </w:r>
      <w:r w:rsidR="001C24B4">
        <w:rPr>
          <w:rFonts w:ascii="Times New Roman" w:hAnsi="Times New Roman" w:cs="Times New Roman"/>
          <w:bCs/>
          <w:color w:val="252525"/>
        </w:rPr>
        <w:t>Dynamic effect, Product rating, Experience Good</w:t>
      </w:r>
      <w:r w:rsidR="00515396">
        <w:rPr>
          <w:rFonts w:ascii="Times New Roman" w:hAnsi="Times New Roman" w:cs="Times New Roman"/>
          <w:bCs/>
          <w:color w:val="252525"/>
        </w:rPr>
        <w:t xml:space="preserve">s, </w:t>
      </w:r>
      <w:r w:rsidR="00952B66">
        <w:rPr>
          <w:rFonts w:ascii="Times New Roman" w:hAnsi="Times New Roman" w:cs="Times New Roman"/>
          <w:bCs/>
          <w:color w:val="252525"/>
        </w:rPr>
        <w:t xml:space="preserve">Supplementary products, </w:t>
      </w:r>
      <w:r w:rsidR="00426980">
        <w:rPr>
          <w:rFonts w:ascii="Times New Roman" w:hAnsi="Times New Roman" w:cs="Times New Roman"/>
          <w:bCs/>
          <w:color w:val="252525"/>
        </w:rPr>
        <w:t>Uncertainty</w:t>
      </w:r>
    </w:p>
    <w:p w14:paraId="6B87C7BB" w14:textId="01C5C72F" w:rsidR="00A30CB7" w:rsidRDefault="008C6CFA"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Introduction</w:t>
      </w:r>
    </w:p>
    <w:p w14:paraId="1A520522" w14:textId="270D33DA" w:rsidR="003461D9" w:rsidRDefault="00773306" w:rsidP="0032763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317FEF" w:rsidRPr="00317FEF">
        <w:rPr>
          <w:rFonts w:ascii="Times New Roman" w:hAnsi="Times New Roman" w:cs="Times New Roman"/>
          <w:bCs/>
          <w:color w:val="252525"/>
        </w:rPr>
        <w:t>Cons</w:t>
      </w:r>
      <w:r w:rsidR="00317FEF">
        <w:rPr>
          <w:rFonts w:ascii="Times New Roman" w:hAnsi="Times New Roman" w:cs="Times New Roman"/>
          <w:bCs/>
          <w:color w:val="252525"/>
        </w:rPr>
        <w:t xml:space="preserve">umers </w:t>
      </w:r>
      <w:r w:rsidR="002B7273">
        <w:rPr>
          <w:rFonts w:ascii="Times New Roman" w:hAnsi="Times New Roman" w:cs="Times New Roman"/>
          <w:bCs/>
          <w:color w:val="252525"/>
        </w:rPr>
        <w:t xml:space="preserve">search different sources of information before making purchase decision. </w:t>
      </w:r>
      <w:r w:rsidR="00333973">
        <w:rPr>
          <w:rFonts w:ascii="Times New Roman" w:hAnsi="Times New Roman" w:cs="Times New Roman"/>
          <w:bCs/>
          <w:color w:val="252525"/>
        </w:rPr>
        <w:t xml:space="preserve">The search issue becomes more critical </w:t>
      </w:r>
      <w:r w:rsidR="009D3A32">
        <w:rPr>
          <w:rFonts w:ascii="Times New Roman" w:hAnsi="Times New Roman" w:cs="Times New Roman"/>
          <w:bCs/>
          <w:color w:val="252525"/>
        </w:rPr>
        <w:t xml:space="preserve">in the context of experience good, </w:t>
      </w:r>
      <w:r w:rsidR="00A91F91">
        <w:rPr>
          <w:rFonts w:ascii="Times New Roman" w:hAnsi="Times New Roman" w:cs="Times New Roman"/>
          <w:bCs/>
          <w:color w:val="252525"/>
        </w:rPr>
        <w:t>a type of good that</w:t>
      </w:r>
      <w:r w:rsidR="009D3A32">
        <w:rPr>
          <w:rFonts w:ascii="Times New Roman" w:hAnsi="Times New Roman" w:cs="Times New Roman"/>
          <w:bCs/>
          <w:color w:val="252525"/>
        </w:rPr>
        <w:t xml:space="preserve"> </w:t>
      </w:r>
      <w:r w:rsidR="00A91F91">
        <w:rPr>
          <w:rFonts w:ascii="Times New Roman" w:hAnsi="Times New Roman" w:cs="Times New Roman"/>
          <w:bCs/>
          <w:color w:val="252525"/>
        </w:rPr>
        <w:t xml:space="preserve">its </w:t>
      </w:r>
      <w:r w:rsidR="009D3A32">
        <w:rPr>
          <w:rFonts w:ascii="Times New Roman" w:hAnsi="Times New Roman" w:cs="Times New Roman"/>
          <w:bCs/>
          <w:color w:val="252525"/>
        </w:rPr>
        <w:t>characteristics can easily be ascertained only upon consumption</w:t>
      </w:r>
      <w:r w:rsidR="001E6D59">
        <w:rPr>
          <w:rFonts w:ascii="Times New Roman" w:hAnsi="Times New Roman" w:cs="Times New Roman"/>
          <w:bCs/>
          <w:color w:val="252525"/>
        </w:rPr>
        <w:t xml:space="preserve"> (Zhang et al. 2012)</w:t>
      </w:r>
      <w:r w:rsidR="009D3A32">
        <w:rPr>
          <w:rFonts w:ascii="Times New Roman" w:hAnsi="Times New Roman" w:cs="Times New Roman"/>
          <w:bCs/>
          <w:color w:val="252525"/>
        </w:rPr>
        <w:t xml:space="preserve">. </w:t>
      </w:r>
      <w:r w:rsidR="00405C4C">
        <w:rPr>
          <w:rFonts w:ascii="Times New Roman" w:hAnsi="Times New Roman" w:cs="Times New Roman"/>
          <w:bCs/>
          <w:color w:val="252525"/>
        </w:rPr>
        <w:t xml:space="preserve">One important source of information is consumer product review that </w:t>
      </w:r>
      <w:r w:rsidR="00C20BFD">
        <w:rPr>
          <w:rFonts w:ascii="Times New Roman" w:hAnsi="Times New Roman" w:cs="Times New Roman"/>
          <w:bCs/>
          <w:color w:val="252525"/>
        </w:rPr>
        <w:t xml:space="preserve">in many </w:t>
      </w:r>
      <w:r w:rsidR="0018316C">
        <w:rPr>
          <w:rFonts w:ascii="Times New Roman" w:hAnsi="Times New Roman" w:cs="Times New Roman"/>
          <w:bCs/>
          <w:color w:val="252525"/>
        </w:rPr>
        <w:t>case</w:t>
      </w:r>
      <w:r w:rsidR="004F0F5C">
        <w:rPr>
          <w:rFonts w:ascii="Times New Roman" w:hAnsi="Times New Roman" w:cs="Times New Roman"/>
          <w:bCs/>
          <w:color w:val="252525"/>
        </w:rPr>
        <w:t>s</w:t>
      </w:r>
      <w:r w:rsidR="0018316C">
        <w:rPr>
          <w:rFonts w:ascii="Times New Roman" w:hAnsi="Times New Roman" w:cs="Times New Roman"/>
          <w:bCs/>
          <w:color w:val="252525"/>
        </w:rPr>
        <w:t xml:space="preserve"> </w:t>
      </w:r>
      <w:r w:rsidR="00C20BFD">
        <w:rPr>
          <w:rFonts w:ascii="Times New Roman" w:hAnsi="Times New Roman" w:cs="Times New Roman"/>
          <w:bCs/>
          <w:color w:val="252525"/>
        </w:rPr>
        <w:t>complement</w:t>
      </w:r>
      <w:r w:rsidR="004F2AF7">
        <w:rPr>
          <w:rFonts w:ascii="Times New Roman" w:hAnsi="Times New Roman" w:cs="Times New Roman"/>
          <w:bCs/>
          <w:color w:val="252525"/>
        </w:rPr>
        <w:t>s</w:t>
      </w:r>
      <w:r w:rsidR="00C20BFD">
        <w:rPr>
          <w:rFonts w:ascii="Times New Roman" w:hAnsi="Times New Roman" w:cs="Times New Roman"/>
          <w:bCs/>
          <w:color w:val="252525"/>
        </w:rPr>
        <w:t xml:space="preserve"> other source</w:t>
      </w:r>
      <w:r w:rsidR="007350FC">
        <w:rPr>
          <w:rFonts w:ascii="Times New Roman" w:hAnsi="Times New Roman" w:cs="Times New Roman"/>
          <w:bCs/>
          <w:color w:val="252525"/>
        </w:rPr>
        <w:t>s</w:t>
      </w:r>
      <w:r w:rsidR="00C20BFD">
        <w:rPr>
          <w:rFonts w:ascii="Times New Roman" w:hAnsi="Times New Roman" w:cs="Times New Roman"/>
          <w:bCs/>
          <w:color w:val="252525"/>
        </w:rPr>
        <w:t xml:space="preserve"> of information such as business-to-consumer and offline word of mouth.</w:t>
      </w:r>
      <w:r w:rsidR="00405C4C">
        <w:rPr>
          <w:rFonts w:ascii="Times New Roman" w:hAnsi="Times New Roman" w:cs="Times New Roman"/>
          <w:bCs/>
          <w:color w:val="252525"/>
        </w:rPr>
        <w:t xml:space="preserve"> </w:t>
      </w:r>
      <w:r w:rsidR="004B0E6B">
        <w:rPr>
          <w:rFonts w:ascii="Times New Roman" w:hAnsi="Times New Roman" w:cs="Times New Roman"/>
          <w:bCs/>
          <w:color w:val="252525"/>
        </w:rPr>
        <w:t xml:space="preserve">Nielsen </w:t>
      </w:r>
      <w:r w:rsidR="00CD4F9C">
        <w:rPr>
          <w:rFonts w:ascii="Times New Roman" w:hAnsi="Times New Roman" w:cs="Times New Roman"/>
          <w:bCs/>
          <w:color w:val="252525"/>
        </w:rPr>
        <w:t xml:space="preserve">in the global trust in advertising report </w:t>
      </w:r>
      <w:r w:rsidR="004B0E6B">
        <w:rPr>
          <w:rFonts w:ascii="Times New Roman" w:hAnsi="Times New Roman" w:cs="Times New Roman"/>
          <w:bCs/>
          <w:color w:val="252525"/>
        </w:rPr>
        <w:t xml:space="preserve">2012 </w:t>
      </w:r>
      <w:r w:rsidR="00CD4F9C">
        <w:rPr>
          <w:rFonts w:ascii="Times New Roman" w:hAnsi="Times New Roman" w:cs="Times New Roman"/>
          <w:bCs/>
          <w:color w:val="252525"/>
        </w:rPr>
        <w:t xml:space="preserve">asserts that </w:t>
      </w:r>
      <w:r w:rsidR="004B0E6B" w:rsidRPr="004B0E6B">
        <w:rPr>
          <w:rFonts w:ascii="Times New Roman" w:hAnsi="Times New Roman" w:cs="Times New Roman"/>
          <w:bCs/>
          <w:color w:val="252525"/>
        </w:rPr>
        <w:t>consumer</w:t>
      </w:r>
      <w:r w:rsidR="00CD4F9C">
        <w:rPr>
          <w:rFonts w:ascii="Times New Roman" w:hAnsi="Times New Roman" w:cs="Times New Roman"/>
          <w:bCs/>
          <w:color w:val="252525"/>
        </w:rPr>
        <w:t xml:space="preserve"> product</w:t>
      </w:r>
      <w:r w:rsidR="004B0E6B" w:rsidRPr="004B0E6B">
        <w:rPr>
          <w:rFonts w:ascii="Times New Roman" w:hAnsi="Times New Roman" w:cs="Times New Roman"/>
          <w:bCs/>
          <w:color w:val="252525"/>
        </w:rPr>
        <w:t xml:space="preserve"> reviews are the second </w:t>
      </w:r>
      <w:r w:rsidR="004B0E6B" w:rsidRPr="009C7A79">
        <w:rPr>
          <w:rFonts w:ascii="Times New Roman" w:hAnsi="Times New Roman" w:cs="Times New Roman"/>
          <w:bCs/>
          <w:color w:val="252525"/>
        </w:rPr>
        <w:t xml:space="preserve">most trusted source of brand information </w:t>
      </w:r>
      <w:r w:rsidR="004B0E6B" w:rsidRPr="004B0E6B">
        <w:rPr>
          <w:rFonts w:ascii="Times New Roman" w:hAnsi="Times New Roman" w:cs="Times New Roman"/>
          <w:bCs/>
          <w:color w:val="252525"/>
        </w:rPr>
        <w:t>and messaging</w:t>
      </w:r>
      <w:r w:rsidR="006F2F7A">
        <w:rPr>
          <w:rFonts w:ascii="Times New Roman" w:hAnsi="Times New Roman" w:cs="Times New Roman"/>
          <w:bCs/>
          <w:color w:val="252525"/>
        </w:rPr>
        <w:t>.</w:t>
      </w:r>
      <w:r w:rsidR="004B0E6B" w:rsidRPr="004B0E6B">
        <w:rPr>
          <w:rFonts w:ascii="Times New Roman" w:hAnsi="Times New Roman" w:cs="Times New Roman"/>
          <w:bCs/>
          <w:color w:val="252525"/>
        </w:rPr>
        <w:t xml:space="preserve"> </w:t>
      </w:r>
      <w:r w:rsidR="006F538A">
        <w:rPr>
          <w:rFonts w:ascii="Times New Roman" w:hAnsi="Times New Roman" w:cs="Times New Roman"/>
          <w:bCs/>
          <w:color w:val="252525"/>
        </w:rPr>
        <w:t xml:space="preserve">Studies </w:t>
      </w:r>
      <w:r w:rsidR="00897BF8">
        <w:rPr>
          <w:rFonts w:ascii="Times New Roman" w:hAnsi="Times New Roman" w:cs="Times New Roman"/>
          <w:bCs/>
          <w:color w:val="252525"/>
        </w:rPr>
        <w:t xml:space="preserve">also </w:t>
      </w:r>
      <w:r w:rsidR="006F538A">
        <w:rPr>
          <w:rFonts w:ascii="Times New Roman" w:hAnsi="Times New Roman" w:cs="Times New Roman"/>
          <w:bCs/>
          <w:color w:val="252525"/>
        </w:rPr>
        <w:t>have</w:t>
      </w:r>
      <w:r w:rsidR="00832ACA">
        <w:rPr>
          <w:rFonts w:ascii="Times New Roman" w:hAnsi="Times New Roman" w:cs="Times New Roman"/>
          <w:bCs/>
          <w:color w:val="252525"/>
        </w:rPr>
        <w:t xml:space="preserve"> shown</w:t>
      </w:r>
      <w:r w:rsidR="00EB0BAA">
        <w:rPr>
          <w:rFonts w:ascii="Times New Roman" w:hAnsi="Times New Roman" w:cs="Times New Roman"/>
          <w:bCs/>
          <w:color w:val="252525"/>
        </w:rPr>
        <w:t xml:space="preserve"> that </w:t>
      </w:r>
      <w:r w:rsidR="006D35A7">
        <w:rPr>
          <w:rFonts w:ascii="Times New Roman" w:hAnsi="Times New Roman" w:cs="Times New Roman"/>
          <w:bCs/>
          <w:color w:val="252525"/>
        </w:rPr>
        <w:t xml:space="preserve">consumers </w:t>
      </w:r>
      <w:r w:rsidR="00FC126E">
        <w:rPr>
          <w:rFonts w:ascii="Times New Roman" w:hAnsi="Times New Roman" w:cs="Times New Roman"/>
          <w:bCs/>
          <w:color w:val="252525"/>
        </w:rPr>
        <w:t>rely on product reviews more than on their own experience on the product category</w:t>
      </w:r>
      <w:r w:rsidR="006F538A">
        <w:rPr>
          <w:rFonts w:ascii="Times New Roman" w:hAnsi="Times New Roman" w:cs="Times New Roman"/>
          <w:bCs/>
          <w:color w:val="252525"/>
        </w:rPr>
        <w:t xml:space="preserve"> (</w:t>
      </w:r>
      <w:r w:rsidR="006F538A">
        <w:rPr>
          <w:rFonts w:ascii="Times New Roman" w:hAnsi="Times New Roman" w:cs="Times New Roman"/>
          <w:color w:val="252525"/>
          <w:sz w:val="22"/>
          <w:szCs w:val="22"/>
        </w:rPr>
        <w:t xml:space="preserve">Zhao et al. </w:t>
      </w:r>
      <w:r w:rsidR="006F538A" w:rsidRPr="009726DF">
        <w:rPr>
          <w:rFonts w:ascii="Times New Roman" w:hAnsi="Times New Roman" w:cs="Times New Roman"/>
          <w:color w:val="252525"/>
          <w:sz w:val="22"/>
          <w:szCs w:val="22"/>
        </w:rPr>
        <w:t>2012)</w:t>
      </w:r>
      <w:r w:rsidR="00FC126E">
        <w:rPr>
          <w:rFonts w:ascii="Times New Roman" w:hAnsi="Times New Roman" w:cs="Times New Roman"/>
          <w:bCs/>
          <w:color w:val="252525"/>
        </w:rPr>
        <w:t>.</w:t>
      </w:r>
      <w:r w:rsidR="006D3FA3">
        <w:rPr>
          <w:rFonts w:ascii="Times New Roman" w:hAnsi="Times New Roman" w:cs="Times New Roman"/>
          <w:bCs/>
          <w:color w:val="252525"/>
        </w:rPr>
        <w:t xml:space="preserve"> </w:t>
      </w:r>
      <w:r w:rsidR="00C64507">
        <w:rPr>
          <w:rFonts w:ascii="Times New Roman" w:hAnsi="Times New Roman" w:cs="Times New Roman"/>
          <w:bCs/>
          <w:color w:val="252525"/>
        </w:rPr>
        <w:t xml:space="preserve">Therefore, </w:t>
      </w:r>
      <w:r w:rsidR="00EC701D">
        <w:rPr>
          <w:rFonts w:ascii="Times New Roman" w:hAnsi="Times New Roman" w:cs="Times New Roman"/>
          <w:bCs/>
          <w:color w:val="252525"/>
        </w:rPr>
        <w:t xml:space="preserve">online customer rating </w:t>
      </w:r>
      <w:r w:rsidR="001D59CA">
        <w:rPr>
          <w:rFonts w:ascii="Times New Roman" w:hAnsi="Times New Roman" w:cs="Times New Roman"/>
          <w:bCs/>
          <w:color w:val="252525"/>
        </w:rPr>
        <w:t xml:space="preserve">is </w:t>
      </w:r>
      <w:r w:rsidR="00327637">
        <w:rPr>
          <w:rFonts w:ascii="Times New Roman" w:hAnsi="Times New Roman" w:cs="Times New Roman"/>
          <w:bCs/>
          <w:color w:val="252525"/>
        </w:rPr>
        <w:t>proved</w:t>
      </w:r>
      <w:r w:rsidR="001D59CA">
        <w:rPr>
          <w:rFonts w:ascii="Times New Roman" w:hAnsi="Times New Roman" w:cs="Times New Roman"/>
          <w:bCs/>
          <w:color w:val="252525"/>
        </w:rPr>
        <w:t xml:space="preserve"> to have</w:t>
      </w:r>
      <w:r w:rsidR="00EC701D">
        <w:rPr>
          <w:rFonts w:ascii="Times New Roman" w:hAnsi="Times New Roman" w:cs="Times New Roman"/>
          <w:bCs/>
          <w:color w:val="252525"/>
        </w:rPr>
        <w:t xml:space="preserve"> significant effect on product sales (</w:t>
      </w:r>
      <w:proofErr w:type="spellStart"/>
      <w:r w:rsidR="00D632DB">
        <w:rPr>
          <w:rFonts w:ascii="Times New Roman" w:hAnsi="Times New Roman" w:cs="Times New Roman"/>
          <w:bCs/>
          <w:color w:val="252525"/>
        </w:rPr>
        <w:t>Chavelier</w:t>
      </w:r>
      <w:proofErr w:type="spellEnd"/>
      <w:r w:rsidR="00D632DB">
        <w:rPr>
          <w:rFonts w:ascii="Times New Roman" w:hAnsi="Times New Roman" w:cs="Times New Roman"/>
          <w:bCs/>
          <w:color w:val="252525"/>
        </w:rPr>
        <w:t xml:space="preserve"> and </w:t>
      </w:r>
      <w:proofErr w:type="spellStart"/>
      <w:r w:rsidR="00D632DB">
        <w:rPr>
          <w:rFonts w:ascii="Times New Roman" w:hAnsi="Times New Roman" w:cs="Times New Roman"/>
          <w:bCs/>
          <w:color w:val="252525"/>
        </w:rPr>
        <w:t>Mayzlin</w:t>
      </w:r>
      <w:proofErr w:type="spellEnd"/>
      <w:r w:rsidR="00D632DB">
        <w:rPr>
          <w:rFonts w:ascii="Times New Roman" w:hAnsi="Times New Roman" w:cs="Times New Roman"/>
          <w:bCs/>
          <w:color w:val="252525"/>
        </w:rPr>
        <w:t xml:space="preserve"> 2006; </w:t>
      </w:r>
      <w:proofErr w:type="spellStart"/>
      <w:r w:rsidR="00D632DB">
        <w:rPr>
          <w:rFonts w:ascii="Times New Roman" w:hAnsi="Times New Roman" w:cs="Times New Roman"/>
          <w:bCs/>
          <w:color w:val="252525"/>
        </w:rPr>
        <w:t>Clemsons</w:t>
      </w:r>
      <w:proofErr w:type="spellEnd"/>
      <w:r w:rsidR="00D632DB">
        <w:rPr>
          <w:rFonts w:ascii="Times New Roman" w:hAnsi="Times New Roman" w:cs="Times New Roman"/>
          <w:bCs/>
          <w:color w:val="252525"/>
        </w:rPr>
        <w:t xml:space="preserve"> et al. 2006; </w:t>
      </w:r>
      <w:proofErr w:type="spellStart"/>
      <w:r w:rsidR="00D632DB">
        <w:rPr>
          <w:rFonts w:ascii="Times New Roman" w:hAnsi="Times New Roman" w:cs="Times New Roman"/>
          <w:bCs/>
          <w:color w:val="252525"/>
        </w:rPr>
        <w:t>Dellarocas</w:t>
      </w:r>
      <w:proofErr w:type="spellEnd"/>
      <w:r w:rsidR="00D632DB">
        <w:rPr>
          <w:rFonts w:ascii="Times New Roman" w:hAnsi="Times New Roman" w:cs="Times New Roman"/>
          <w:bCs/>
          <w:color w:val="252525"/>
        </w:rPr>
        <w:t xml:space="preserve"> et al. 2007).</w:t>
      </w:r>
      <w:r w:rsidR="000C5D23">
        <w:rPr>
          <w:rFonts w:ascii="Times New Roman" w:hAnsi="Times New Roman" w:cs="Times New Roman"/>
          <w:bCs/>
          <w:color w:val="252525"/>
        </w:rPr>
        <w:t xml:space="preserve"> </w:t>
      </w:r>
    </w:p>
    <w:p w14:paraId="148B5382" w14:textId="3ABE272D" w:rsidR="00060FF6" w:rsidRDefault="0099001B" w:rsidP="00A07CCD">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37223">
        <w:rPr>
          <w:rFonts w:ascii="Times New Roman" w:hAnsi="Times New Roman" w:cs="Times New Roman"/>
          <w:bCs/>
          <w:color w:val="252525"/>
        </w:rPr>
        <w:t xml:space="preserve">The </w:t>
      </w:r>
      <w:r w:rsidR="00B1637B">
        <w:rPr>
          <w:rFonts w:ascii="Times New Roman" w:hAnsi="Times New Roman" w:cs="Times New Roman"/>
          <w:bCs/>
          <w:color w:val="252525"/>
        </w:rPr>
        <w:t xml:space="preserve">relationship between product rating and sales has been modeled </w:t>
      </w:r>
      <w:r w:rsidR="00E92F58">
        <w:rPr>
          <w:rFonts w:ascii="Times New Roman" w:hAnsi="Times New Roman" w:cs="Times New Roman"/>
          <w:bCs/>
          <w:color w:val="252525"/>
        </w:rPr>
        <w:t xml:space="preserve">and </w:t>
      </w:r>
      <w:r w:rsidR="00954E9F">
        <w:rPr>
          <w:rFonts w:ascii="Times New Roman" w:hAnsi="Times New Roman" w:cs="Times New Roman"/>
          <w:bCs/>
          <w:color w:val="252525"/>
        </w:rPr>
        <w:t xml:space="preserve">tested </w:t>
      </w:r>
      <w:r w:rsidR="00B1637B">
        <w:rPr>
          <w:rFonts w:ascii="Times New Roman" w:hAnsi="Times New Roman" w:cs="Times New Roman"/>
          <w:bCs/>
          <w:color w:val="252525"/>
        </w:rPr>
        <w:t xml:space="preserve">in different contexts including books (Chevalier and </w:t>
      </w:r>
      <w:proofErr w:type="spellStart"/>
      <w:r w:rsidR="00B1637B">
        <w:rPr>
          <w:rFonts w:ascii="Times New Roman" w:hAnsi="Times New Roman" w:cs="Times New Roman"/>
          <w:bCs/>
          <w:color w:val="252525"/>
        </w:rPr>
        <w:t>Mayzlin</w:t>
      </w:r>
      <w:proofErr w:type="spellEnd"/>
      <w:r w:rsidR="00B1637B">
        <w:rPr>
          <w:rFonts w:ascii="Times New Roman" w:hAnsi="Times New Roman" w:cs="Times New Roman"/>
          <w:bCs/>
          <w:color w:val="252525"/>
        </w:rPr>
        <w:t xml:space="preserve"> 2006</w:t>
      </w:r>
      <w:r w:rsidR="00CB2B73">
        <w:rPr>
          <w:rFonts w:ascii="Times New Roman" w:hAnsi="Times New Roman" w:cs="Times New Roman"/>
          <w:bCs/>
          <w:color w:val="252525"/>
        </w:rPr>
        <w:t>;</w:t>
      </w:r>
      <w:r w:rsidR="005A2E4C">
        <w:rPr>
          <w:rFonts w:ascii="Times New Roman" w:hAnsi="Times New Roman" w:cs="Times New Roman"/>
          <w:bCs/>
          <w:color w:val="252525"/>
        </w:rPr>
        <w:t xml:space="preserve"> </w:t>
      </w:r>
      <w:r w:rsidR="00A32550">
        <w:rPr>
          <w:rFonts w:ascii="Times New Roman" w:hAnsi="Times New Roman" w:cs="Times New Roman"/>
          <w:bCs/>
          <w:color w:val="252525"/>
        </w:rPr>
        <w:t>Sun 2012</w:t>
      </w:r>
      <w:r w:rsidR="00B1637B">
        <w:rPr>
          <w:rFonts w:ascii="Times New Roman" w:hAnsi="Times New Roman" w:cs="Times New Roman"/>
          <w:bCs/>
          <w:color w:val="252525"/>
        </w:rPr>
        <w:t xml:space="preserve">), </w:t>
      </w:r>
      <w:r w:rsidR="008A7D00">
        <w:rPr>
          <w:rFonts w:ascii="Times New Roman" w:hAnsi="Times New Roman" w:cs="Times New Roman"/>
          <w:bCs/>
          <w:color w:val="252525"/>
        </w:rPr>
        <w:t>video games</w:t>
      </w:r>
      <w:r w:rsidR="00556E5C">
        <w:rPr>
          <w:rFonts w:ascii="Times New Roman" w:hAnsi="Times New Roman" w:cs="Times New Roman"/>
          <w:bCs/>
          <w:color w:val="252525"/>
        </w:rPr>
        <w:t xml:space="preserve"> (</w:t>
      </w:r>
      <w:r w:rsidR="008A7D00">
        <w:rPr>
          <w:rFonts w:ascii="Times New Roman" w:hAnsi="Times New Roman" w:cs="Times New Roman"/>
          <w:bCs/>
          <w:color w:val="252525"/>
        </w:rPr>
        <w:t xml:space="preserve">Zhu and </w:t>
      </w:r>
      <w:r w:rsidR="00556E5C">
        <w:rPr>
          <w:rFonts w:ascii="Times New Roman" w:hAnsi="Times New Roman" w:cs="Times New Roman"/>
          <w:bCs/>
          <w:color w:val="252525"/>
        </w:rPr>
        <w:lastRenderedPageBreak/>
        <w:t>Zhang 2010)</w:t>
      </w:r>
      <w:r w:rsidR="00432B73">
        <w:rPr>
          <w:rFonts w:ascii="Times New Roman" w:hAnsi="Times New Roman" w:cs="Times New Roman"/>
          <w:bCs/>
          <w:color w:val="252525"/>
        </w:rPr>
        <w:t xml:space="preserve">, </w:t>
      </w:r>
      <w:r w:rsidR="005A2E4C">
        <w:rPr>
          <w:rFonts w:ascii="Times New Roman" w:hAnsi="Times New Roman" w:cs="Times New Roman"/>
          <w:bCs/>
          <w:color w:val="252525"/>
        </w:rPr>
        <w:t>movie box office (</w:t>
      </w:r>
      <w:proofErr w:type="spellStart"/>
      <w:r w:rsidR="005A2E4C" w:rsidRPr="005A2E4C">
        <w:rPr>
          <w:rFonts w:ascii="Times New Roman" w:hAnsi="Times New Roman" w:cs="Times New Roman"/>
          <w:bCs/>
          <w:color w:val="252525"/>
        </w:rPr>
        <w:t>Dellarocas</w:t>
      </w:r>
      <w:proofErr w:type="spellEnd"/>
      <w:r w:rsidR="005A2E4C" w:rsidRPr="005A2E4C">
        <w:rPr>
          <w:rFonts w:ascii="Times New Roman" w:hAnsi="Times New Roman" w:cs="Times New Roman"/>
          <w:bCs/>
          <w:color w:val="252525"/>
        </w:rPr>
        <w:t xml:space="preserve"> et al. 2007</w:t>
      </w:r>
      <w:r w:rsidR="00CB2B73">
        <w:rPr>
          <w:rFonts w:ascii="Times New Roman" w:hAnsi="Times New Roman" w:cs="Times New Roman"/>
          <w:bCs/>
          <w:color w:val="252525"/>
        </w:rPr>
        <w:t>;</w:t>
      </w:r>
      <w:r w:rsidR="00725611">
        <w:rPr>
          <w:rFonts w:ascii="Times New Roman" w:hAnsi="Times New Roman" w:cs="Times New Roman"/>
          <w:bCs/>
          <w:color w:val="252525"/>
        </w:rPr>
        <w:t xml:space="preserve"> </w:t>
      </w:r>
      <w:proofErr w:type="spellStart"/>
      <w:r w:rsidR="003178AE" w:rsidRPr="00B22554">
        <w:rPr>
          <w:rFonts w:ascii="Times New Roman" w:hAnsi="Times New Roman" w:cs="Times New Roman"/>
          <w:bCs/>
          <w:color w:val="252525"/>
        </w:rPr>
        <w:t>Duan</w:t>
      </w:r>
      <w:proofErr w:type="spellEnd"/>
      <w:r w:rsidR="003178AE" w:rsidRPr="00B22554">
        <w:rPr>
          <w:rFonts w:ascii="Times New Roman" w:hAnsi="Times New Roman" w:cs="Times New Roman"/>
          <w:bCs/>
          <w:color w:val="252525"/>
        </w:rPr>
        <w:t xml:space="preserve"> et al. 2008</w:t>
      </w:r>
      <w:r w:rsidR="00CB2B73">
        <w:rPr>
          <w:rFonts w:ascii="Times New Roman" w:hAnsi="Times New Roman" w:cs="Times New Roman"/>
          <w:bCs/>
          <w:color w:val="252525"/>
        </w:rPr>
        <w:t>;</w:t>
      </w:r>
      <w:r w:rsidR="003178AE" w:rsidRPr="00B22554">
        <w:rPr>
          <w:rFonts w:ascii="Times New Roman" w:hAnsi="Times New Roman" w:cs="Times New Roman"/>
          <w:bCs/>
          <w:color w:val="252525"/>
        </w:rPr>
        <w:t xml:space="preserve"> </w:t>
      </w:r>
      <w:proofErr w:type="spellStart"/>
      <w:r w:rsidR="00320A1D" w:rsidRPr="00B22554">
        <w:rPr>
          <w:rFonts w:ascii="Times New Roman" w:hAnsi="Times New Roman" w:cs="Times New Roman"/>
          <w:bCs/>
          <w:color w:val="252525"/>
        </w:rPr>
        <w:t>Chintagunta</w:t>
      </w:r>
      <w:proofErr w:type="spellEnd"/>
      <w:r w:rsidR="00320A1D" w:rsidRPr="00B22554">
        <w:rPr>
          <w:rFonts w:ascii="Times New Roman" w:hAnsi="Times New Roman" w:cs="Times New Roman"/>
          <w:bCs/>
          <w:color w:val="252525"/>
        </w:rPr>
        <w:t xml:space="preserve"> et al. 2010</w:t>
      </w:r>
      <w:r w:rsidR="005A2E4C" w:rsidRPr="005A2E4C">
        <w:rPr>
          <w:rFonts w:ascii="Times New Roman" w:hAnsi="Times New Roman" w:cs="Times New Roman"/>
          <w:bCs/>
          <w:color w:val="252525"/>
        </w:rPr>
        <w:t>)</w:t>
      </w:r>
      <w:r w:rsidR="00C15E88">
        <w:rPr>
          <w:rFonts w:ascii="Times New Roman" w:hAnsi="Times New Roman" w:cs="Times New Roman"/>
          <w:bCs/>
          <w:color w:val="252525"/>
        </w:rPr>
        <w:t xml:space="preserve">, and </w:t>
      </w:r>
      <w:r w:rsidR="008059D4">
        <w:rPr>
          <w:rFonts w:ascii="Times New Roman" w:hAnsi="Times New Roman" w:cs="Times New Roman"/>
          <w:bCs/>
          <w:color w:val="252525"/>
        </w:rPr>
        <w:t xml:space="preserve">beauty products (Moe and </w:t>
      </w:r>
      <w:proofErr w:type="spellStart"/>
      <w:r w:rsidR="008059D4">
        <w:rPr>
          <w:rFonts w:ascii="Times New Roman" w:hAnsi="Times New Roman" w:cs="Times New Roman"/>
          <w:bCs/>
          <w:color w:val="252525"/>
        </w:rPr>
        <w:t>Trusov</w:t>
      </w:r>
      <w:proofErr w:type="spellEnd"/>
      <w:r w:rsidR="008059D4">
        <w:rPr>
          <w:rFonts w:ascii="Times New Roman" w:hAnsi="Times New Roman" w:cs="Times New Roman"/>
          <w:bCs/>
          <w:color w:val="252525"/>
        </w:rPr>
        <w:t xml:space="preserve"> 2011)</w:t>
      </w:r>
      <w:r w:rsidR="004120CE">
        <w:rPr>
          <w:rFonts w:ascii="Times New Roman" w:hAnsi="Times New Roman" w:cs="Times New Roman"/>
          <w:bCs/>
          <w:color w:val="252525"/>
        </w:rPr>
        <w:t xml:space="preserve">, yet </w:t>
      </w:r>
      <w:r w:rsidR="00A07CCD">
        <w:rPr>
          <w:rFonts w:ascii="Times New Roman" w:hAnsi="Times New Roman" w:cs="Times New Roman"/>
          <w:bCs/>
          <w:color w:val="252525"/>
        </w:rPr>
        <w:t>there is a gap in literature on</w:t>
      </w:r>
      <w:r w:rsidR="000078F9">
        <w:rPr>
          <w:rFonts w:ascii="Times New Roman" w:hAnsi="Times New Roman" w:cs="Times New Roman"/>
          <w:bCs/>
          <w:color w:val="252525"/>
        </w:rPr>
        <w:t xml:space="preserve"> the</w:t>
      </w:r>
      <w:r w:rsidR="002F2ED1">
        <w:rPr>
          <w:rFonts w:ascii="Times New Roman" w:hAnsi="Times New Roman" w:cs="Times New Roman"/>
          <w:bCs/>
          <w:color w:val="252525"/>
        </w:rPr>
        <w:t xml:space="preserve"> dynamic of this effect in the </w:t>
      </w:r>
      <w:r w:rsidR="004120CE">
        <w:rPr>
          <w:rFonts w:ascii="Times New Roman" w:hAnsi="Times New Roman" w:cs="Times New Roman"/>
          <w:bCs/>
          <w:color w:val="252525"/>
        </w:rPr>
        <w:t xml:space="preserve">context of online </w:t>
      </w:r>
      <w:r w:rsidR="000078F9">
        <w:rPr>
          <w:rFonts w:ascii="Times New Roman" w:hAnsi="Times New Roman" w:cs="Times New Roman"/>
          <w:bCs/>
          <w:color w:val="252525"/>
        </w:rPr>
        <w:t>supplementary software</w:t>
      </w:r>
      <w:r w:rsidR="008059D4">
        <w:rPr>
          <w:rFonts w:ascii="Times New Roman" w:hAnsi="Times New Roman" w:cs="Times New Roman"/>
          <w:bCs/>
          <w:color w:val="252525"/>
        </w:rPr>
        <w:t xml:space="preserve">. </w:t>
      </w:r>
      <w:r w:rsidR="00B9143C">
        <w:rPr>
          <w:rFonts w:ascii="Times New Roman" w:hAnsi="Times New Roman" w:cs="Times New Roman"/>
          <w:bCs/>
          <w:color w:val="252525"/>
        </w:rPr>
        <w:t xml:space="preserve">In response to </w:t>
      </w:r>
      <w:r w:rsidR="002E609F">
        <w:rPr>
          <w:rFonts w:ascii="Times New Roman" w:hAnsi="Times New Roman" w:cs="Times New Roman"/>
          <w:bCs/>
          <w:color w:val="252525"/>
        </w:rPr>
        <w:t>this</w:t>
      </w:r>
      <w:r w:rsidR="00B9143C">
        <w:rPr>
          <w:rFonts w:ascii="Times New Roman" w:hAnsi="Times New Roman" w:cs="Times New Roman"/>
          <w:bCs/>
          <w:color w:val="252525"/>
        </w:rPr>
        <w:t xml:space="preserve"> importance of product reviews, not only e-commerce websites, but also web sites that offer free open source products such as sourceforge.com</w:t>
      </w:r>
      <w:r w:rsidR="001473D8">
        <w:rPr>
          <w:rFonts w:ascii="Times New Roman" w:hAnsi="Times New Roman" w:cs="Times New Roman"/>
          <w:bCs/>
          <w:color w:val="252525"/>
        </w:rPr>
        <w:t xml:space="preserve"> and </w:t>
      </w:r>
      <w:r w:rsidR="00246F97">
        <w:rPr>
          <w:rFonts w:ascii="Times New Roman" w:hAnsi="Times New Roman" w:cs="Times New Roman"/>
          <w:bCs/>
          <w:color w:val="252525"/>
        </w:rPr>
        <w:t>G</w:t>
      </w:r>
      <w:r w:rsidR="001473D8">
        <w:rPr>
          <w:rFonts w:ascii="Times New Roman" w:hAnsi="Times New Roman" w:cs="Times New Roman"/>
          <w:bCs/>
          <w:color w:val="252525"/>
        </w:rPr>
        <w:t>oogle play</w:t>
      </w:r>
      <w:r w:rsidR="00B9143C">
        <w:rPr>
          <w:rFonts w:ascii="Times New Roman" w:hAnsi="Times New Roman" w:cs="Times New Roman"/>
          <w:bCs/>
          <w:color w:val="252525"/>
        </w:rPr>
        <w:t xml:space="preserve"> are making the distribution of ratings available using bar charts on their website.</w:t>
      </w:r>
      <w:r w:rsidR="002F3934">
        <w:rPr>
          <w:rFonts w:ascii="Times New Roman" w:hAnsi="Times New Roman" w:cs="Times New Roman"/>
          <w:bCs/>
          <w:color w:val="252525"/>
        </w:rPr>
        <w:t xml:space="preserve"> </w:t>
      </w:r>
      <w:r w:rsidR="00F12714">
        <w:rPr>
          <w:rFonts w:ascii="Times New Roman" w:hAnsi="Times New Roman" w:cs="Times New Roman"/>
          <w:bCs/>
          <w:color w:val="252525"/>
        </w:rPr>
        <w:t>Some websites</w:t>
      </w:r>
      <w:r w:rsidR="00101D9A">
        <w:rPr>
          <w:rFonts w:ascii="Times New Roman" w:hAnsi="Times New Roman" w:cs="Times New Roman"/>
          <w:bCs/>
          <w:color w:val="252525"/>
        </w:rPr>
        <w:t>, such as Mozilla.org,</w:t>
      </w:r>
      <w:r w:rsidR="00F12714">
        <w:rPr>
          <w:rFonts w:ascii="Times New Roman" w:hAnsi="Times New Roman" w:cs="Times New Roman"/>
          <w:bCs/>
          <w:color w:val="252525"/>
        </w:rPr>
        <w:t xml:space="preserve"> even go one step further and make the size of user base of product available to consumers. </w:t>
      </w:r>
    </w:p>
    <w:p w14:paraId="31C2DF7E" w14:textId="29A79ED4" w:rsidR="00060FF6" w:rsidRDefault="00060FF6" w:rsidP="009C581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Studies have identified two fundamentally distinct approaches to opening a technology platform. First </w:t>
      </w:r>
      <w:r w:rsidR="00833ED8">
        <w:rPr>
          <w:rFonts w:ascii="Times New Roman" w:hAnsi="Times New Roman" w:cs="Times New Roman"/>
          <w:bCs/>
          <w:color w:val="252525"/>
        </w:rPr>
        <w:t>approach entails granting access to a platform and thereby opens</w:t>
      </w:r>
      <w:r>
        <w:rPr>
          <w:rFonts w:ascii="Times New Roman" w:hAnsi="Times New Roman" w:cs="Times New Roman"/>
          <w:bCs/>
          <w:color w:val="252525"/>
        </w:rPr>
        <w:t xml:space="preserve"> up market for complementary components around the platform, while the second entails giving up control over the platform (Boudreau 2010).</w:t>
      </w:r>
      <w:r w:rsidR="00CC4078">
        <w:rPr>
          <w:rFonts w:ascii="Times New Roman" w:hAnsi="Times New Roman" w:cs="Times New Roman"/>
          <w:bCs/>
          <w:color w:val="252525"/>
        </w:rPr>
        <w:t xml:space="preserve"> Between these two strategies, t</w:t>
      </w:r>
      <w:r w:rsidR="00833ED8">
        <w:rPr>
          <w:rFonts w:ascii="Times New Roman" w:hAnsi="Times New Roman" w:cs="Times New Roman"/>
          <w:bCs/>
          <w:color w:val="252525"/>
        </w:rPr>
        <w:t xml:space="preserve">he first </w:t>
      </w:r>
      <w:r w:rsidR="00CC4078">
        <w:rPr>
          <w:rFonts w:ascii="Times New Roman" w:hAnsi="Times New Roman" w:cs="Times New Roman"/>
          <w:bCs/>
          <w:color w:val="252525"/>
        </w:rPr>
        <w:t>one</w:t>
      </w:r>
      <w:r w:rsidR="00833ED8">
        <w:rPr>
          <w:rFonts w:ascii="Times New Roman" w:hAnsi="Times New Roman" w:cs="Times New Roman"/>
          <w:bCs/>
          <w:color w:val="252525"/>
        </w:rPr>
        <w:t xml:space="preserve"> is exerted </w:t>
      </w:r>
      <w:r w:rsidR="00CF0FAF">
        <w:rPr>
          <w:rFonts w:ascii="Times New Roman" w:hAnsi="Times New Roman" w:cs="Times New Roman"/>
          <w:bCs/>
          <w:color w:val="252525"/>
        </w:rPr>
        <w:t>by Mozilla Firefox</w:t>
      </w:r>
      <w:r w:rsidR="009C5818">
        <w:rPr>
          <w:rFonts w:ascii="Times New Roman" w:hAnsi="Times New Roman" w:cs="Times New Roman"/>
          <w:bCs/>
          <w:color w:val="252525"/>
        </w:rPr>
        <w:t xml:space="preserve"> web-browser, hereby called Firefox</w:t>
      </w:r>
      <w:r w:rsidR="00CF0FAF">
        <w:rPr>
          <w:rFonts w:ascii="Times New Roman" w:hAnsi="Times New Roman" w:cs="Times New Roman"/>
          <w:bCs/>
          <w:color w:val="252525"/>
        </w:rPr>
        <w:t xml:space="preserve">, leading to its stronger position in </w:t>
      </w:r>
      <w:r w:rsidR="004E37D0">
        <w:rPr>
          <w:rFonts w:ascii="Times New Roman" w:hAnsi="Times New Roman" w:cs="Times New Roman"/>
          <w:bCs/>
          <w:color w:val="252525"/>
        </w:rPr>
        <w:t>competition</w:t>
      </w:r>
      <w:r w:rsidR="00CF0FAF">
        <w:rPr>
          <w:rFonts w:ascii="Times New Roman" w:hAnsi="Times New Roman" w:cs="Times New Roman"/>
          <w:bCs/>
          <w:color w:val="252525"/>
        </w:rPr>
        <w:t xml:space="preserve"> with Microsoft</w:t>
      </w:r>
      <w:r w:rsidR="003B371C">
        <w:rPr>
          <w:rFonts w:ascii="Times New Roman" w:hAnsi="Times New Roman" w:cs="Times New Roman"/>
          <w:bCs/>
          <w:color w:val="252525"/>
        </w:rPr>
        <w:t xml:space="preserve"> Internet Explorer</w:t>
      </w:r>
      <w:r w:rsidR="00631357">
        <w:rPr>
          <w:rFonts w:ascii="Times New Roman" w:hAnsi="Times New Roman" w:cs="Times New Roman"/>
          <w:bCs/>
          <w:color w:val="252525"/>
        </w:rPr>
        <w:t xml:space="preserve"> (</w:t>
      </w:r>
      <w:proofErr w:type="spellStart"/>
      <w:r w:rsidR="00631357">
        <w:rPr>
          <w:rFonts w:ascii="Times New Roman" w:hAnsi="Times New Roman" w:cs="Times New Roman"/>
          <w:bCs/>
          <w:color w:val="252525"/>
        </w:rPr>
        <w:t>Oshr</w:t>
      </w:r>
      <w:r w:rsidR="009525D7">
        <w:rPr>
          <w:rFonts w:ascii="Times New Roman" w:hAnsi="Times New Roman" w:cs="Times New Roman"/>
          <w:bCs/>
          <w:color w:val="252525"/>
        </w:rPr>
        <w:t>i</w:t>
      </w:r>
      <w:proofErr w:type="spellEnd"/>
      <w:r w:rsidR="009525D7">
        <w:rPr>
          <w:rFonts w:ascii="Times New Roman" w:hAnsi="Times New Roman" w:cs="Times New Roman"/>
          <w:bCs/>
          <w:color w:val="252525"/>
        </w:rPr>
        <w:t xml:space="preserve"> et al. 2010; </w:t>
      </w:r>
      <w:r w:rsidR="00481ED3">
        <w:rPr>
          <w:rFonts w:ascii="Times New Roman" w:hAnsi="Times New Roman" w:cs="Times New Roman"/>
          <w:bCs/>
          <w:color w:val="252525"/>
        </w:rPr>
        <w:t>Krishnamurthy 2009)</w:t>
      </w:r>
      <w:r w:rsidR="00955DF6">
        <w:rPr>
          <w:rFonts w:ascii="Times New Roman" w:hAnsi="Times New Roman" w:cs="Times New Roman"/>
          <w:bCs/>
          <w:color w:val="252525"/>
        </w:rPr>
        <w:t xml:space="preserve">. </w:t>
      </w:r>
      <w:r w:rsidR="00EB2650">
        <w:rPr>
          <w:rFonts w:ascii="Times New Roman" w:hAnsi="Times New Roman" w:cs="Times New Roman"/>
          <w:bCs/>
          <w:color w:val="252525"/>
        </w:rPr>
        <w:t>In other word Fir</w:t>
      </w:r>
      <w:r w:rsidR="005E1EC4">
        <w:rPr>
          <w:rFonts w:ascii="Times New Roman" w:hAnsi="Times New Roman" w:cs="Times New Roman"/>
          <w:bCs/>
          <w:color w:val="252525"/>
        </w:rPr>
        <w:t>e</w:t>
      </w:r>
      <w:r w:rsidR="00EB2650">
        <w:rPr>
          <w:rFonts w:ascii="Times New Roman" w:hAnsi="Times New Roman" w:cs="Times New Roman"/>
          <w:bCs/>
          <w:color w:val="252525"/>
        </w:rPr>
        <w:t>fox allows community of developers to develop complementary products, called add-on, and distributed it on its website according to the business model of the author.</w:t>
      </w:r>
      <w:r w:rsidR="00CA3B98">
        <w:rPr>
          <w:rFonts w:ascii="Times New Roman" w:hAnsi="Times New Roman" w:cs="Times New Roman"/>
          <w:bCs/>
          <w:color w:val="252525"/>
        </w:rPr>
        <w:t xml:space="preserve"> </w:t>
      </w:r>
      <w:r w:rsidR="00083C23">
        <w:rPr>
          <w:rFonts w:ascii="Times New Roman" w:hAnsi="Times New Roman" w:cs="Times New Roman"/>
          <w:bCs/>
          <w:color w:val="252525"/>
        </w:rPr>
        <w:t>This in turn is similar to supplementary products in various industries such as video game, mobile applications, and online contents.</w:t>
      </w:r>
    </w:p>
    <w:p w14:paraId="58A82CE2" w14:textId="1404E4C0" w:rsidR="002C2ECB" w:rsidRDefault="002C2ECB" w:rsidP="00657AF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45637">
        <w:rPr>
          <w:rFonts w:ascii="Times New Roman" w:hAnsi="Times New Roman" w:cs="Times New Roman"/>
          <w:bCs/>
          <w:color w:val="252525"/>
        </w:rPr>
        <w:t>Add-on</w:t>
      </w:r>
      <w:r w:rsidR="0051533C">
        <w:rPr>
          <w:rFonts w:ascii="Times New Roman" w:hAnsi="Times New Roman" w:cs="Times New Roman"/>
          <w:bCs/>
          <w:color w:val="252525"/>
        </w:rPr>
        <w:t>’s</w:t>
      </w:r>
      <w:r w:rsidR="00B45637">
        <w:rPr>
          <w:rFonts w:ascii="Times New Roman" w:hAnsi="Times New Roman" w:cs="Times New Roman"/>
          <w:bCs/>
          <w:color w:val="252525"/>
        </w:rPr>
        <w:t xml:space="preserve"> author based on his economic incentive may decide either to ask for money contribution or just makes his contact available for professional purposes. </w:t>
      </w:r>
      <w:r w:rsidR="00BD51E6">
        <w:rPr>
          <w:rFonts w:ascii="Times New Roman" w:hAnsi="Times New Roman" w:cs="Times New Roman"/>
          <w:bCs/>
          <w:color w:val="252525"/>
        </w:rPr>
        <w:t xml:space="preserve">Moreover, the author has to optimize its response to platform changes and bugs found in its add-on via issuing new version. </w:t>
      </w:r>
      <w:r w:rsidR="007B4607">
        <w:rPr>
          <w:rFonts w:ascii="Times New Roman" w:hAnsi="Times New Roman" w:cs="Times New Roman"/>
          <w:bCs/>
          <w:color w:val="252525"/>
        </w:rPr>
        <w:t>Consumers on the other hand are</w:t>
      </w:r>
      <w:r w:rsidR="00E536BC">
        <w:rPr>
          <w:rFonts w:ascii="Times New Roman" w:hAnsi="Times New Roman" w:cs="Times New Roman"/>
          <w:bCs/>
          <w:color w:val="252525"/>
        </w:rPr>
        <w:t xml:space="preserve"> </w:t>
      </w:r>
      <w:r w:rsidR="007B4607">
        <w:rPr>
          <w:rFonts w:ascii="Times New Roman" w:hAnsi="Times New Roman" w:cs="Times New Roman"/>
          <w:bCs/>
          <w:color w:val="252525"/>
        </w:rPr>
        <w:t>exposed to</w:t>
      </w:r>
      <w:r w:rsidR="00E536BC">
        <w:rPr>
          <w:rFonts w:ascii="Times New Roman" w:hAnsi="Times New Roman" w:cs="Times New Roman"/>
          <w:bCs/>
          <w:color w:val="252525"/>
        </w:rPr>
        <w:t xml:space="preserve"> alternative products that they may otherwise have to pay for it.</w:t>
      </w:r>
      <w:r w:rsidR="00963CB0">
        <w:rPr>
          <w:rFonts w:ascii="Times New Roman" w:hAnsi="Times New Roman" w:cs="Times New Roman"/>
          <w:bCs/>
          <w:color w:val="252525"/>
        </w:rPr>
        <w:t xml:space="preserve"> </w:t>
      </w:r>
      <w:r w:rsidR="003E3FDD">
        <w:rPr>
          <w:rFonts w:ascii="Times New Roman" w:hAnsi="Times New Roman" w:cs="Times New Roman"/>
          <w:bCs/>
          <w:color w:val="252525"/>
        </w:rPr>
        <w:t xml:space="preserve">Despite zero monetary cost, time and effort cost of using an add-on is not zero. </w:t>
      </w:r>
      <w:r w:rsidR="00540D07">
        <w:rPr>
          <w:rFonts w:ascii="Times New Roman" w:hAnsi="Times New Roman" w:cs="Times New Roman"/>
          <w:bCs/>
          <w:color w:val="252525"/>
        </w:rPr>
        <w:t>Add-on</w:t>
      </w:r>
      <w:r w:rsidR="00682668">
        <w:rPr>
          <w:rFonts w:ascii="Times New Roman" w:hAnsi="Times New Roman" w:cs="Times New Roman"/>
          <w:bCs/>
          <w:color w:val="252525"/>
        </w:rPr>
        <w:t xml:space="preserve">s due to their nature can be categorized as experience good, since its characteristics are difficult to observe in advance. </w:t>
      </w:r>
      <w:r w:rsidR="00657AFC">
        <w:rPr>
          <w:rFonts w:ascii="Times New Roman" w:hAnsi="Times New Roman" w:cs="Times New Roman"/>
          <w:bCs/>
          <w:color w:val="252525"/>
        </w:rPr>
        <w:t>Thus</w:t>
      </w:r>
      <w:r w:rsidR="00134BA2">
        <w:rPr>
          <w:rFonts w:ascii="Times New Roman" w:hAnsi="Times New Roman" w:cs="Times New Roman"/>
          <w:bCs/>
          <w:color w:val="252525"/>
        </w:rPr>
        <w:t xml:space="preserve">, </w:t>
      </w:r>
      <w:r w:rsidR="00AA7747">
        <w:rPr>
          <w:rFonts w:ascii="Times New Roman" w:hAnsi="Times New Roman" w:cs="Times New Roman"/>
          <w:bCs/>
          <w:color w:val="252525"/>
        </w:rPr>
        <w:t xml:space="preserve">signals </w:t>
      </w:r>
      <w:r w:rsidR="00C22A84">
        <w:rPr>
          <w:rFonts w:ascii="Times New Roman" w:hAnsi="Times New Roman" w:cs="Times New Roman"/>
          <w:bCs/>
          <w:color w:val="252525"/>
        </w:rPr>
        <w:t xml:space="preserve">such as average product rating </w:t>
      </w:r>
      <w:r w:rsidR="00C22A84">
        <w:rPr>
          <w:rFonts w:ascii="Times New Roman" w:hAnsi="Times New Roman" w:cs="Times New Roman"/>
          <w:bCs/>
          <w:color w:val="252525"/>
        </w:rPr>
        <w:lastRenderedPageBreak/>
        <w:t xml:space="preserve">valence and usage base size </w:t>
      </w:r>
      <w:r w:rsidR="00D658BB">
        <w:rPr>
          <w:rFonts w:ascii="Times New Roman" w:hAnsi="Times New Roman" w:cs="Times New Roman"/>
          <w:bCs/>
          <w:color w:val="252525"/>
        </w:rPr>
        <w:t>may play an important role in consumer’s decision</w:t>
      </w:r>
      <w:r w:rsidR="00E41E42">
        <w:rPr>
          <w:rFonts w:ascii="Times New Roman" w:hAnsi="Times New Roman" w:cs="Times New Roman"/>
          <w:bCs/>
          <w:color w:val="252525"/>
        </w:rPr>
        <w:t xml:space="preserve"> (Zhang et al. 2010)</w:t>
      </w:r>
      <w:r w:rsidR="00D658BB">
        <w:rPr>
          <w:rFonts w:ascii="Times New Roman" w:hAnsi="Times New Roman" w:cs="Times New Roman"/>
          <w:bCs/>
          <w:color w:val="252525"/>
        </w:rPr>
        <w:t>.</w:t>
      </w:r>
    </w:p>
    <w:p w14:paraId="1B074570" w14:textId="1294BB01" w:rsidR="00221F83" w:rsidRDefault="00221F83" w:rsidP="008F4B7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A708E">
        <w:rPr>
          <w:rFonts w:ascii="Times New Roman" w:hAnsi="Times New Roman" w:cs="Times New Roman"/>
          <w:bCs/>
          <w:color w:val="252525"/>
        </w:rPr>
        <w:t>Therefore</w:t>
      </w:r>
      <w:r w:rsidR="00D876E1">
        <w:rPr>
          <w:rFonts w:ascii="Times New Roman" w:hAnsi="Times New Roman" w:cs="Times New Roman"/>
          <w:bCs/>
          <w:color w:val="252525"/>
        </w:rPr>
        <w:t xml:space="preserve">, several substantive questions arise on the effect of product reviews on demand for a supplementary product: </w:t>
      </w:r>
      <w:r w:rsidR="00EF60EE">
        <w:rPr>
          <w:rFonts w:ascii="Times New Roman" w:hAnsi="Times New Roman" w:cs="Times New Roman"/>
          <w:bCs/>
          <w:color w:val="252525"/>
        </w:rPr>
        <w:t>Whether product rating</w:t>
      </w:r>
      <w:r w:rsidR="00D72771">
        <w:rPr>
          <w:rFonts w:ascii="Times New Roman" w:hAnsi="Times New Roman" w:cs="Times New Roman"/>
          <w:bCs/>
          <w:color w:val="252525"/>
        </w:rPr>
        <w:t xml:space="preserve"> valence</w:t>
      </w:r>
      <w:r w:rsidR="00EF60EE">
        <w:rPr>
          <w:rFonts w:ascii="Times New Roman" w:hAnsi="Times New Roman" w:cs="Times New Roman"/>
          <w:bCs/>
          <w:color w:val="252525"/>
        </w:rPr>
        <w:t xml:space="preserve"> has dynamic effect on demand?</w:t>
      </w:r>
      <w:r w:rsidR="00812BDB">
        <w:rPr>
          <w:rFonts w:ascii="Times New Roman" w:hAnsi="Times New Roman" w:cs="Times New Roman"/>
          <w:bCs/>
          <w:color w:val="252525"/>
        </w:rPr>
        <w:t xml:space="preserve"> </w:t>
      </w:r>
      <w:r w:rsidR="00C217BF">
        <w:rPr>
          <w:rFonts w:ascii="Times New Roman" w:hAnsi="Times New Roman" w:cs="Times New Roman"/>
          <w:bCs/>
          <w:color w:val="252525"/>
        </w:rPr>
        <w:t>How</w:t>
      </w:r>
      <w:r w:rsidR="009D141C">
        <w:rPr>
          <w:rFonts w:ascii="Times New Roman" w:hAnsi="Times New Roman" w:cs="Times New Roman"/>
          <w:bCs/>
          <w:color w:val="252525"/>
        </w:rPr>
        <w:t xml:space="preserve"> product rating of different supplementary products affects their demand? </w:t>
      </w:r>
      <w:r w:rsidR="001542B8">
        <w:rPr>
          <w:rFonts w:ascii="Times New Roman" w:hAnsi="Times New Roman" w:cs="Times New Roman"/>
          <w:bCs/>
          <w:color w:val="252525"/>
        </w:rPr>
        <w:t>Whether signals such as user base size</w:t>
      </w:r>
      <w:r w:rsidR="00747E07">
        <w:rPr>
          <w:rFonts w:ascii="Times New Roman" w:hAnsi="Times New Roman" w:cs="Times New Roman"/>
          <w:bCs/>
          <w:color w:val="252525"/>
        </w:rPr>
        <w:t xml:space="preserve"> and</w:t>
      </w:r>
      <w:r w:rsidR="001542B8">
        <w:rPr>
          <w:rFonts w:ascii="Times New Roman" w:hAnsi="Times New Roman" w:cs="Times New Roman"/>
          <w:bCs/>
          <w:color w:val="252525"/>
        </w:rPr>
        <w:t xml:space="preserve"> developer team size explain heterogeneity in products demands? </w:t>
      </w:r>
      <w:r w:rsidR="001B144A">
        <w:rPr>
          <w:rFonts w:ascii="Times New Roman" w:hAnsi="Times New Roman" w:cs="Times New Roman"/>
          <w:bCs/>
          <w:color w:val="252525"/>
        </w:rPr>
        <w:t xml:space="preserve">What is the role of uncertainty </w:t>
      </w:r>
      <w:r w:rsidR="000E1E9B">
        <w:rPr>
          <w:rFonts w:ascii="Times New Roman" w:hAnsi="Times New Roman" w:cs="Times New Roman"/>
          <w:bCs/>
          <w:color w:val="252525"/>
        </w:rPr>
        <w:t>in moderating the effect of different signals?</w:t>
      </w:r>
    </w:p>
    <w:p w14:paraId="72122643" w14:textId="288CC8F0" w:rsidR="00A02B3F" w:rsidRDefault="00A02B3F" w:rsidP="00D86C8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F7526">
        <w:rPr>
          <w:rFonts w:ascii="Times New Roman" w:hAnsi="Times New Roman" w:cs="Times New Roman"/>
          <w:bCs/>
          <w:color w:val="252525"/>
        </w:rPr>
        <w:t>To accomplish this, we propose a dynamic linear model (DLM)</w:t>
      </w:r>
      <w:r w:rsidR="005F4C46">
        <w:rPr>
          <w:rFonts w:ascii="Times New Roman" w:hAnsi="Times New Roman" w:cs="Times New Roman"/>
          <w:bCs/>
          <w:color w:val="252525"/>
        </w:rPr>
        <w:t xml:space="preserve"> that links </w:t>
      </w:r>
      <w:r w:rsidR="0030568D">
        <w:rPr>
          <w:rFonts w:ascii="Times New Roman" w:hAnsi="Times New Roman" w:cs="Times New Roman"/>
          <w:bCs/>
          <w:color w:val="252525"/>
        </w:rPr>
        <w:t>add-on</w:t>
      </w:r>
      <w:r w:rsidR="002561F3">
        <w:rPr>
          <w:rFonts w:ascii="Times New Roman" w:hAnsi="Times New Roman" w:cs="Times New Roman"/>
          <w:bCs/>
          <w:color w:val="252525"/>
        </w:rPr>
        <w:t xml:space="preserve">’s </w:t>
      </w:r>
      <w:r w:rsidR="00010075">
        <w:rPr>
          <w:rFonts w:ascii="Times New Roman" w:hAnsi="Times New Roman" w:cs="Times New Roman"/>
          <w:bCs/>
          <w:color w:val="252525"/>
        </w:rPr>
        <w:t>download</w:t>
      </w:r>
      <w:r w:rsidR="002561F3">
        <w:rPr>
          <w:rFonts w:ascii="Times New Roman" w:hAnsi="Times New Roman" w:cs="Times New Roman"/>
          <w:bCs/>
          <w:color w:val="252525"/>
        </w:rPr>
        <w:t xml:space="preserve"> to a latent measure that captures attractiveness of download of and add</w:t>
      </w:r>
      <w:r w:rsidR="006A3D74">
        <w:rPr>
          <w:rFonts w:ascii="Times New Roman" w:hAnsi="Times New Roman" w:cs="Times New Roman"/>
          <w:bCs/>
          <w:color w:val="252525"/>
        </w:rPr>
        <w:t>-</w:t>
      </w:r>
      <w:r w:rsidR="002561F3">
        <w:rPr>
          <w:rFonts w:ascii="Times New Roman" w:hAnsi="Times New Roman" w:cs="Times New Roman"/>
          <w:bCs/>
          <w:color w:val="252525"/>
        </w:rPr>
        <w:t>on.</w:t>
      </w:r>
      <w:r w:rsidR="009C1922">
        <w:rPr>
          <w:rFonts w:ascii="Times New Roman" w:hAnsi="Times New Roman" w:cs="Times New Roman"/>
          <w:bCs/>
          <w:color w:val="252525"/>
        </w:rPr>
        <w:t xml:space="preserve"> </w:t>
      </w:r>
      <w:r w:rsidR="006B60E0">
        <w:rPr>
          <w:rFonts w:ascii="Times New Roman" w:hAnsi="Times New Roman" w:cs="Times New Roman"/>
          <w:bCs/>
          <w:color w:val="252525"/>
        </w:rPr>
        <w:t xml:space="preserve">This latent measure parsimoniously summarizes the influence of current and past </w:t>
      </w:r>
      <w:r w:rsidR="00676908">
        <w:rPr>
          <w:rFonts w:ascii="Times New Roman" w:hAnsi="Times New Roman" w:cs="Times New Roman"/>
          <w:bCs/>
          <w:color w:val="252525"/>
        </w:rPr>
        <w:t>product rating</w:t>
      </w:r>
      <w:r w:rsidR="006773F4">
        <w:rPr>
          <w:rFonts w:ascii="Times New Roman" w:hAnsi="Times New Roman" w:cs="Times New Roman"/>
          <w:bCs/>
          <w:color w:val="252525"/>
        </w:rPr>
        <w:t xml:space="preserve"> valence</w:t>
      </w:r>
      <w:r w:rsidR="00676908">
        <w:rPr>
          <w:rFonts w:ascii="Times New Roman" w:hAnsi="Times New Roman" w:cs="Times New Roman"/>
          <w:bCs/>
          <w:color w:val="252525"/>
        </w:rPr>
        <w:t xml:space="preserve"> and user base signal. </w:t>
      </w:r>
      <w:r w:rsidR="006307F7">
        <w:rPr>
          <w:rFonts w:ascii="Times New Roman" w:hAnsi="Times New Roman" w:cs="Times New Roman"/>
          <w:bCs/>
          <w:color w:val="252525"/>
        </w:rPr>
        <w:t xml:space="preserve">The model extends prior study of effect of product rating on sales by incorporating </w:t>
      </w:r>
      <w:r w:rsidR="00F357D5">
        <w:rPr>
          <w:rFonts w:ascii="Times New Roman" w:hAnsi="Times New Roman" w:cs="Times New Roman"/>
          <w:bCs/>
          <w:color w:val="252525"/>
        </w:rPr>
        <w:t xml:space="preserve">dynamic and product heterogeneity into the model. </w:t>
      </w:r>
      <w:r w:rsidR="00B3104C">
        <w:rPr>
          <w:rFonts w:ascii="Times New Roman" w:hAnsi="Times New Roman" w:cs="Times New Roman"/>
          <w:bCs/>
          <w:color w:val="252525"/>
        </w:rPr>
        <w:t xml:space="preserve">We apply the model to </w:t>
      </w:r>
      <w:r w:rsidR="00CC7B13">
        <w:rPr>
          <w:rFonts w:ascii="Times New Roman" w:hAnsi="Times New Roman" w:cs="Times New Roman"/>
          <w:bCs/>
          <w:color w:val="252525"/>
        </w:rPr>
        <w:t xml:space="preserve">a context of Firefox add-ons, and estimate the parameters using </w:t>
      </w:r>
      <w:proofErr w:type="spellStart"/>
      <w:r w:rsidR="00CC7B13">
        <w:rPr>
          <w:rFonts w:ascii="Times New Roman" w:hAnsi="Times New Roman" w:cs="Times New Roman"/>
          <w:bCs/>
          <w:color w:val="252525"/>
        </w:rPr>
        <w:t>Kalman</w:t>
      </w:r>
      <w:proofErr w:type="spellEnd"/>
      <w:r w:rsidR="00CC7B13">
        <w:rPr>
          <w:rFonts w:ascii="Times New Roman" w:hAnsi="Times New Roman" w:cs="Times New Roman"/>
          <w:bCs/>
          <w:color w:val="252525"/>
        </w:rPr>
        <w:t xml:space="preserve"> filtering/smoothing and Markov chain Monte Carlo (MCMC) methods. </w:t>
      </w:r>
      <w:proofErr w:type="gramStart"/>
      <w:r w:rsidR="00CC7B13">
        <w:rPr>
          <w:rFonts w:ascii="Times New Roman" w:hAnsi="Times New Roman" w:cs="Times New Roman"/>
          <w:bCs/>
          <w:color w:val="252525"/>
        </w:rPr>
        <w:t>(</w:t>
      </w:r>
      <w:r w:rsidR="0085021A">
        <w:rPr>
          <w:rFonts w:ascii="Times New Roman" w:hAnsi="Times New Roman" w:cs="Times New Roman"/>
          <w:bCs/>
          <w:color w:val="252525"/>
        </w:rPr>
        <w:t>Bruce et al. 2012</w:t>
      </w:r>
      <w:r w:rsidR="00436731">
        <w:rPr>
          <w:rFonts w:ascii="Times New Roman" w:hAnsi="Times New Roman" w:cs="Times New Roman"/>
          <w:bCs/>
          <w:color w:val="252525"/>
        </w:rPr>
        <w:t>;</w:t>
      </w:r>
      <w:r w:rsidR="00BC371F">
        <w:rPr>
          <w:rFonts w:ascii="Times New Roman" w:hAnsi="Times New Roman" w:cs="Times New Roman"/>
          <w:bCs/>
          <w:color w:val="252525"/>
        </w:rPr>
        <w:t xml:space="preserve"> Van </w:t>
      </w:r>
      <w:proofErr w:type="spellStart"/>
      <w:r w:rsidR="00BC371F">
        <w:rPr>
          <w:rFonts w:ascii="Times New Roman" w:hAnsi="Times New Roman" w:cs="Times New Roman"/>
          <w:bCs/>
          <w:color w:val="252525"/>
        </w:rPr>
        <w:t>Heerde</w:t>
      </w:r>
      <w:proofErr w:type="spellEnd"/>
      <w:r w:rsidR="00D86C80">
        <w:rPr>
          <w:rFonts w:ascii="Times New Roman" w:hAnsi="Times New Roman" w:cs="Times New Roman"/>
          <w:bCs/>
          <w:color w:val="252525"/>
        </w:rPr>
        <w:t xml:space="preserve"> et </w:t>
      </w:r>
      <w:r w:rsidR="0085021A">
        <w:rPr>
          <w:rFonts w:ascii="Times New Roman" w:hAnsi="Times New Roman" w:cs="Times New Roman"/>
          <w:bCs/>
          <w:color w:val="252525"/>
        </w:rPr>
        <w:t>al. 2004).</w:t>
      </w:r>
      <w:proofErr w:type="gramEnd"/>
    </w:p>
    <w:p w14:paraId="26FBBC6A" w14:textId="76F03F35" w:rsidR="003F471B" w:rsidRDefault="003F471B" w:rsidP="0096423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6439D1">
        <w:rPr>
          <w:rFonts w:ascii="Times New Roman" w:hAnsi="Times New Roman" w:cs="Times New Roman"/>
          <w:bCs/>
          <w:color w:val="252525"/>
        </w:rPr>
        <w:t xml:space="preserve">Our results show that product </w:t>
      </w:r>
      <w:r w:rsidR="00D56088">
        <w:rPr>
          <w:rFonts w:ascii="Times New Roman" w:hAnsi="Times New Roman" w:cs="Times New Roman"/>
          <w:bCs/>
          <w:color w:val="252525"/>
        </w:rPr>
        <w:t xml:space="preserve">rating </w:t>
      </w:r>
      <w:r w:rsidR="00A2694C">
        <w:rPr>
          <w:rFonts w:ascii="Times New Roman" w:hAnsi="Times New Roman" w:cs="Times New Roman"/>
          <w:bCs/>
          <w:color w:val="252525"/>
        </w:rPr>
        <w:t xml:space="preserve">and user base signal </w:t>
      </w:r>
      <w:r w:rsidR="00D56088">
        <w:rPr>
          <w:rFonts w:ascii="Times New Roman" w:hAnsi="Times New Roman" w:cs="Times New Roman"/>
          <w:bCs/>
          <w:color w:val="252525"/>
        </w:rPr>
        <w:t>exerts</w:t>
      </w:r>
      <w:r w:rsidR="006439D1">
        <w:rPr>
          <w:rFonts w:ascii="Times New Roman" w:hAnsi="Times New Roman" w:cs="Times New Roman"/>
          <w:bCs/>
          <w:color w:val="252525"/>
        </w:rPr>
        <w:t xml:space="preserve"> dynamic</w:t>
      </w:r>
      <w:r w:rsidR="00C624DD">
        <w:rPr>
          <w:rFonts w:ascii="Times New Roman" w:hAnsi="Times New Roman" w:cs="Times New Roman"/>
          <w:bCs/>
          <w:color w:val="252525"/>
        </w:rPr>
        <w:t>, yet diverse,</w:t>
      </w:r>
      <w:r w:rsidR="006439D1">
        <w:rPr>
          <w:rFonts w:ascii="Times New Roman" w:hAnsi="Times New Roman" w:cs="Times New Roman"/>
          <w:bCs/>
          <w:color w:val="252525"/>
        </w:rPr>
        <w:t xml:space="preserve"> influences on </w:t>
      </w:r>
      <w:r w:rsidR="00F27B58">
        <w:rPr>
          <w:rFonts w:ascii="Times New Roman" w:hAnsi="Times New Roman" w:cs="Times New Roman"/>
          <w:bCs/>
          <w:color w:val="252525"/>
        </w:rPr>
        <w:t>demand.</w:t>
      </w:r>
      <w:r w:rsidR="00373106">
        <w:rPr>
          <w:rFonts w:ascii="Times New Roman" w:hAnsi="Times New Roman" w:cs="Times New Roman"/>
          <w:bCs/>
          <w:color w:val="252525"/>
        </w:rPr>
        <w:t xml:space="preserve"> </w:t>
      </w:r>
      <w:r w:rsidR="00964238">
        <w:rPr>
          <w:rFonts w:ascii="Times New Roman" w:hAnsi="Times New Roman" w:cs="Times New Roman"/>
          <w:bCs/>
          <w:color w:val="252525"/>
        </w:rPr>
        <w:t>These results</w:t>
      </w:r>
      <w:r w:rsidR="00353F92">
        <w:rPr>
          <w:rFonts w:ascii="Times New Roman" w:hAnsi="Times New Roman" w:cs="Times New Roman"/>
          <w:bCs/>
          <w:color w:val="252525"/>
        </w:rPr>
        <w:t xml:space="preserve"> </w:t>
      </w:r>
      <w:r w:rsidR="00964238">
        <w:rPr>
          <w:rFonts w:ascii="Times New Roman" w:hAnsi="Times New Roman" w:cs="Times New Roman"/>
          <w:bCs/>
          <w:color w:val="252525"/>
        </w:rPr>
        <w:t>suggest</w:t>
      </w:r>
      <w:r w:rsidR="00353F92">
        <w:rPr>
          <w:rFonts w:ascii="Times New Roman" w:hAnsi="Times New Roman" w:cs="Times New Roman"/>
          <w:bCs/>
          <w:color w:val="252525"/>
        </w:rPr>
        <w:t xml:space="preserve"> that if the model does not account for such dynamic and heterogeneity the estimation tend to be biased. </w:t>
      </w:r>
      <w:r w:rsidR="009B66E3">
        <w:rPr>
          <w:rFonts w:ascii="Times New Roman" w:hAnsi="Times New Roman" w:cs="Times New Roman"/>
          <w:bCs/>
          <w:color w:val="252525"/>
        </w:rPr>
        <w:t xml:space="preserve">Moreover, we found out that user base size signal has positive effect on demand for the product when uncertainty is low, and </w:t>
      </w:r>
      <w:r w:rsidR="00202BBB">
        <w:rPr>
          <w:rFonts w:ascii="Times New Roman" w:hAnsi="Times New Roman" w:cs="Times New Roman"/>
          <w:bCs/>
          <w:color w:val="252525"/>
        </w:rPr>
        <w:t xml:space="preserve">that </w:t>
      </w:r>
      <w:r w:rsidR="00641304">
        <w:rPr>
          <w:rFonts w:ascii="Times New Roman" w:hAnsi="Times New Roman" w:cs="Times New Roman"/>
          <w:bCs/>
          <w:color w:val="252525"/>
        </w:rPr>
        <w:t xml:space="preserve">consumers tend to ignore low product rating </w:t>
      </w:r>
      <w:r w:rsidR="005079BE">
        <w:rPr>
          <w:rFonts w:ascii="Times New Roman" w:hAnsi="Times New Roman" w:cs="Times New Roman"/>
          <w:bCs/>
          <w:color w:val="252525"/>
        </w:rPr>
        <w:t>for some add-ons.</w:t>
      </w:r>
    </w:p>
    <w:p w14:paraId="57B924A4" w14:textId="26A9A824" w:rsidR="00B04755" w:rsidRDefault="00D1752E" w:rsidP="00041DE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150D8">
        <w:rPr>
          <w:rFonts w:ascii="Times New Roman" w:hAnsi="Times New Roman" w:cs="Times New Roman"/>
          <w:bCs/>
          <w:color w:val="252525"/>
        </w:rPr>
        <w:t xml:space="preserve">In the next section, we review existing literature pertaining to the effect of consumer product review. Included in this review </w:t>
      </w:r>
      <w:r w:rsidR="00A506CB">
        <w:rPr>
          <w:rFonts w:ascii="Times New Roman" w:hAnsi="Times New Roman" w:cs="Times New Roman"/>
          <w:bCs/>
          <w:color w:val="252525"/>
        </w:rPr>
        <w:t>are</w:t>
      </w:r>
      <w:r w:rsidR="00C150D8">
        <w:rPr>
          <w:rFonts w:ascii="Times New Roman" w:hAnsi="Times New Roman" w:cs="Times New Roman"/>
          <w:bCs/>
          <w:color w:val="252525"/>
        </w:rPr>
        <w:t xml:space="preserve"> </w:t>
      </w:r>
      <w:r w:rsidR="00227CB6">
        <w:rPr>
          <w:rFonts w:ascii="Times New Roman" w:hAnsi="Times New Roman" w:cs="Times New Roman"/>
          <w:bCs/>
          <w:color w:val="252525"/>
        </w:rPr>
        <w:t xml:space="preserve">empirical and theoretical </w:t>
      </w:r>
      <w:r w:rsidR="009F4BE4">
        <w:rPr>
          <w:rFonts w:ascii="Times New Roman" w:hAnsi="Times New Roman" w:cs="Times New Roman"/>
          <w:bCs/>
          <w:color w:val="252525"/>
        </w:rPr>
        <w:t>researches that reveal</w:t>
      </w:r>
      <w:r w:rsidR="00227CB6">
        <w:rPr>
          <w:rFonts w:ascii="Times New Roman" w:hAnsi="Times New Roman" w:cs="Times New Roman"/>
          <w:bCs/>
          <w:color w:val="252525"/>
        </w:rPr>
        <w:t xml:space="preserve"> how product reviews affect different </w:t>
      </w:r>
      <w:r w:rsidR="002817DC">
        <w:rPr>
          <w:rFonts w:ascii="Times New Roman" w:hAnsi="Times New Roman" w:cs="Times New Roman"/>
          <w:bCs/>
          <w:color w:val="252525"/>
        </w:rPr>
        <w:t xml:space="preserve">business metrics. </w:t>
      </w:r>
      <w:r w:rsidR="00095C05">
        <w:rPr>
          <w:rFonts w:ascii="Times New Roman" w:hAnsi="Times New Roman" w:cs="Times New Roman"/>
          <w:bCs/>
          <w:color w:val="252525"/>
        </w:rPr>
        <w:t xml:space="preserve">After the literature review, we </w:t>
      </w:r>
      <w:r w:rsidR="00A91327">
        <w:rPr>
          <w:rFonts w:ascii="Times New Roman" w:hAnsi="Times New Roman" w:cs="Times New Roman"/>
          <w:bCs/>
          <w:color w:val="252525"/>
        </w:rPr>
        <w:t xml:space="preserve">describe our model that relates product rating valence and user base signal to product’s demand. </w:t>
      </w:r>
      <w:r w:rsidR="005E392B">
        <w:rPr>
          <w:rFonts w:ascii="Times New Roman" w:hAnsi="Times New Roman" w:cs="Times New Roman"/>
          <w:bCs/>
          <w:color w:val="252525"/>
        </w:rPr>
        <w:t xml:space="preserve">We then describe the data used in this article. </w:t>
      </w:r>
      <w:r w:rsidR="00041DE1">
        <w:rPr>
          <w:rFonts w:ascii="Times New Roman" w:hAnsi="Times New Roman" w:cs="Times New Roman"/>
          <w:bCs/>
          <w:color w:val="252525"/>
        </w:rPr>
        <w:t>Finally, we</w:t>
      </w:r>
      <w:r w:rsidR="00F33E9F">
        <w:rPr>
          <w:rFonts w:ascii="Times New Roman" w:hAnsi="Times New Roman" w:cs="Times New Roman"/>
          <w:bCs/>
          <w:color w:val="252525"/>
        </w:rPr>
        <w:t xml:space="preserve"> present the results and highlight some of the implications.</w:t>
      </w:r>
    </w:p>
    <w:p w14:paraId="3E51AF38" w14:textId="77777777" w:rsidR="001B6968" w:rsidRPr="00F45489" w:rsidRDefault="001B6968" w:rsidP="00F45489">
      <w:pPr>
        <w:pStyle w:val="Default"/>
        <w:spacing w:after="98" w:line="480" w:lineRule="auto"/>
        <w:ind w:left="720"/>
        <w:rPr>
          <w:rFonts w:ascii="Times New Roman" w:hAnsi="Times New Roman" w:cs="Times New Roman"/>
          <w:color w:val="252525"/>
        </w:rPr>
      </w:pPr>
    </w:p>
    <w:p w14:paraId="02AFC5B4" w14:textId="7C526A3E" w:rsidR="009808AA" w:rsidRDefault="00E953F6" w:rsidP="00A12A36">
      <w:pPr>
        <w:pStyle w:val="Default"/>
        <w:numPr>
          <w:ilvl w:val="0"/>
          <w:numId w:val="11"/>
        </w:numPr>
        <w:spacing w:after="98" w:line="480" w:lineRule="auto"/>
        <w:rPr>
          <w:rFonts w:ascii="Times New Roman" w:hAnsi="Times New Roman" w:cs="Times New Roman"/>
          <w:color w:val="252525"/>
        </w:rPr>
      </w:pPr>
      <w:r w:rsidRPr="00E953F6">
        <w:rPr>
          <w:rFonts w:ascii="Times New Roman" w:hAnsi="Times New Roman" w:cs="Times New Roman"/>
          <w:b/>
          <w:color w:val="252525"/>
        </w:rPr>
        <w:t>Literature</w:t>
      </w:r>
    </w:p>
    <w:p w14:paraId="00C2CA8F" w14:textId="666C5E31" w:rsidR="00A12A36" w:rsidRDefault="00A12A36" w:rsidP="00696DFC">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541EEE">
        <w:rPr>
          <w:rFonts w:ascii="Times New Roman" w:hAnsi="Times New Roman" w:cs="Times New Roman"/>
          <w:color w:val="252525"/>
        </w:rPr>
        <w:t>Given the broad impact of online product rating, there</w:t>
      </w:r>
      <w:r w:rsidR="0051120D">
        <w:rPr>
          <w:rFonts w:ascii="Times New Roman" w:hAnsi="Times New Roman" w:cs="Times New Roman"/>
          <w:color w:val="252525"/>
        </w:rPr>
        <w:t xml:space="preserve"> is growing body of research in both marketing literature and information technology literature that examine</w:t>
      </w:r>
      <w:r w:rsidR="00432513">
        <w:rPr>
          <w:rFonts w:ascii="Times New Roman" w:hAnsi="Times New Roman" w:cs="Times New Roman"/>
          <w:color w:val="252525"/>
        </w:rPr>
        <w:t xml:space="preserve">s the effects </w:t>
      </w:r>
      <w:r w:rsidR="00541EEE">
        <w:rPr>
          <w:rFonts w:ascii="Times New Roman" w:hAnsi="Times New Roman" w:cs="Times New Roman"/>
          <w:color w:val="252525"/>
        </w:rPr>
        <w:t xml:space="preserve">and dynamics </w:t>
      </w:r>
      <w:r w:rsidR="00432513">
        <w:rPr>
          <w:rFonts w:ascii="Times New Roman" w:hAnsi="Times New Roman" w:cs="Times New Roman"/>
          <w:color w:val="252525"/>
        </w:rPr>
        <w:t xml:space="preserve">of product rating. </w:t>
      </w:r>
      <w:r w:rsidR="00863C1D">
        <w:rPr>
          <w:rFonts w:ascii="Times New Roman" w:hAnsi="Times New Roman" w:cs="Times New Roman"/>
          <w:color w:val="252525"/>
        </w:rPr>
        <w:t xml:space="preserve">We review the literature in three categories: </w:t>
      </w:r>
      <w:r w:rsidR="00F90B1F">
        <w:rPr>
          <w:rFonts w:ascii="Times New Roman" w:hAnsi="Times New Roman" w:cs="Times New Roman"/>
          <w:color w:val="252525"/>
        </w:rPr>
        <w:t>(</w:t>
      </w:r>
      <w:proofErr w:type="spellStart"/>
      <w:r w:rsidR="00696DFC">
        <w:rPr>
          <w:rFonts w:ascii="Times New Roman" w:hAnsi="Times New Roman" w:cs="Times New Roman"/>
          <w:color w:val="252525"/>
        </w:rPr>
        <w:t>i</w:t>
      </w:r>
      <w:proofErr w:type="spellEnd"/>
      <w:r w:rsidR="002C393B">
        <w:rPr>
          <w:rFonts w:ascii="Times New Roman" w:hAnsi="Times New Roman" w:cs="Times New Roman"/>
          <w:color w:val="252525"/>
        </w:rPr>
        <w:t>)</w:t>
      </w:r>
      <w:r w:rsidR="00F90B1F">
        <w:rPr>
          <w:rFonts w:ascii="Times New Roman" w:hAnsi="Times New Roman" w:cs="Times New Roman"/>
          <w:color w:val="252525"/>
        </w:rPr>
        <w:t xml:space="preserve"> the effect of product review </w:t>
      </w:r>
      <w:r w:rsidR="00696DFC">
        <w:rPr>
          <w:rFonts w:ascii="Times New Roman" w:hAnsi="Times New Roman" w:cs="Times New Roman"/>
          <w:color w:val="252525"/>
        </w:rPr>
        <w:t xml:space="preserve">(ii) generation of consumer product review dynamic </w:t>
      </w:r>
      <w:r w:rsidR="00F90B1F">
        <w:rPr>
          <w:rFonts w:ascii="Times New Roman" w:hAnsi="Times New Roman" w:cs="Times New Roman"/>
          <w:color w:val="252525"/>
        </w:rPr>
        <w:t xml:space="preserve">and (iii) </w:t>
      </w:r>
      <w:r w:rsidR="00671C49">
        <w:rPr>
          <w:rFonts w:ascii="Times New Roman" w:hAnsi="Times New Roman" w:cs="Times New Roman"/>
          <w:color w:val="252525"/>
        </w:rPr>
        <w:t>best response of firms to product reviews.</w:t>
      </w:r>
    </w:p>
    <w:p w14:paraId="13602D7C" w14:textId="77777777" w:rsidR="005877D8" w:rsidRDefault="005877D8" w:rsidP="005877D8">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The effect of product review</w:t>
      </w:r>
    </w:p>
    <w:p w14:paraId="081471D8" w14:textId="5D456388" w:rsidR="005877D8" w:rsidRDefault="00086420" w:rsidP="00EF4383">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2A50F7">
        <w:rPr>
          <w:rFonts w:ascii="Times New Roman" w:hAnsi="Times New Roman" w:cs="Times New Roman"/>
          <w:color w:val="252525"/>
        </w:rPr>
        <w:t>Product review is captured through three main metrics</w:t>
      </w:r>
      <w:r w:rsidR="00946BA5">
        <w:rPr>
          <w:rFonts w:ascii="Times New Roman" w:hAnsi="Times New Roman" w:cs="Times New Roman"/>
          <w:color w:val="252525"/>
        </w:rPr>
        <w:t xml:space="preserve">, including valence, </w:t>
      </w:r>
      <w:r w:rsidR="00744275">
        <w:rPr>
          <w:rFonts w:ascii="Times New Roman" w:hAnsi="Times New Roman" w:cs="Times New Roman"/>
          <w:color w:val="252525"/>
        </w:rPr>
        <w:t>variance</w:t>
      </w:r>
      <w:r w:rsidR="00946BA5">
        <w:rPr>
          <w:rFonts w:ascii="Times New Roman" w:hAnsi="Times New Roman" w:cs="Times New Roman"/>
          <w:color w:val="252525"/>
        </w:rPr>
        <w:t xml:space="preserve"> and volume, in different researches</w:t>
      </w:r>
      <w:r w:rsidR="005A7A0D">
        <w:rPr>
          <w:rFonts w:ascii="Times New Roman" w:hAnsi="Times New Roman" w:cs="Times New Roman"/>
          <w:color w:val="252525"/>
        </w:rPr>
        <w:t xml:space="preserve"> and its effect on sales and revenue is assessed</w:t>
      </w:r>
      <w:r w:rsidR="002070C4">
        <w:rPr>
          <w:rFonts w:ascii="Times New Roman" w:hAnsi="Times New Roman" w:cs="Times New Roman"/>
          <w:color w:val="252525"/>
        </w:rPr>
        <w:t xml:space="preserve"> (Moe and </w:t>
      </w:r>
      <w:proofErr w:type="spellStart"/>
      <w:r w:rsidR="002070C4">
        <w:rPr>
          <w:rFonts w:ascii="Times New Roman" w:hAnsi="Times New Roman" w:cs="Times New Roman"/>
          <w:color w:val="252525"/>
        </w:rPr>
        <w:t>Trusov</w:t>
      </w:r>
      <w:proofErr w:type="spellEnd"/>
      <w:r w:rsidR="002070C4">
        <w:rPr>
          <w:rFonts w:ascii="Times New Roman" w:hAnsi="Times New Roman" w:cs="Times New Roman"/>
          <w:color w:val="252525"/>
        </w:rPr>
        <w:t xml:space="preserve"> 2011)</w:t>
      </w:r>
      <w:r w:rsidR="00946BA5">
        <w:rPr>
          <w:rFonts w:ascii="Times New Roman" w:hAnsi="Times New Roman" w:cs="Times New Roman"/>
          <w:color w:val="252525"/>
        </w:rPr>
        <w:t>.</w:t>
      </w:r>
      <w:r w:rsidR="002103A7">
        <w:rPr>
          <w:rFonts w:ascii="Times New Roman" w:hAnsi="Times New Roman" w:cs="Times New Roman"/>
          <w:color w:val="252525"/>
        </w:rPr>
        <w:t xml:space="preserve"> </w:t>
      </w:r>
      <w:r w:rsidR="00741DEA">
        <w:rPr>
          <w:rFonts w:ascii="Times New Roman" w:hAnsi="Times New Roman" w:cs="Times New Roman"/>
          <w:color w:val="252525"/>
        </w:rPr>
        <w:t>Volume</w:t>
      </w:r>
      <w:r w:rsidR="002D5FE7">
        <w:rPr>
          <w:rFonts w:ascii="Times New Roman" w:hAnsi="Times New Roman" w:cs="Times New Roman"/>
          <w:color w:val="252525"/>
        </w:rPr>
        <w:t xml:space="preserve"> of rating</w:t>
      </w:r>
      <w:r w:rsidR="00741DEA">
        <w:rPr>
          <w:rFonts w:ascii="Times New Roman" w:hAnsi="Times New Roman" w:cs="Times New Roman"/>
          <w:color w:val="252525"/>
        </w:rPr>
        <w:t xml:space="preserve"> is commonly represented by the number of </w:t>
      </w:r>
      <w:r w:rsidR="002D5FE7">
        <w:rPr>
          <w:rFonts w:ascii="Times New Roman" w:hAnsi="Times New Roman" w:cs="Times New Roman"/>
          <w:color w:val="252525"/>
        </w:rPr>
        <w:t>product</w:t>
      </w:r>
      <w:r w:rsidR="00741DEA">
        <w:rPr>
          <w:rFonts w:ascii="Times New Roman" w:hAnsi="Times New Roman" w:cs="Times New Roman"/>
          <w:color w:val="252525"/>
        </w:rPr>
        <w:t xml:space="preserve"> reviews. </w:t>
      </w:r>
      <w:r w:rsidR="00CD434C">
        <w:rPr>
          <w:rFonts w:ascii="Times New Roman" w:hAnsi="Times New Roman" w:cs="Times New Roman"/>
          <w:color w:val="252525"/>
        </w:rPr>
        <w:t xml:space="preserve">On the other hand, </w:t>
      </w:r>
      <w:r w:rsidR="004A3DCF">
        <w:rPr>
          <w:rFonts w:ascii="Times New Roman" w:hAnsi="Times New Roman" w:cs="Times New Roman"/>
          <w:color w:val="252525"/>
        </w:rPr>
        <w:t xml:space="preserve">from distribution point of view </w:t>
      </w:r>
      <w:r w:rsidR="00CD434C">
        <w:rPr>
          <w:rFonts w:ascii="Times New Roman" w:hAnsi="Times New Roman" w:cs="Times New Roman"/>
          <w:color w:val="252525"/>
        </w:rPr>
        <w:t>v</w:t>
      </w:r>
      <w:r w:rsidR="002103A7">
        <w:rPr>
          <w:rFonts w:ascii="Times New Roman" w:hAnsi="Times New Roman" w:cs="Times New Roman"/>
          <w:color w:val="252525"/>
        </w:rPr>
        <w:t>alence of rating is captured through average rating (</w:t>
      </w:r>
      <w:proofErr w:type="spellStart"/>
      <w:r w:rsidR="002103A7">
        <w:rPr>
          <w:rFonts w:ascii="Times New Roman" w:hAnsi="Times New Roman" w:cs="Times New Roman"/>
          <w:color w:val="252525"/>
        </w:rPr>
        <w:t>Chavelier</w:t>
      </w:r>
      <w:proofErr w:type="spellEnd"/>
      <w:r w:rsidR="002103A7">
        <w:rPr>
          <w:rFonts w:ascii="Times New Roman" w:hAnsi="Times New Roman" w:cs="Times New Roman"/>
          <w:color w:val="252525"/>
        </w:rPr>
        <w:t xml:space="preserve"> and </w:t>
      </w:r>
      <w:proofErr w:type="spellStart"/>
      <w:r w:rsidR="002103A7">
        <w:rPr>
          <w:rFonts w:ascii="Times New Roman" w:hAnsi="Times New Roman" w:cs="Times New Roman"/>
          <w:color w:val="252525"/>
        </w:rPr>
        <w:t>Mayzlin</w:t>
      </w:r>
      <w:proofErr w:type="spellEnd"/>
      <w:r w:rsidR="002103A7">
        <w:rPr>
          <w:rFonts w:ascii="Times New Roman" w:hAnsi="Times New Roman" w:cs="Times New Roman"/>
          <w:color w:val="252525"/>
        </w:rPr>
        <w:t xml:space="preserve"> 2006; Clemons et al. 2006; </w:t>
      </w:r>
      <w:proofErr w:type="spellStart"/>
      <w:r w:rsidR="002103A7">
        <w:rPr>
          <w:rFonts w:ascii="Times New Roman" w:hAnsi="Times New Roman" w:cs="Times New Roman"/>
          <w:color w:val="252525"/>
        </w:rPr>
        <w:t>Dellarocas</w:t>
      </w:r>
      <w:proofErr w:type="spellEnd"/>
      <w:r w:rsidR="002103A7">
        <w:rPr>
          <w:rFonts w:ascii="Times New Roman" w:hAnsi="Times New Roman" w:cs="Times New Roman"/>
          <w:color w:val="252525"/>
        </w:rPr>
        <w:t xml:space="preserve"> et al. 2007; </w:t>
      </w:r>
      <w:proofErr w:type="spellStart"/>
      <w:r w:rsidR="002103A7">
        <w:rPr>
          <w:rFonts w:ascii="Times New Roman" w:hAnsi="Times New Roman" w:cs="Times New Roman"/>
          <w:color w:val="252525"/>
        </w:rPr>
        <w:t>Duan</w:t>
      </w:r>
      <w:proofErr w:type="spellEnd"/>
      <w:r w:rsidR="002103A7">
        <w:rPr>
          <w:rFonts w:ascii="Times New Roman" w:hAnsi="Times New Roman" w:cs="Times New Roman"/>
          <w:color w:val="252525"/>
        </w:rPr>
        <w:t xml:space="preserve"> et al. 2008;</w:t>
      </w:r>
      <w:r w:rsidR="002103A7" w:rsidRPr="002103A7">
        <w:rPr>
          <w:rFonts w:ascii="Times New Roman" w:hAnsi="Times New Roman" w:cs="Times New Roman"/>
          <w:color w:val="252525"/>
          <w:sz w:val="22"/>
          <w:szCs w:val="22"/>
        </w:rPr>
        <w:t xml:space="preserve"> </w:t>
      </w:r>
      <w:proofErr w:type="spellStart"/>
      <w:r w:rsidR="002103A7" w:rsidRPr="009726DF">
        <w:rPr>
          <w:rFonts w:ascii="Times New Roman" w:hAnsi="Times New Roman" w:cs="Times New Roman"/>
          <w:color w:val="252525"/>
          <w:sz w:val="22"/>
          <w:szCs w:val="22"/>
        </w:rPr>
        <w:t>Chintagunta</w:t>
      </w:r>
      <w:proofErr w:type="spellEnd"/>
      <w:r w:rsidR="002103A7" w:rsidRPr="009726DF">
        <w:rPr>
          <w:rFonts w:ascii="Times New Roman" w:hAnsi="Times New Roman" w:cs="Times New Roman"/>
          <w:color w:val="252525"/>
          <w:sz w:val="22"/>
          <w:szCs w:val="22"/>
        </w:rPr>
        <w:t xml:space="preserve"> et al. </w:t>
      </w:r>
      <w:r w:rsidR="002103A7">
        <w:rPr>
          <w:rFonts w:ascii="Times New Roman" w:hAnsi="Times New Roman" w:cs="Times New Roman"/>
          <w:color w:val="252525"/>
          <w:sz w:val="22"/>
          <w:szCs w:val="22"/>
        </w:rPr>
        <w:t>2010</w:t>
      </w:r>
      <w:r w:rsidR="002103A7">
        <w:rPr>
          <w:rFonts w:ascii="Times New Roman" w:hAnsi="Times New Roman" w:cs="Times New Roman"/>
          <w:color w:val="252525"/>
        </w:rPr>
        <w:t>), while var</w:t>
      </w:r>
      <w:r w:rsidR="00092528">
        <w:rPr>
          <w:rFonts w:ascii="Times New Roman" w:hAnsi="Times New Roman" w:cs="Times New Roman"/>
          <w:color w:val="252525"/>
        </w:rPr>
        <w:t xml:space="preserve">iance of </w:t>
      </w:r>
      <w:r w:rsidR="00CD434C">
        <w:rPr>
          <w:rFonts w:ascii="Times New Roman" w:hAnsi="Times New Roman" w:cs="Times New Roman"/>
          <w:color w:val="252525"/>
        </w:rPr>
        <w:t>it</w:t>
      </w:r>
      <w:r w:rsidR="00092528">
        <w:rPr>
          <w:rFonts w:ascii="Times New Roman" w:hAnsi="Times New Roman" w:cs="Times New Roman"/>
          <w:color w:val="252525"/>
        </w:rPr>
        <w:t xml:space="preserve"> is captured through statistical variance (Clemons et al. 2006; Sun 2012)</w:t>
      </w:r>
      <w:r w:rsidR="00841D23">
        <w:rPr>
          <w:rFonts w:ascii="Times New Roman" w:hAnsi="Times New Roman" w:cs="Times New Roman"/>
          <w:color w:val="252525"/>
        </w:rPr>
        <w:t xml:space="preserve"> or entropy (</w:t>
      </w:r>
      <w:proofErr w:type="spellStart"/>
      <w:r w:rsidR="00841D23">
        <w:rPr>
          <w:rFonts w:ascii="Times New Roman" w:hAnsi="Times New Roman" w:cs="Times New Roman"/>
          <w:color w:val="252525"/>
        </w:rPr>
        <w:t>Godes</w:t>
      </w:r>
      <w:proofErr w:type="spellEnd"/>
      <w:r w:rsidR="00841D23">
        <w:rPr>
          <w:rFonts w:ascii="Times New Roman" w:hAnsi="Times New Roman" w:cs="Times New Roman"/>
          <w:color w:val="252525"/>
        </w:rPr>
        <w:t xml:space="preserve"> and </w:t>
      </w:r>
      <w:proofErr w:type="spellStart"/>
      <w:r w:rsidR="00841D23">
        <w:rPr>
          <w:rFonts w:ascii="Times New Roman" w:hAnsi="Times New Roman" w:cs="Times New Roman"/>
          <w:color w:val="252525"/>
        </w:rPr>
        <w:t>Mayzlin</w:t>
      </w:r>
      <w:proofErr w:type="spellEnd"/>
      <w:r w:rsidR="00841D23">
        <w:rPr>
          <w:rFonts w:ascii="Times New Roman" w:hAnsi="Times New Roman" w:cs="Times New Roman"/>
          <w:color w:val="252525"/>
        </w:rPr>
        <w:t xml:space="preserve"> 2004).</w:t>
      </w:r>
    </w:p>
    <w:p w14:paraId="6CB087A4" w14:textId="76DBDEBE" w:rsidR="00C5223E" w:rsidRPr="00812F01" w:rsidRDefault="00C5223E" w:rsidP="007C0CD2">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7943C7">
        <w:rPr>
          <w:rFonts w:ascii="Times New Roman" w:hAnsi="Times New Roman" w:cs="Times New Roman"/>
          <w:color w:val="252525"/>
        </w:rPr>
        <w:t xml:space="preserve">Although the effect of product reviews on business performance, such as </w:t>
      </w:r>
      <w:r w:rsidR="00DD545A">
        <w:rPr>
          <w:rFonts w:ascii="Times New Roman" w:hAnsi="Times New Roman" w:cs="Times New Roman"/>
          <w:color w:val="252525"/>
        </w:rPr>
        <w:t>sales and revenue is substantially understudied</w:t>
      </w:r>
      <w:r w:rsidR="001B104E">
        <w:rPr>
          <w:rFonts w:ascii="Times New Roman" w:hAnsi="Times New Roman" w:cs="Times New Roman"/>
          <w:color w:val="252525"/>
        </w:rPr>
        <w:t>, the empir</w:t>
      </w:r>
      <w:r w:rsidR="00671D54">
        <w:rPr>
          <w:rFonts w:ascii="Times New Roman" w:hAnsi="Times New Roman" w:cs="Times New Roman"/>
          <w:color w:val="252525"/>
        </w:rPr>
        <w:t xml:space="preserve">ical results are not unanimous (Moe and </w:t>
      </w:r>
      <w:proofErr w:type="spellStart"/>
      <w:r w:rsidR="00671D54">
        <w:rPr>
          <w:rFonts w:ascii="Times New Roman" w:hAnsi="Times New Roman" w:cs="Times New Roman"/>
          <w:color w:val="252525"/>
        </w:rPr>
        <w:t>Trusov</w:t>
      </w:r>
      <w:proofErr w:type="spellEnd"/>
      <w:r w:rsidR="00671D54">
        <w:rPr>
          <w:rFonts w:ascii="Times New Roman" w:hAnsi="Times New Roman" w:cs="Times New Roman"/>
          <w:color w:val="252525"/>
        </w:rPr>
        <w:t xml:space="preserve"> 2011).</w:t>
      </w:r>
      <w:r w:rsidR="0029582D">
        <w:rPr>
          <w:rFonts w:ascii="Times New Roman" w:hAnsi="Times New Roman" w:cs="Times New Roman"/>
          <w:color w:val="252525"/>
        </w:rPr>
        <w:t xml:space="preserve"> </w:t>
      </w:r>
      <w:r w:rsidR="00DD545A">
        <w:rPr>
          <w:rFonts w:ascii="Times New Roman" w:hAnsi="Times New Roman" w:cs="Times New Roman"/>
          <w:color w:val="252525"/>
        </w:rPr>
        <w:t xml:space="preserve"> </w:t>
      </w:r>
      <w:proofErr w:type="spellStart"/>
      <w:r w:rsidR="00415ACD">
        <w:rPr>
          <w:rFonts w:ascii="Times New Roman" w:hAnsi="Times New Roman" w:cs="Times New Roman"/>
          <w:color w:val="252525"/>
        </w:rPr>
        <w:t>Chavelear</w:t>
      </w:r>
      <w:proofErr w:type="spellEnd"/>
      <w:r w:rsidR="00415ACD">
        <w:rPr>
          <w:rFonts w:ascii="Times New Roman" w:hAnsi="Times New Roman" w:cs="Times New Roman"/>
          <w:color w:val="252525"/>
        </w:rPr>
        <w:t xml:space="preserve"> and </w:t>
      </w:r>
      <w:proofErr w:type="spellStart"/>
      <w:r w:rsidR="00415ACD">
        <w:rPr>
          <w:rFonts w:ascii="Times New Roman" w:hAnsi="Times New Roman" w:cs="Times New Roman"/>
          <w:color w:val="252525"/>
        </w:rPr>
        <w:t>Mayzlin</w:t>
      </w:r>
      <w:proofErr w:type="spellEnd"/>
      <w:r w:rsidR="00415ACD">
        <w:rPr>
          <w:rFonts w:ascii="Times New Roman" w:hAnsi="Times New Roman" w:cs="Times New Roman"/>
          <w:color w:val="252525"/>
        </w:rPr>
        <w:t xml:space="preserve"> 2006</w:t>
      </w:r>
      <w:r w:rsidR="00164A5F">
        <w:rPr>
          <w:rFonts w:ascii="Times New Roman" w:hAnsi="Times New Roman" w:cs="Times New Roman"/>
          <w:color w:val="252525"/>
        </w:rPr>
        <w:t xml:space="preserve"> after controlling for product heterogeneity by comparing different in sales ranks for a sample of books sold on Amazon.com and Barnsandnoble.com</w:t>
      </w:r>
      <w:r w:rsidR="00415ACD">
        <w:rPr>
          <w:rFonts w:ascii="Times New Roman" w:hAnsi="Times New Roman" w:cs="Times New Roman"/>
          <w:color w:val="252525"/>
        </w:rPr>
        <w:t xml:space="preserve"> found positive</w:t>
      </w:r>
      <w:r w:rsidR="00D45D41">
        <w:rPr>
          <w:rFonts w:ascii="Times New Roman" w:hAnsi="Times New Roman" w:cs="Times New Roman"/>
          <w:color w:val="252525"/>
        </w:rPr>
        <w:t xml:space="preserve"> significant</w:t>
      </w:r>
      <w:r w:rsidR="00415ACD">
        <w:rPr>
          <w:rFonts w:ascii="Times New Roman" w:hAnsi="Times New Roman" w:cs="Times New Roman"/>
          <w:color w:val="252525"/>
        </w:rPr>
        <w:t xml:space="preserve"> imp</w:t>
      </w:r>
      <w:r w:rsidR="00CB1443">
        <w:rPr>
          <w:rFonts w:ascii="Times New Roman" w:hAnsi="Times New Roman" w:cs="Times New Roman"/>
          <w:color w:val="252525"/>
        </w:rPr>
        <w:t xml:space="preserve">act of rating valence on sales, and </w:t>
      </w:r>
      <w:proofErr w:type="spellStart"/>
      <w:r w:rsidR="00CB1443">
        <w:rPr>
          <w:rFonts w:ascii="Times New Roman" w:hAnsi="Times New Roman" w:cs="Times New Roman"/>
          <w:color w:val="252525"/>
        </w:rPr>
        <w:t>Dellarocas</w:t>
      </w:r>
      <w:proofErr w:type="spellEnd"/>
      <w:r w:rsidR="00CB1443">
        <w:rPr>
          <w:rFonts w:ascii="Times New Roman" w:hAnsi="Times New Roman" w:cs="Times New Roman"/>
          <w:color w:val="252525"/>
        </w:rPr>
        <w:t xml:space="preserve"> et al. 2007 also found out that both valence and volume of movie rating can significantly </w:t>
      </w:r>
      <w:r w:rsidR="00704336">
        <w:rPr>
          <w:rFonts w:ascii="Times New Roman" w:hAnsi="Times New Roman" w:cs="Times New Roman"/>
          <w:color w:val="252525"/>
        </w:rPr>
        <w:t>ameliorate</w:t>
      </w:r>
      <w:r w:rsidR="00CB1443">
        <w:rPr>
          <w:rFonts w:ascii="Times New Roman" w:hAnsi="Times New Roman" w:cs="Times New Roman"/>
          <w:color w:val="252525"/>
        </w:rPr>
        <w:t xml:space="preserve"> </w:t>
      </w:r>
      <w:r w:rsidR="007F475A">
        <w:rPr>
          <w:rFonts w:ascii="Times New Roman" w:hAnsi="Times New Roman" w:cs="Times New Roman"/>
          <w:color w:val="252525"/>
        </w:rPr>
        <w:t>the prediction of</w:t>
      </w:r>
      <w:r w:rsidR="00CB1443">
        <w:rPr>
          <w:rFonts w:ascii="Times New Roman" w:hAnsi="Times New Roman" w:cs="Times New Roman"/>
          <w:color w:val="252525"/>
        </w:rPr>
        <w:t xml:space="preserve"> diffusion</w:t>
      </w:r>
      <w:r w:rsidR="007F475A">
        <w:rPr>
          <w:rFonts w:ascii="Times New Roman" w:hAnsi="Times New Roman" w:cs="Times New Roman"/>
          <w:color w:val="252525"/>
        </w:rPr>
        <w:t xml:space="preserve"> model of box office sales</w:t>
      </w:r>
      <w:r w:rsidR="00CB1443">
        <w:rPr>
          <w:rFonts w:ascii="Times New Roman" w:hAnsi="Times New Roman" w:cs="Times New Roman"/>
          <w:color w:val="252525"/>
        </w:rPr>
        <w:t>.</w:t>
      </w:r>
      <w:r w:rsidR="007A7910">
        <w:rPr>
          <w:rFonts w:ascii="Times New Roman" w:hAnsi="Times New Roman" w:cs="Times New Roman"/>
          <w:color w:val="252525"/>
        </w:rPr>
        <w:t xml:space="preserve"> However, </w:t>
      </w:r>
      <w:proofErr w:type="spellStart"/>
      <w:r w:rsidR="00CF08EF">
        <w:rPr>
          <w:rFonts w:ascii="Times New Roman" w:hAnsi="Times New Roman" w:cs="Times New Roman"/>
          <w:color w:val="252525"/>
        </w:rPr>
        <w:t>Duan</w:t>
      </w:r>
      <w:proofErr w:type="spellEnd"/>
      <w:r w:rsidR="00CF08EF">
        <w:rPr>
          <w:rFonts w:ascii="Times New Roman" w:hAnsi="Times New Roman" w:cs="Times New Roman"/>
          <w:color w:val="252525"/>
        </w:rPr>
        <w:t xml:space="preserve"> et al. 2008 found that after accounting for endogeneity online user review has insignificant impact </w:t>
      </w:r>
      <w:r w:rsidR="00C943E8">
        <w:rPr>
          <w:rFonts w:ascii="Times New Roman" w:hAnsi="Times New Roman" w:cs="Times New Roman"/>
          <w:color w:val="252525"/>
        </w:rPr>
        <w:t xml:space="preserve">on </w:t>
      </w:r>
      <w:r w:rsidR="00E14971">
        <w:rPr>
          <w:rFonts w:ascii="Times New Roman" w:hAnsi="Times New Roman" w:cs="Times New Roman"/>
          <w:color w:val="252525"/>
        </w:rPr>
        <w:t xml:space="preserve">box office revenue. </w:t>
      </w:r>
      <w:r w:rsidR="00B4030F">
        <w:rPr>
          <w:rFonts w:ascii="Times New Roman" w:hAnsi="Times New Roman" w:cs="Times New Roman"/>
          <w:color w:val="252525"/>
        </w:rPr>
        <w:t xml:space="preserve">Another study by </w:t>
      </w:r>
      <w:proofErr w:type="spellStart"/>
      <w:r w:rsidR="000A38B4">
        <w:rPr>
          <w:rFonts w:ascii="Times New Roman" w:hAnsi="Times New Roman" w:cs="Times New Roman"/>
          <w:color w:val="252525"/>
        </w:rPr>
        <w:t>Chintagunta</w:t>
      </w:r>
      <w:proofErr w:type="spellEnd"/>
      <w:r w:rsidR="000A38B4">
        <w:rPr>
          <w:rFonts w:ascii="Times New Roman" w:hAnsi="Times New Roman" w:cs="Times New Roman"/>
          <w:color w:val="252525"/>
        </w:rPr>
        <w:t xml:space="preserve"> et al. 2010 found that</w:t>
      </w:r>
      <w:r w:rsidR="00F42028">
        <w:rPr>
          <w:rFonts w:ascii="Times New Roman" w:hAnsi="Times New Roman" w:cs="Times New Roman"/>
          <w:color w:val="252525"/>
        </w:rPr>
        <w:t xml:space="preserve"> </w:t>
      </w:r>
      <w:r w:rsidR="00181894">
        <w:rPr>
          <w:rFonts w:ascii="Times New Roman" w:hAnsi="Times New Roman" w:cs="Times New Roman"/>
          <w:color w:val="252525"/>
        </w:rPr>
        <w:t xml:space="preserve">endogeneity does not distort the positive effect of </w:t>
      </w:r>
      <w:r w:rsidR="000A38B4" w:rsidRPr="000A38B4">
        <w:rPr>
          <w:rFonts w:ascii="Times New Roman" w:hAnsi="Times New Roman" w:cs="Times New Roman"/>
          <w:color w:val="252525"/>
        </w:rPr>
        <w:lastRenderedPageBreak/>
        <w:t xml:space="preserve">valence of consumer product reviews </w:t>
      </w:r>
      <w:r w:rsidR="00181894">
        <w:rPr>
          <w:rFonts w:ascii="Times New Roman" w:hAnsi="Times New Roman" w:cs="Times New Roman"/>
          <w:color w:val="252525"/>
        </w:rPr>
        <w:t>on</w:t>
      </w:r>
      <w:r w:rsidR="000A38B4" w:rsidRPr="000A38B4">
        <w:rPr>
          <w:rFonts w:ascii="Times New Roman" w:hAnsi="Times New Roman" w:cs="Times New Roman"/>
          <w:color w:val="252525"/>
        </w:rPr>
        <w:t xml:space="preserve"> box office performance</w:t>
      </w:r>
      <w:r w:rsidR="00B73EAF">
        <w:rPr>
          <w:rFonts w:ascii="Times New Roman" w:hAnsi="Times New Roman" w:cs="Times New Roman"/>
          <w:color w:val="252525"/>
        </w:rPr>
        <w:t xml:space="preserve">. </w:t>
      </w:r>
      <w:r w:rsidR="00A11634">
        <w:rPr>
          <w:rFonts w:ascii="Times New Roman" w:hAnsi="Times New Roman" w:cs="Times New Roman"/>
          <w:color w:val="252525"/>
        </w:rPr>
        <w:t>Table 1 summarizes these findings.</w:t>
      </w:r>
      <w:r w:rsidR="007C15B1">
        <w:rPr>
          <w:rFonts w:ascii="Times New Roman" w:hAnsi="Times New Roman" w:cs="Times New Roman"/>
          <w:color w:val="252525"/>
        </w:rPr>
        <w:t xml:space="preserve"> </w:t>
      </w:r>
      <w:r w:rsidR="00B15DBE">
        <w:rPr>
          <w:rFonts w:ascii="Times New Roman" w:hAnsi="Times New Roman" w:cs="Times New Roman"/>
          <w:color w:val="252525"/>
        </w:rPr>
        <w:t xml:space="preserve">Finally Moe and </w:t>
      </w:r>
      <w:proofErr w:type="spellStart"/>
      <w:r w:rsidR="00B15DBE">
        <w:rPr>
          <w:rFonts w:ascii="Times New Roman" w:hAnsi="Times New Roman" w:cs="Times New Roman"/>
          <w:color w:val="252525"/>
        </w:rPr>
        <w:t>Trusov</w:t>
      </w:r>
      <w:proofErr w:type="spellEnd"/>
      <w:r w:rsidR="00B15DBE">
        <w:rPr>
          <w:rFonts w:ascii="Times New Roman" w:hAnsi="Times New Roman" w:cs="Times New Roman"/>
          <w:color w:val="252525"/>
        </w:rPr>
        <w:t xml:space="preserve"> 2011 </w:t>
      </w:r>
      <w:r w:rsidR="00224579">
        <w:rPr>
          <w:rFonts w:ascii="Times New Roman" w:hAnsi="Times New Roman" w:cs="Times New Roman"/>
          <w:color w:val="252525"/>
        </w:rPr>
        <w:t xml:space="preserve">found out, </w:t>
      </w:r>
      <w:r w:rsidR="00B15DBE">
        <w:rPr>
          <w:rFonts w:ascii="Times New Roman" w:hAnsi="Times New Roman" w:cs="Times New Roman"/>
          <w:color w:val="252525"/>
        </w:rPr>
        <w:t xml:space="preserve">after </w:t>
      </w:r>
      <w:r w:rsidR="00224579">
        <w:rPr>
          <w:rFonts w:ascii="Times New Roman" w:hAnsi="Times New Roman" w:cs="Times New Roman"/>
          <w:color w:val="252525"/>
        </w:rPr>
        <w:t>decomposing</w:t>
      </w:r>
      <w:r w:rsidR="00B15DBE">
        <w:rPr>
          <w:rFonts w:ascii="Times New Roman" w:hAnsi="Times New Roman" w:cs="Times New Roman"/>
          <w:color w:val="252525"/>
        </w:rPr>
        <w:t xml:space="preserve"> the effect of </w:t>
      </w:r>
      <w:r w:rsidR="00224579">
        <w:rPr>
          <w:rFonts w:ascii="Times New Roman" w:hAnsi="Times New Roman" w:cs="Times New Roman"/>
          <w:color w:val="252525"/>
        </w:rPr>
        <w:t xml:space="preserve">rating into baseline and </w:t>
      </w:r>
      <w:r w:rsidR="00B15DBE">
        <w:rPr>
          <w:rFonts w:ascii="Times New Roman" w:hAnsi="Times New Roman" w:cs="Times New Roman"/>
          <w:color w:val="252525"/>
        </w:rPr>
        <w:t xml:space="preserve">social dynamics </w:t>
      </w:r>
      <w:r w:rsidR="00224579">
        <w:rPr>
          <w:rFonts w:ascii="Times New Roman" w:hAnsi="Times New Roman" w:cs="Times New Roman"/>
          <w:color w:val="252525"/>
        </w:rPr>
        <w:t xml:space="preserve">component, that </w:t>
      </w:r>
      <w:r w:rsidR="00B25E3A">
        <w:rPr>
          <w:rFonts w:ascii="Times New Roman" w:hAnsi="Times New Roman" w:cs="Times New Roman"/>
          <w:color w:val="252525"/>
        </w:rPr>
        <w:t xml:space="preserve">there are substantial rating dynamics, and their effects on sales are noticeable. </w:t>
      </w:r>
    </w:p>
    <w:p w14:paraId="4D42AACF" w14:textId="6B9DFD93" w:rsidR="008660B5"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Generation of consumer product review dynamic</w:t>
      </w:r>
    </w:p>
    <w:p w14:paraId="7BCEBDB4" w14:textId="26314DB0" w:rsidR="00D80484" w:rsidRDefault="00456565" w:rsidP="00A80C3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992F80">
        <w:rPr>
          <w:rFonts w:ascii="Times New Roman" w:hAnsi="Times New Roman" w:cs="Times New Roman"/>
          <w:color w:val="252525"/>
        </w:rPr>
        <w:t xml:space="preserve">There is growing stream of literature that studies </w:t>
      </w:r>
      <w:r w:rsidR="00A54E52">
        <w:rPr>
          <w:rFonts w:ascii="Times New Roman" w:hAnsi="Times New Roman" w:cs="Times New Roman"/>
          <w:color w:val="252525"/>
        </w:rPr>
        <w:t xml:space="preserve">how consumers generate product reviews. </w:t>
      </w:r>
      <w:r w:rsidR="00790675">
        <w:rPr>
          <w:rFonts w:ascii="Times New Roman" w:hAnsi="Times New Roman" w:cs="Times New Roman"/>
          <w:color w:val="252525"/>
        </w:rPr>
        <w:t xml:space="preserve">Moe and </w:t>
      </w:r>
      <w:proofErr w:type="spellStart"/>
      <w:r w:rsidR="00790675">
        <w:rPr>
          <w:rFonts w:ascii="Times New Roman" w:hAnsi="Times New Roman" w:cs="Times New Roman"/>
          <w:color w:val="252525"/>
        </w:rPr>
        <w:t>Schweidel</w:t>
      </w:r>
      <w:proofErr w:type="spellEnd"/>
      <w:r w:rsidR="00790675">
        <w:rPr>
          <w:rFonts w:ascii="Times New Roman" w:hAnsi="Times New Roman" w:cs="Times New Roman"/>
          <w:color w:val="252525"/>
        </w:rPr>
        <w:t xml:space="preserve"> 2011 </w:t>
      </w:r>
      <w:r w:rsidR="00AF3EA3">
        <w:rPr>
          <w:rFonts w:ascii="Times New Roman" w:hAnsi="Times New Roman" w:cs="Times New Roman"/>
          <w:color w:val="252525"/>
        </w:rPr>
        <w:t>studied how previously posted ratings will affect individual’s decision on whether and what to contribute. They found out that there is selection effect in the decision of whether to contribute, and adjustment effect that influences what to contribute.</w:t>
      </w:r>
      <w:r w:rsidR="000E52B0">
        <w:rPr>
          <w:rFonts w:ascii="Times New Roman" w:hAnsi="Times New Roman" w:cs="Times New Roman"/>
          <w:color w:val="252525"/>
        </w:rPr>
        <w:t xml:space="preserve"> </w:t>
      </w:r>
      <w:r w:rsidR="006027A5">
        <w:rPr>
          <w:rFonts w:ascii="Times New Roman" w:hAnsi="Times New Roman" w:cs="Times New Roman"/>
          <w:color w:val="252525"/>
        </w:rPr>
        <w:t>Other studies found downward trend of valence of rating over time</w:t>
      </w:r>
      <w:r w:rsidR="00681236">
        <w:rPr>
          <w:rFonts w:ascii="Times New Roman" w:hAnsi="Times New Roman" w:cs="Times New Roman"/>
          <w:color w:val="252525"/>
        </w:rPr>
        <w:t xml:space="preserve"> and are subjected to </w:t>
      </w:r>
      <w:r w:rsidR="00927490">
        <w:rPr>
          <w:rFonts w:ascii="Times New Roman" w:hAnsi="Times New Roman" w:cs="Times New Roman"/>
          <w:color w:val="252525"/>
        </w:rPr>
        <w:t>self-selection bias</w:t>
      </w:r>
      <w:r w:rsidR="006027A5">
        <w:rPr>
          <w:rFonts w:ascii="Times New Roman" w:hAnsi="Times New Roman" w:cs="Times New Roman"/>
          <w:color w:val="252525"/>
        </w:rPr>
        <w:t xml:space="preserve"> (</w:t>
      </w:r>
      <w:proofErr w:type="spellStart"/>
      <w:r w:rsidR="006027A5">
        <w:rPr>
          <w:rFonts w:ascii="Times New Roman" w:hAnsi="Times New Roman" w:cs="Times New Roman"/>
          <w:color w:val="252525"/>
        </w:rPr>
        <w:t>Godes</w:t>
      </w:r>
      <w:proofErr w:type="spellEnd"/>
      <w:r w:rsidR="006027A5">
        <w:rPr>
          <w:rFonts w:ascii="Times New Roman" w:hAnsi="Times New Roman" w:cs="Times New Roman"/>
          <w:color w:val="252525"/>
        </w:rPr>
        <w:t xml:space="preserve"> and Silva 2009</w:t>
      </w:r>
      <w:r w:rsidR="00736107">
        <w:rPr>
          <w:rFonts w:ascii="Times New Roman" w:hAnsi="Times New Roman" w:cs="Times New Roman"/>
          <w:color w:val="252525"/>
        </w:rPr>
        <w:t xml:space="preserve">; Li and </w:t>
      </w:r>
      <w:proofErr w:type="spellStart"/>
      <w:r w:rsidR="00736107">
        <w:rPr>
          <w:rFonts w:ascii="Times New Roman" w:hAnsi="Times New Roman" w:cs="Times New Roman"/>
          <w:color w:val="252525"/>
        </w:rPr>
        <w:t>Hitt</w:t>
      </w:r>
      <w:proofErr w:type="spellEnd"/>
      <w:r w:rsidR="00736107">
        <w:rPr>
          <w:rFonts w:ascii="Times New Roman" w:hAnsi="Times New Roman" w:cs="Times New Roman"/>
          <w:color w:val="252525"/>
        </w:rPr>
        <w:t xml:space="preserve"> 2008).</w:t>
      </w:r>
      <w:r w:rsidR="0008231F">
        <w:rPr>
          <w:rFonts w:ascii="Times New Roman" w:hAnsi="Times New Roman" w:cs="Times New Roman"/>
          <w:color w:val="252525"/>
        </w:rPr>
        <w:t xml:space="preserve"> </w:t>
      </w:r>
      <w:r w:rsidR="00421D41">
        <w:rPr>
          <w:rFonts w:ascii="Times New Roman" w:hAnsi="Times New Roman" w:cs="Times New Roman"/>
          <w:color w:val="252525"/>
        </w:rPr>
        <w:t xml:space="preserve">The argument for downward bias attributes this effect to heterogeneity of consumer preferences, and </w:t>
      </w:r>
      <w:r w:rsidR="00D93F50">
        <w:rPr>
          <w:rFonts w:ascii="Times New Roman" w:hAnsi="Times New Roman" w:cs="Times New Roman"/>
          <w:color w:val="252525"/>
        </w:rPr>
        <w:t xml:space="preserve">assumes that early consumers are those </w:t>
      </w:r>
      <w:r w:rsidR="00EE6FF7">
        <w:rPr>
          <w:rFonts w:ascii="Times New Roman" w:hAnsi="Times New Roman" w:cs="Times New Roman"/>
          <w:color w:val="252525"/>
        </w:rPr>
        <w:t xml:space="preserve">to whom the product is most fit, while late consumers </w:t>
      </w:r>
      <w:r w:rsidR="00A80C37">
        <w:rPr>
          <w:rFonts w:ascii="Times New Roman" w:hAnsi="Times New Roman" w:cs="Times New Roman"/>
          <w:color w:val="252525"/>
        </w:rPr>
        <w:t>have</w:t>
      </w:r>
      <w:r w:rsidR="00EE6FF7">
        <w:rPr>
          <w:rFonts w:ascii="Times New Roman" w:hAnsi="Times New Roman" w:cs="Times New Roman"/>
          <w:color w:val="252525"/>
        </w:rPr>
        <w:t xml:space="preserve"> more distant</w:t>
      </w:r>
      <w:r w:rsidR="00A80C37">
        <w:rPr>
          <w:rFonts w:ascii="Times New Roman" w:hAnsi="Times New Roman" w:cs="Times New Roman"/>
          <w:color w:val="252525"/>
        </w:rPr>
        <w:t xml:space="preserve"> preferences</w:t>
      </w:r>
      <w:r w:rsidR="00EE6FF7">
        <w:rPr>
          <w:rFonts w:ascii="Times New Roman" w:hAnsi="Times New Roman" w:cs="Times New Roman"/>
          <w:color w:val="252525"/>
        </w:rPr>
        <w:t xml:space="preserve">. </w:t>
      </w:r>
    </w:p>
    <w:p w14:paraId="55004640" w14:textId="2474D3EA" w:rsidR="00CD44B3" w:rsidRDefault="00CD44B3" w:rsidP="00E97796">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1046AD">
        <w:rPr>
          <w:rFonts w:ascii="Times New Roman" w:hAnsi="Times New Roman" w:cs="Times New Roman"/>
          <w:color w:val="252525"/>
        </w:rPr>
        <w:t xml:space="preserve">On the other hand </w:t>
      </w:r>
      <w:proofErr w:type="spellStart"/>
      <w:r w:rsidR="001046AD">
        <w:rPr>
          <w:rFonts w:ascii="Times New Roman" w:hAnsi="Times New Roman" w:cs="Times New Roman"/>
          <w:color w:val="252525"/>
        </w:rPr>
        <w:t>Brandes</w:t>
      </w:r>
      <w:proofErr w:type="spellEnd"/>
      <w:r w:rsidR="001046AD">
        <w:rPr>
          <w:rFonts w:ascii="Times New Roman" w:hAnsi="Times New Roman" w:cs="Times New Roman"/>
          <w:color w:val="252525"/>
        </w:rPr>
        <w:t xml:space="preserve"> et al. 2013 provides survey evidence that confirms that consumers who post an online review tend to have more extreme opinions </w:t>
      </w:r>
      <w:r w:rsidR="000F59B4">
        <w:rPr>
          <w:rFonts w:ascii="Times New Roman" w:hAnsi="Times New Roman" w:cs="Times New Roman"/>
          <w:color w:val="252525"/>
        </w:rPr>
        <w:t xml:space="preserve">than </w:t>
      </w:r>
      <w:r w:rsidR="00784314">
        <w:rPr>
          <w:rFonts w:ascii="Times New Roman" w:hAnsi="Times New Roman" w:cs="Times New Roman"/>
          <w:color w:val="252525"/>
        </w:rPr>
        <w:t>those consumers</w:t>
      </w:r>
      <w:r w:rsidR="001046AD">
        <w:rPr>
          <w:rFonts w:ascii="Times New Roman" w:hAnsi="Times New Roman" w:cs="Times New Roman"/>
          <w:color w:val="252525"/>
        </w:rPr>
        <w:t xml:space="preserve"> who don’t. </w:t>
      </w:r>
      <w:r w:rsidR="006A37BE">
        <w:rPr>
          <w:rFonts w:ascii="Times New Roman" w:hAnsi="Times New Roman" w:cs="Times New Roman"/>
          <w:color w:val="252525"/>
        </w:rPr>
        <w:t>This finding implies an alternative explanation to downward trend of valence, which is that reviews that arrive after a long time tend to be similar to the opinion of non-responders.</w:t>
      </w:r>
      <w:r w:rsidR="00387BDC">
        <w:rPr>
          <w:rFonts w:ascii="Times New Roman" w:hAnsi="Times New Roman" w:cs="Times New Roman"/>
          <w:color w:val="252525"/>
        </w:rPr>
        <w:t xml:space="preserve"> </w:t>
      </w:r>
      <w:r w:rsidR="00856D39">
        <w:rPr>
          <w:rFonts w:ascii="Times New Roman" w:hAnsi="Times New Roman" w:cs="Times New Roman"/>
          <w:color w:val="252525"/>
        </w:rPr>
        <w:t>Furthermore</w:t>
      </w:r>
      <w:r w:rsidR="008C7074">
        <w:rPr>
          <w:rFonts w:ascii="Times New Roman" w:hAnsi="Times New Roman" w:cs="Times New Roman"/>
          <w:color w:val="252525"/>
        </w:rPr>
        <w:t xml:space="preserve">, </w:t>
      </w:r>
      <w:r w:rsidR="00387BDC">
        <w:rPr>
          <w:rFonts w:ascii="Times New Roman" w:hAnsi="Times New Roman" w:cs="Times New Roman"/>
          <w:color w:val="252525"/>
        </w:rPr>
        <w:t xml:space="preserve">Li and </w:t>
      </w:r>
      <w:proofErr w:type="spellStart"/>
      <w:r w:rsidR="00E2714E">
        <w:rPr>
          <w:rFonts w:ascii="Times New Roman" w:hAnsi="Times New Roman" w:cs="Times New Roman"/>
          <w:color w:val="252525"/>
        </w:rPr>
        <w:t>Hitt</w:t>
      </w:r>
      <w:proofErr w:type="spellEnd"/>
      <w:r w:rsidR="00E2714E">
        <w:rPr>
          <w:rFonts w:ascii="Times New Roman" w:hAnsi="Times New Roman" w:cs="Times New Roman"/>
          <w:color w:val="252525"/>
        </w:rPr>
        <w:t xml:space="preserve"> 2008 </w:t>
      </w:r>
      <w:r w:rsidR="000343F1">
        <w:rPr>
          <w:rFonts w:ascii="Times New Roman" w:hAnsi="Times New Roman" w:cs="Times New Roman"/>
          <w:color w:val="252525"/>
        </w:rPr>
        <w:t>nudges</w:t>
      </w:r>
      <w:r w:rsidR="008C7074">
        <w:rPr>
          <w:rFonts w:ascii="Times New Roman" w:hAnsi="Times New Roman" w:cs="Times New Roman"/>
          <w:color w:val="252525"/>
        </w:rPr>
        <w:t xml:space="preserve"> to this effect with the name of idiosync</w:t>
      </w:r>
      <w:r w:rsidR="00E97796">
        <w:rPr>
          <w:rFonts w:ascii="Times New Roman" w:hAnsi="Times New Roman" w:cs="Times New Roman"/>
          <w:color w:val="252525"/>
        </w:rPr>
        <w:t>ratic preference of early buyer, and suggest that firms adapt their marketing mix to generate more positive word-of-mouth at early stages.</w:t>
      </w:r>
      <w:r w:rsidR="004642C5">
        <w:rPr>
          <w:rFonts w:ascii="Times New Roman" w:hAnsi="Times New Roman" w:cs="Times New Roman"/>
          <w:color w:val="252525"/>
        </w:rPr>
        <w:t xml:space="preserve"> </w:t>
      </w:r>
      <w:r w:rsidR="00DA09D9">
        <w:rPr>
          <w:rFonts w:ascii="Times New Roman" w:hAnsi="Times New Roman" w:cs="Times New Roman"/>
          <w:color w:val="252525"/>
        </w:rPr>
        <w:t xml:space="preserve">Moe and </w:t>
      </w:r>
      <w:proofErr w:type="spellStart"/>
      <w:r w:rsidR="00DA09D9">
        <w:rPr>
          <w:rFonts w:ascii="Times New Roman" w:hAnsi="Times New Roman" w:cs="Times New Roman"/>
          <w:color w:val="252525"/>
        </w:rPr>
        <w:t>Trusov</w:t>
      </w:r>
      <w:proofErr w:type="spellEnd"/>
      <w:r w:rsidR="00DA09D9">
        <w:rPr>
          <w:rFonts w:ascii="Times New Roman" w:hAnsi="Times New Roman" w:cs="Times New Roman"/>
          <w:color w:val="252525"/>
        </w:rPr>
        <w:t xml:space="preserve"> 2011</w:t>
      </w:r>
      <w:r w:rsidR="00DA09D9">
        <w:rPr>
          <w:rFonts w:ascii="Times New Roman" w:hAnsi="Times New Roman" w:cs="Times New Roman"/>
          <w:color w:val="252525"/>
        </w:rPr>
        <w:t xml:space="preserve"> adopt these explanations and allowed rating dynamic</w:t>
      </w:r>
      <w:r w:rsidR="00FC5A9E">
        <w:rPr>
          <w:rFonts w:ascii="Times New Roman" w:hAnsi="Times New Roman" w:cs="Times New Roman"/>
          <w:color w:val="252525"/>
        </w:rPr>
        <w:t xml:space="preserve"> in their study</w:t>
      </w:r>
      <w:r w:rsidR="00DA09D9">
        <w:rPr>
          <w:rFonts w:ascii="Times New Roman" w:hAnsi="Times New Roman" w:cs="Times New Roman"/>
          <w:color w:val="252525"/>
        </w:rPr>
        <w:t xml:space="preserve"> by modeling the effect of volume of posted rating on subsequent rating behavior.</w:t>
      </w:r>
    </w:p>
    <w:p w14:paraId="34F58996" w14:textId="5636F6D5" w:rsidR="00B57FE8" w:rsidRDefault="00B57FE8" w:rsidP="00B60E12">
      <w:pPr>
        <w:pStyle w:val="Default"/>
        <w:spacing w:after="98" w:line="480" w:lineRule="auto"/>
        <w:jc w:val="center"/>
        <w:rPr>
          <w:rFonts w:ascii="Times New Roman" w:hAnsi="Times New Roman" w:cs="Times New Roman"/>
          <w:color w:val="252525"/>
        </w:rPr>
      </w:pPr>
      <w:r w:rsidRPr="00B57FE8">
        <w:rPr>
          <w:rFonts w:ascii="Times New Roman" w:hAnsi="Times New Roman" w:cs="Times New Roman"/>
          <w:color w:val="252525"/>
        </w:rPr>
        <w:t xml:space="preserve">-- Insert </w:t>
      </w:r>
      <w:r w:rsidR="00B60E12">
        <w:rPr>
          <w:rFonts w:ascii="Times New Roman" w:hAnsi="Times New Roman" w:cs="Times New Roman"/>
          <w:color w:val="252525"/>
        </w:rPr>
        <w:t>Table</w:t>
      </w:r>
      <w:r w:rsidRPr="00B57FE8">
        <w:rPr>
          <w:rFonts w:ascii="Times New Roman" w:hAnsi="Times New Roman" w:cs="Times New Roman"/>
          <w:color w:val="252525"/>
        </w:rPr>
        <w:t xml:space="preserve"> </w:t>
      </w:r>
      <w:r>
        <w:rPr>
          <w:rFonts w:ascii="Times New Roman" w:hAnsi="Times New Roman" w:cs="Times New Roman"/>
          <w:color w:val="252525"/>
        </w:rPr>
        <w:t>1</w:t>
      </w:r>
      <w:r w:rsidRPr="00B57FE8">
        <w:rPr>
          <w:rFonts w:ascii="Times New Roman" w:hAnsi="Times New Roman" w:cs="Times New Roman"/>
          <w:color w:val="252525"/>
        </w:rPr>
        <w:t xml:space="preserve"> here --</w:t>
      </w:r>
    </w:p>
    <w:p w14:paraId="2715D675" w14:textId="6D5D4978" w:rsidR="008562F2"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lastRenderedPageBreak/>
        <w:t>Best response of firms to product reviews</w:t>
      </w:r>
    </w:p>
    <w:p w14:paraId="1339C592" w14:textId="2DA33A03" w:rsidR="00FD7ECD" w:rsidRDefault="00E1174F" w:rsidP="00AC4124">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Parallel with studies </w:t>
      </w:r>
      <w:r w:rsidR="00FD7ECD">
        <w:rPr>
          <w:rFonts w:ascii="Times New Roman" w:hAnsi="Times New Roman" w:cs="Times New Roman"/>
          <w:color w:val="252525"/>
        </w:rPr>
        <w:t xml:space="preserve">on how word of mouth is generated, and how it impacts business performance, another stream of </w:t>
      </w:r>
      <w:r w:rsidR="00C839FB">
        <w:rPr>
          <w:rFonts w:ascii="Times New Roman" w:hAnsi="Times New Roman" w:cs="Times New Roman"/>
          <w:color w:val="252525"/>
        </w:rPr>
        <w:t xml:space="preserve">literature focus on normative models based on analytical studies. </w:t>
      </w:r>
      <w:r w:rsidR="00226554">
        <w:rPr>
          <w:rFonts w:ascii="Times New Roman" w:hAnsi="Times New Roman" w:cs="Times New Roman"/>
          <w:color w:val="252525"/>
        </w:rPr>
        <w:t xml:space="preserve">Chen and </w:t>
      </w:r>
      <w:proofErr w:type="spellStart"/>
      <w:r w:rsidR="00226554">
        <w:rPr>
          <w:rFonts w:ascii="Times New Roman" w:hAnsi="Times New Roman" w:cs="Times New Roman"/>
          <w:color w:val="252525"/>
        </w:rPr>
        <w:t>Xie</w:t>
      </w:r>
      <w:proofErr w:type="spellEnd"/>
      <w:r w:rsidR="00226554">
        <w:rPr>
          <w:rFonts w:ascii="Times New Roman" w:hAnsi="Times New Roman" w:cs="Times New Roman"/>
          <w:color w:val="252525"/>
        </w:rPr>
        <w:t xml:space="preserve"> (2005, 2008) </w:t>
      </w:r>
      <w:r w:rsidR="00564ABC">
        <w:rPr>
          <w:rFonts w:ascii="Times New Roman" w:hAnsi="Times New Roman" w:cs="Times New Roman"/>
          <w:color w:val="252525"/>
        </w:rPr>
        <w:t xml:space="preserve">suggest that </w:t>
      </w:r>
      <w:r w:rsidR="00204025">
        <w:rPr>
          <w:rFonts w:ascii="Times New Roman" w:hAnsi="Times New Roman" w:cs="Times New Roman"/>
          <w:color w:val="252525"/>
        </w:rPr>
        <w:t>when and how sellers ought to adjust their marketing strategies in response to consumer reviews.</w:t>
      </w:r>
      <w:r w:rsidR="00621EED">
        <w:rPr>
          <w:rFonts w:ascii="Times New Roman" w:hAnsi="Times New Roman" w:cs="Times New Roman"/>
          <w:color w:val="252525"/>
        </w:rPr>
        <w:t xml:space="preserve"> They treat product reviews as a new source of information, which could be complemented by firms signal to optimize firms objective.</w:t>
      </w:r>
      <w:r w:rsidR="00C45A35">
        <w:rPr>
          <w:rFonts w:ascii="Times New Roman" w:hAnsi="Times New Roman" w:cs="Times New Roman"/>
          <w:color w:val="252525"/>
        </w:rPr>
        <w:t xml:space="preserve"> </w:t>
      </w:r>
      <w:r w:rsidR="00DE400C">
        <w:rPr>
          <w:rFonts w:ascii="Times New Roman" w:hAnsi="Times New Roman" w:cs="Times New Roman"/>
          <w:color w:val="252525"/>
        </w:rPr>
        <w:t>Other studies examine firm’s incentive t</w:t>
      </w:r>
      <w:r w:rsidR="00982B7A">
        <w:rPr>
          <w:rFonts w:ascii="Times New Roman" w:hAnsi="Times New Roman" w:cs="Times New Roman"/>
          <w:color w:val="252525"/>
        </w:rPr>
        <w:t xml:space="preserve">o post fake reviews, concluding </w:t>
      </w:r>
      <w:r w:rsidR="00DE400C">
        <w:rPr>
          <w:rFonts w:ascii="Times New Roman" w:hAnsi="Times New Roman" w:cs="Times New Roman"/>
          <w:color w:val="252525"/>
        </w:rPr>
        <w:t xml:space="preserve">that organizational forms affect </w:t>
      </w:r>
      <w:r w:rsidR="00982B7A">
        <w:rPr>
          <w:rFonts w:ascii="Times New Roman" w:hAnsi="Times New Roman" w:cs="Times New Roman"/>
          <w:color w:val="252525"/>
        </w:rPr>
        <w:t xml:space="preserve">this incentive and </w:t>
      </w:r>
      <w:r w:rsidR="00982B7A">
        <w:rPr>
          <w:rFonts w:ascii="Times New Roman" w:hAnsi="Times New Roman" w:cs="Times New Roman"/>
          <w:color w:val="252525"/>
        </w:rPr>
        <w:t>that in equilibrium consumer can exert some information on product quality</w:t>
      </w:r>
      <w:r w:rsidR="00982B7A">
        <w:rPr>
          <w:rFonts w:ascii="Times New Roman" w:hAnsi="Times New Roman" w:cs="Times New Roman"/>
          <w:color w:val="252525"/>
        </w:rPr>
        <w:t xml:space="preserve"> (</w:t>
      </w:r>
      <w:proofErr w:type="spellStart"/>
      <w:r w:rsidR="000C3F72">
        <w:rPr>
          <w:rFonts w:ascii="Times New Roman" w:hAnsi="Times New Roman" w:cs="Times New Roman"/>
          <w:color w:val="252525"/>
        </w:rPr>
        <w:t>Mayzlin</w:t>
      </w:r>
      <w:proofErr w:type="spellEnd"/>
      <w:r w:rsidR="000C3F72">
        <w:rPr>
          <w:rFonts w:ascii="Times New Roman" w:hAnsi="Times New Roman" w:cs="Times New Roman"/>
          <w:color w:val="252525"/>
        </w:rPr>
        <w:t xml:space="preserve"> 2006</w:t>
      </w:r>
      <w:r w:rsidR="00982B7A">
        <w:rPr>
          <w:rFonts w:ascii="Times New Roman" w:hAnsi="Times New Roman" w:cs="Times New Roman"/>
          <w:color w:val="252525"/>
        </w:rPr>
        <w:t>;</w:t>
      </w:r>
      <w:r w:rsidR="00982B7A" w:rsidRPr="000C3F72">
        <w:rPr>
          <w:rFonts w:ascii="Times New Roman" w:hAnsi="Times New Roman" w:cs="Times New Roman"/>
          <w:color w:val="252525"/>
        </w:rPr>
        <w:t xml:space="preserve"> </w:t>
      </w:r>
      <w:proofErr w:type="spellStart"/>
      <w:r w:rsidR="000C3F72" w:rsidRPr="000C3F72">
        <w:rPr>
          <w:rFonts w:ascii="Times New Roman" w:hAnsi="Times New Roman" w:cs="Times New Roman"/>
          <w:color w:val="252525"/>
        </w:rPr>
        <w:t>Dellarocas</w:t>
      </w:r>
      <w:proofErr w:type="spellEnd"/>
      <w:r w:rsidR="000C3F72" w:rsidRPr="000C3F72">
        <w:rPr>
          <w:rFonts w:ascii="Times New Roman" w:hAnsi="Times New Roman" w:cs="Times New Roman"/>
          <w:color w:val="252525"/>
        </w:rPr>
        <w:t xml:space="preserve"> 2006</w:t>
      </w:r>
      <w:r w:rsidR="00F30999">
        <w:rPr>
          <w:rFonts w:ascii="Times New Roman" w:hAnsi="Times New Roman" w:cs="Times New Roman"/>
          <w:color w:val="252525"/>
        </w:rPr>
        <w:t>;</w:t>
      </w:r>
      <w:r w:rsidR="00725D21">
        <w:rPr>
          <w:rFonts w:ascii="Times New Roman" w:hAnsi="Times New Roman" w:cs="Times New Roman"/>
          <w:color w:val="252525"/>
        </w:rPr>
        <w:t xml:space="preserve"> </w:t>
      </w:r>
      <w:proofErr w:type="spellStart"/>
      <w:r w:rsidR="00725D21">
        <w:rPr>
          <w:rFonts w:ascii="Times New Roman" w:hAnsi="Times New Roman" w:cs="Times New Roman"/>
          <w:color w:val="252525"/>
        </w:rPr>
        <w:t>Mayzlin</w:t>
      </w:r>
      <w:proofErr w:type="spellEnd"/>
      <w:r w:rsidR="00725D21">
        <w:rPr>
          <w:rFonts w:ascii="Times New Roman" w:hAnsi="Times New Roman" w:cs="Times New Roman"/>
          <w:color w:val="252525"/>
        </w:rPr>
        <w:t xml:space="preserve"> et al. </w:t>
      </w:r>
      <w:r w:rsidR="000C3F72" w:rsidRPr="000C3F72">
        <w:rPr>
          <w:rFonts w:ascii="Times New Roman" w:hAnsi="Times New Roman" w:cs="Times New Roman"/>
          <w:color w:val="252525"/>
        </w:rPr>
        <w:t>2012)</w:t>
      </w:r>
    </w:p>
    <w:p w14:paraId="2E54B8AF" w14:textId="00F3D5F9" w:rsidR="006E107D" w:rsidRDefault="00F92853" w:rsidP="000B5AFA">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In this article, we consider potential </w:t>
      </w:r>
      <w:proofErr w:type="spellStart"/>
      <w:r>
        <w:rPr>
          <w:rFonts w:ascii="Times New Roman" w:hAnsi="Times New Roman" w:cs="Times New Roman"/>
          <w:color w:val="252525"/>
        </w:rPr>
        <w:t>intertemporal</w:t>
      </w:r>
      <w:proofErr w:type="spellEnd"/>
      <w:r>
        <w:rPr>
          <w:rFonts w:ascii="Times New Roman" w:hAnsi="Times New Roman" w:cs="Times New Roman"/>
          <w:color w:val="252525"/>
        </w:rPr>
        <w:t xml:space="preserve"> influence of product rating on demand for the product by modeling the effect of product rating and user base size signal on a latent measure that captures attractiveness of download.</w:t>
      </w:r>
      <w:r w:rsidR="000B5AFA">
        <w:rPr>
          <w:rFonts w:ascii="Times New Roman" w:hAnsi="Times New Roman" w:cs="Times New Roman"/>
          <w:color w:val="252525"/>
        </w:rPr>
        <w:t xml:space="preserve"> We also control for new version, product category need, and weekends seasonality. Moreover, our model is flexible to account </w:t>
      </w:r>
      <w:r w:rsidR="003E392D">
        <w:rPr>
          <w:rFonts w:ascii="Times New Roman" w:hAnsi="Times New Roman" w:cs="Times New Roman"/>
          <w:color w:val="252525"/>
        </w:rPr>
        <w:t xml:space="preserve">for </w:t>
      </w:r>
      <w:r w:rsidR="000B5AFA">
        <w:rPr>
          <w:rFonts w:ascii="Times New Roman" w:hAnsi="Times New Roman" w:cs="Times New Roman"/>
          <w:color w:val="252525"/>
        </w:rPr>
        <w:t>heterogeneity in the effect of rating and user base size signal</w:t>
      </w:r>
      <w:r w:rsidR="00EF668D">
        <w:rPr>
          <w:rFonts w:ascii="Times New Roman" w:hAnsi="Times New Roman" w:cs="Times New Roman"/>
          <w:color w:val="252525"/>
        </w:rPr>
        <w:t xml:space="preserve"> of different add-ons</w:t>
      </w:r>
      <w:r w:rsidR="000B5AFA">
        <w:rPr>
          <w:rFonts w:ascii="Times New Roman" w:hAnsi="Times New Roman" w:cs="Times New Roman"/>
          <w:color w:val="252525"/>
        </w:rPr>
        <w:t xml:space="preserve">. </w:t>
      </w:r>
      <w:r w:rsidR="00251810">
        <w:rPr>
          <w:rFonts w:ascii="Times New Roman" w:hAnsi="Times New Roman" w:cs="Times New Roman"/>
          <w:color w:val="252525"/>
        </w:rPr>
        <w:t>In the next section we will elaborate more about it.</w:t>
      </w:r>
      <w:r w:rsidR="000B5AFA">
        <w:rPr>
          <w:rFonts w:ascii="Times New Roman" w:hAnsi="Times New Roman" w:cs="Times New Roman"/>
          <w:color w:val="252525"/>
        </w:rPr>
        <w:t xml:space="preserve"> </w:t>
      </w:r>
    </w:p>
    <w:p w14:paraId="5AEED80B" w14:textId="6CF98D23" w:rsidR="00C62A7D" w:rsidRDefault="00863C39"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Model</w:t>
      </w:r>
      <w:r w:rsidR="00FA5985">
        <w:rPr>
          <w:rFonts w:ascii="Times New Roman" w:hAnsi="Times New Roman" w:cs="Times New Roman"/>
          <w:b/>
          <w:color w:val="252525"/>
        </w:rPr>
        <w:t xml:space="preserve"> Development</w:t>
      </w:r>
    </w:p>
    <w:p w14:paraId="3C68CC83" w14:textId="305D0BAD" w:rsidR="00012E74" w:rsidRPr="0018495E" w:rsidRDefault="00F3431B" w:rsidP="00B06BB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F5455">
        <w:rPr>
          <w:rFonts w:ascii="Times New Roman" w:hAnsi="Times New Roman" w:cs="Times New Roman"/>
          <w:bCs/>
          <w:color w:val="252525"/>
        </w:rPr>
        <w:t xml:space="preserve">We formed DLM to evaluate the dynamic effect of daily product rating on demand. </w:t>
      </w:r>
      <w:r w:rsidR="00411670">
        <w:rPr>
          <w:rFonts w:ascii="Times New Roman" w:hAnsi="Times New Roman" w:cs="Times New Roman"/>
          <w:bCs/>
          <w:color w:val="252525"/>
        </w:rPr>
        <w:t xml:space="preserve">DLM has been used in marketing to assess the dynamic effects of weekly advertising (Bruce et al. 2012), and to address dynamic market structure (Van </w:t>
      </w:r>
      <w:proofErr w:type="spellStart"/>
      <w:r w:rsidR="00411670">
        <w:rPr>
          <w:rFonts w:ascii="Times New Roman" w:hAnsi="Times New Roman" w:cs="Times New Roman"/>
          <w:bCs/>
          <w:color w:val="252525"/>
        </w:rPr>
        <w:t>Heerde</w:t>
      </w:r>
      <w:proofErr w:type="spellEnd"/>
      <w:r w:rsidR="00411670">
        <w:rPr>
          <w:rFonts w:ascii="Times New Roman" w:hAnsi="Times New Roman" w:cs="Times New Roman"/>
          <w:bCs/>
          <w:color w:val="252525"/>
        </w:rPr>
        <w:t xml:space="preserve"> et. al 2004).</w:t>
      </w:r>
      <w:r w:rsidR="003F2F62">
        <w:rPr>
          <w:rFonts w:ascii="Times New Roman" w:hAnsi="Times New Roman" w:cs="Times New Roman"/>
          <w:bCs/>
          <w:color w:val="252525"/>
        </w:rPr>
        <w:t xml:space="preserve"> Here DLM connects demand of supplementary product (Firefox add-on) </w:t>
      </w:r>
      <w:r w:rsidR="00D47BF8">
        <w:rPr>
          <w:rFonts w:ascii="Times New Roman" w:hAnsi="Times New Roman" w:cs="Times New Roman"/>
          <w:bCs/>
          <w:color w:val="252525"/>
        </w:rPr>
        <w:t xml:space="preserve">to its product review </w:t>
      </w:r>
      <w:r w:rsidR="00934C69">
        <w:rPr>
          <w:rFonts w:ascii="Times New Roman" w:hAnsi="Times New Roman" w:cs="Times New Roman"/>
          <w:bCs/>
          <w:color w:val="252525"/>
        </w:rPr>
        <w:t xml:space="preserve">and user base </w:t>
      </w:r>
      <w:r w:rsidR="00842AD5">
        <w:rPr>
          <w:rFonts w:ascii="Times New Roman" w:hAnsi="Times New Roman" w:cs="Times New Roman"/>
          <w:bCs/>
          <w:color w:val="252525"/>
        </w:rPr>
        <w:t xml:space="preserve">size </w:t>
      </w:r>
      <w:r w:rsidR="00D47BF8">
        <w:rPr>
          <w:rFonts w:ascii="Times New Roman" w:hAnsi="Times New Roman" w:cs="Times New Roman"/>
          <w:bCs/>
          <w:color w:val="252525"/>
        </w:rPr>
        <w:t>through aggregate sales response function.</w:t>
      </w:r>
      <w:r w:rsidR="00730024">
        <w:rPr>
          <w:rFonts w:ascii="Times New Roman" w:hAnsi="Times New Roman" w:cs="Times New Roman"/>
          <w:bCs/>
          <w:color w:val="252525"/>
        </w:rPr>
        <w:t xml:space="preserve"> </w:t>
      </w:r>
      <w:r w:rsidR="00B625EA">
        <w:rPr>
          <w:rFonts w:ascii="Times New Roman" w:hAnsi="Times New Roman" w:cs="Times New Roman"/>
          <w:bCs/>
          <w:color w:val="252525"/>
        </w:rPr>
        <w:t>Moreover, this approach offers flexibility to account for heterogeneity across supplementary products.</w:t>
      </w:r>
    </w:p>
    <w:p w14:paraId="4D0C67EA" w14:textId="3CA09F2C" w:rsidR="00AC6B36" w:rsidRDefault="00AC6B36"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Aggregate Demand and Goodwill Stock</w:t>
      </w:r>
    </w:p>
    <w:p w14:paraId="4F5CF67C" w14:textId="0B0E11CF" w:rsidR="00012E74" w:rsidRDefault="00F3431B" w:rsidP="00EE13CA">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lastRenderedPageBreak/>
        <w:t xml:space="preserve">     </w:t>
      </w:r>
      <w:r w:rsidR="00B06BB9">
        <w:rPr>
          <w:rFonts w:ascii="Times New Roman" w:hAnsi="Times New Roman" w:cs="Times New Roman"/>
          <w:bCs/>
          <w:color w:val="252525"/>
        </w:rPr>
        <w:t xml:space="preserve">Given our interest in assessing the effect of product rating on demand, we exercise aggregated sales response model. </w:t>
      </w:r>
      <w:r w:rsidR="006E718C">
        <w:rPr>
          <w:rFonts w:ascii="Times New Roman" w:hAnsi="Times New Roman" w:cs="Times New Roman"/>
          <w:bCs/>
          <w:color w:val="252525"/>
        </w:rPr>
        <w:t>We capture attractiveness of do</w:t>
      </w:r>
      <w:r w:rsidR="007710B3">
        <w:rPr>
          <w:rFonts w:ascii="Times New Roman" w:hAnsi="Times New Roman" w:cs="Times New Roman"/>
          <w:bCs/>
          <w:color w:val="252525"/>
        </w:rPr>
        <w:t xml:space="preserve">wnload </w:t>
      </w:r>
      <w:r w:rsidR="0034389A">
        <w:rPr>
          <w:rFonts w:ascii="Times New Roman" w:hAnsi="Times New Roman" w:cs="Times New Roman"/>
          <w:bCs/>
          <w:color w:val="252525"/>
        </w:rPr>
        <w:t xml:space="preserve">of add-on </w:t>
      </w:r>
      <w:proofErr w:type="spellStart"/>
      <w:r w:rsidR="0034389A">
        <w:rPr>
          <w:rFonts w:ascii="Times New Roman" w:hAnsi="Times New Roman" w:cs="Times New Roman"/>
          <w:bCs/>
          <w:color w:val="252525"/>
        </w:rPr>
        <w:t>i</w:t>
      </w:r>
      <w:proofErr w:type="spellEnd"/>
      <w:r w:rsidR="0034389A">
        <w:rPr>
          <w:rFonts w:ascii="Times New Roman" w:hAnsi="Times New Roman" w:cs="Times New Roman"/>
          <w:bCs/>
          <w:color w:val="252525"/>
        </w:rPr>
        <w:t xml:space="preserve"> at day t </w:t>
      </w:r>
      <w:r w:rsidR="00A2337C">
        <w:rPr>
          <w:rFonts w:ascii="Times New Roman" w:hAnsi="Times New Roman" w:cs="Times New Roman"/>
          <w:bCs/>
          <w:color w:val="252525"/>
        </w:rPr>
        <w:t xml:space="preserve">in a latent measure </w:t>
      </w:r>
      <w:r w:rsidR="00A2337C" w:rsidRPr="0034389A">
        <w:rPr>
          <w:rFonts w:ascii="Times New Roman" w:hAnsi="Times New Roman" w:cs="Times New Roman"/>
          <w:bCs/>
          <w:color w:val="252525"/>
          <w:position w:val="-12"/>
        </w:rPr>
        <w:object w:dxaOrig="340" w:dyaOrig="360" w14:anchorId="41032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8.4pt" o:ole="">
            <v:imagedata r:id="rId12" o:title=""/>
          </v:shape>
          <o:OLEObject Type="Embed" ProgID="Equation.3" ShapeID="_x0000_i1025" DrawAspect="Content" ObjectID="_1437801176" r:id="rId13"/>
        </w:object>
      </w:r>
      <w:r w:rsidR="0034389A">
        <w:rPr>
          <w:rFonts w:ascii="Times New Roman" w:hAnsi="Times New Roman" w:cs="Times New Roman"/>
          <w:bCs/>
          <w:color w:val="252525"/>
        </w:rPr>
        <w:t xml:space="preserve"> </w:t>
      </w:r>
      <w:r w:rsidR="00E43077">
        <w:rPr>
          <w:rFonts w:ascii="Times New Roman" w:hAnsi="Times New Roman" w:cs="Times New Roman"/>
          <w:bCs/>
          <w:color w:val="252525"/>
        </w:rPr>
        <w:t>that in</w:t>
      </w:r>
      <w:r w:rsidR="00046BA3">
        <w:rPr>
          <w:rFonts w:ascii="Times New Roman" w:hAnsi="Times New Roman" w:cs="Times New Roman"/>
          <w:bCs/>
          <w:color w:val="252525"/>
        </w:rPr>
        <w:t xml:space="preserve"> turn drives</w:t>
      </w:r>
      <w:r w:rsidR="0034389A">
        <w:rPr>
          <w:rFonts w:ascii="Times New Roman" w:hAnsi="Times New Roman" w:cs="Times New Roman"/>
          <w:bCs/>
          <w:color w:val="252525"/>
        </w:rPr>
        <w:t xml:space="preserve"> the download</w:t>
      </w:r>
      <w:r w:rsidR="00E43077">
        <w:rPr>
          <w:rFonts w:ascii="Times New Roman" w:hAnsi="Times New Roman" w:cs="Times New Roman"/>
          <w:bCs/>
          <w:color w:val="252525"/>
        </w:rPr>
        <w:t xml:space="preserve"> </w:t>
      </w:r>
      <w:r w:rsidR="00E43077" w:rsidRPr="0034389A">
        <w:rPr>
          <w:rFonts w:ascii="Times New Roman" w:hAnsi="Times New Roman" w:cs="Times New Roman"/>
          <w:bCs/>
          <w:color w:val="252525"/>
          <w:position w:val="-12"/>
        </w:rPr>
        <w:object w:dxaOrig="300" w:dyaOrig="360" w14:anchorId="66B44C5C">
          <v:shape id="_x0000_i1026" type="#_x0000_t75" style="width:15.05pt;height:18.4pt" o:ole="">
            <v:imagedata r:id="rId14" o:title=""/>
          </v:shape>
          <o:OLEObject Type="Embed" ProgID="Equation.3" ShapeID="_x0000_i1026" DrawAspect="Content" ObjectID="_1437801177" r:id="rId15"/>
        </w:object>
      </w:r>
      <w:r w:rsidR="0034389A">
        <w:rPr>
          <w:rFonts w:ascii="Times New Roman" w:hAnsi="Times New Roman" w:cs="Times New Roman"/>
          <w:bCs/>
          <w:color w:val="252525"/>
        </w:rPr>
        <w:t xml:space="preserve"> of corresponding add</w:t>
      </w:r>
      <w:r w:rsidR="00147BBE">
        <w:rPr>
          <w:rFonts w:ascii="Times New Roman" w:hAnsi="Times New Roman" w:cs="Times New Roman"/>
          <w:bCs/>
          <w:color w:val="252525"/>
        </w:rPr>
        <w:t>-</w:t>
      </w:r>
      <w:r w:rsidR="0034389A">
        <w:rPr>
          <w:rFonts w:ascii="Times New Roman" w:hAnsi="Times New Roman" w:cs="Times New Roman"/>
          <w:bCs/>
          <w:color w:val="252525"/>
        </w:rPr>
        <w:t>on.</w:t>
      </w:r>
      <w:r w:rsidR="00A61F31">
        <w:rPr>
          <w:rFonts w:ascii="Times New Roman" w:hAnsi="Times New Roman" w:cs="Times New Roman"/>
          <w:bCs/>
          <w:color w:val="252525"/>
        </w:rPr>
        <w:t xml:space="preserve"> This</w:t>
      </w:r>
      <w:r w:rsidR="00BF1D76">
        <w:rPr>
          <w:rFonts w:ascii="Times New Roman" w:hAnsi="Times New Roman" w:cs="Times New Roman"/>
          <w:bCs/>
          <w:color w:val="252525"/>
        </w:rPr>
        <w:t xml:space="preserve"> model</w:t>
      </w:r>
      <w:r w:rsidR="00A61F31">
        <w:rPr>
          <w:rFonts w:ascii="Times New Roman" w:hAnsi="Times New Roman" w:cs="Times New Roman"/>
          <w:bCs/>
          <w:color w:val="252525"/>
        </w:rPr>
        <w:t xml:space="preserve"> is similar to the discrete time analog model of </w:t>
      </w:r>
      <w:proofErr w:type="spellStart"/>
      <w:r w:rsidR="00A61F31">
        <w:rPr>
          <w:rFonts w:ascii="Times New Roman" w:hAnsi="Times New Roman" w:cs="Times New Roman"/>
          <w:bCs/>
          <w:color w:val="252525"/>
        </w:rPr>
        <w:t>Nerlove</w:t>
      </w:r>
      <w:proofErr w:type="spellEnd"/>
      <w:r w:rsidR="00A61F31">
        <w:rPr>
          <w:rFonts w:ascii="Times New Roman" w:hAnsi="Times New Roman" w:cs="Times New Roman"/>
          <w:bCs/>
          <w:color w:val="252525"/>
        </w:rPr>
        <w:t xml:space="preserve"> and Arrow (1962).</w:t>
      </w:r>
      <w:r w:rsidR="00A10C9F">
        <w:rPr>
          <w:rFonts w:ascii="Times New Roman" w:hAnsi="Times New Roman" w:cs="Times New Roman"/>
          <w:bCs/>
          <w:color w:val="252525"/>
        </w:rPr>
        <w:t xml:space="preserve"> </w:t>
      </w:r>
      <w:r w:rsidR="003C2098">
        <w:rPr>
          <w:rFonts w:ascii="Times New Roman" w:hAnsi="Times New Roman" w:cs="Times New Roman"/>
          <w:bCs/>
          <w:color w:val="252525"/>
        </w:rPr>
        <w:t xml:space="preserve"> Therefore consistent with DLM literature, our observation equation </w:t>
      </w:r>
      <w:r w:rsidR="00EE13CA">
        <w:rPr>
          <w:rFonts w:ascii="Times New Roman" w:hAnsi="Times New Roman" w:cs="Times New Roman"/>
          <w:bCs/>
          <w:color w:val="252525"/>
        </w:rPr>
        <w:t>is</w:t>
      </w:r>
      <w:r w:rsidR="003C2098">
        <w:rPr>
          <w:rFonts w:ascii="Times New Roman" w:hAnsi="Times New Roman" w:cs="Times New Roman"/>
          <w:bCs/>
          <w:color w:val="252525"/>
        </w:rPr>
        <w:t xml:space="preserve"> as follows:</w:t>
      </w:r>
    </w:p>
    <w:p w14:paraId="5DD7B2A9" w14:textId="068621E9" w:rsidR="00A10C9F" w:rsidRDefault="00B56463" w:rsidP="00C603B4">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100" w:dyaOrig="360" w14:anchorId="457168BC">
          <v:shape id="_x0000_i1039" type="#_x0000_t75" style="width:104.65pt;height:18.4pt" o:ole="">
            <v:imagedata r:id="rId16" o:title=""/>
          </v:shape>
          <o:OLEObject Type="Embed" ProgID="Equation.3" ShapeID="_x0000_i1039" DrawAspect="Content" ObjectID="_1437801178" r:id="rId17"/>
        </w:object>
      </w:r>
      <w:r w:rsidR="00C603B4">
        <w:rPr>
          <w:rFonts w:ascii="Times New Roman" w:hAnsi="Times New Roman" w:cs="Times New Roman"/>
          <w:bCs/>
          <w:color w:val="252525"/>
        </w:rPr>
        <w:t xml:space="preserve">, where </w:t>
      </w:r>
      <w:r w:rsidR="00D110AA" w:rsidRPr="00C603B4">
        <w:rPr>
          <w:rFonts w:ascii="Times New Roman" w:hAnsi="Times New Roman" w:cs="Times New Roman"/>
          <w:bCs/>
          <w:color w:val="252525"/>
          <w:position w:val="-12"/>
        </w:rPr>
        <w:object w:dxaOrig="1359" w:dyaOrig="360" w14:anchorId="794A51E2">
          <v:shape id="_x0000_i1028" type="#_x0000_t75" style="width:67.8pt;height:18.4pt" o:ole="">
            <v:imagedata r:id="rId18" o:title=""/>
          </v:shape>
          <o:OLEObject Type="Embed" ProgID="Equation.3" ShapeID="_x0000_i1028" DrawAspect="Content" ObjectID="_1437801179" r:id="rId19"/>
        </w:object>
      </w:r>
      <w:r w:rsidR="00C603B4">
        <w:rPr>
          <w:rFonts w:ascii="Times New Roman" w:hAnsi="Times New Roman" w:cs="Times New Roman"/>
          <w:bCs/>
          <w:color w:val="252525"/>
        </w:rPr>
        <w:t>(1)</w:t>
      </w:r>
    </w:p>
    <w:p w14:paraId="71E558A2" w14:textId="7E143EC9" w:rsidR="00C603B4" w:rsidRDefault="00D84AE0" w:rsidP="00B5646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controlled seasonality of data using </w:t>
      </w:r>
      <w:r w:rsidRPr="005E7A0D">
        <w:rPr>
          <w:position w:val="-12"/>
        </w:rPr>
        <w:object w:dxaOrig="320" w:dyaOrig="360" w14:anchorId="794BF600">
          <v:shape id="_x0000_i1042" type="#_x0000_t75" style="width:15.9pt;height:18.4pt" o:ole="">
            <v:imagedata r:id="rId20" o:title=""/>
          </v:shape>
          <o:OLEObject Type="Embed" ProgID="Equation.3" ShapeID="_x0000_i1042" DrawAspect="Content" ObjectID="_1437801180" r:id="rId21"/>
        </w:object>
      </w:r>
      <w:r w:rsidRPr="00D84AE0">
        <w:rPr>
          <w:rFonts w:ascii="Times New Roman" w:hAnsi="Times New Roman" w:cs="Times New Roman"/>
          <w:bCs/>
          <w:color w:val="252525"/>
        </w:rPr>
        <w:t>which</w:t>
      </w:r>
      <w:r>
        <w:rPr>
          <w:rFonts w:ascii="Times New Roman" w:hAnsi="Times New Roman" w:cs="Times New Roman"/>
          <w:bCs/>
          <w:color w:val="252525"/>
        </w:rPr>
        <w:t xml:space="preserve"> </w:t>
      </w:r>
      <w:r w:rsidR="00BD6AFB">
        <w:rPr>
          <w:rFonts w:ascii="Times New Roman" w:hAnsi="Times New Roman" w:cs="Times New Roman"/>
          <w:bCs/>
          <w:color w:val="252525"/>
        </w:rPr>
        <w:t xml:space="preserve">is </w:t>
      </w:r>
      <w:r>
        <w:rPr>
          <w:rFonts w:ascii="Times New Roman" w:hAnsi="Times New Roman" w:cs="Times New Roman"/>
          <w:bCs/>
          <w:color w:val="252525"/>
        </w:rPr>
        <w:t>weekend dummy</w:t>
      </w:r>
      <w:r w:rsidR="00BD6AFB">
        <w:rPr>
          <w:rFonts w:ascii="Times New Roman" w:hAnsi="Times New Roman" w:cs="Times New Roman"/>
          <w:bCs/>
          <w:color w:val="252525"/>
        </w:rPr>
        <w:t xml:space="preserve"> variable</w:t>
      </w:r>
      <w:r>
        <w:rPr>
          <w:rFonts w:ascii="Times New Roman" w:hAnsi="Times New Roman" w:cs="Times New Roman"/>
          <w:bCs/>
          <w:color w:val="252525"/>
        </w:rPr>
        <w:t>.</w:t>
      </w:r>
      <w:r w:rsidR="00D110AA">
        <w:rPr>
          <w:rFonts w:ascii="Times New Roman" w:hAnsi="Times New Roman" w:cs="Times New Roman"/>
          <w:bCs/>
          <w:color w:val="252525"/>
        </w:rPr>
        <w:t xml:space="preserve"> We assume the error term </w:t>
      </w:r>
      <w:r w:rsidR="00D110AA" w:rsidRPr="005E7A0D">
        <w:rPr>
          <w:position w:val="-12"/>
        </w:rPr>
        <w:object w:dxaOrig="279" w:dyaOrig="360" w14:anchorId="15203DD5">
          <v:shape id="_x0000_i1040" type="#_x0000_t75" style="width:14.25pt;height:18.4pt" o:ole="">
            <v:imagedata r:id="rId22" o:title=""/>
          </v:shape>
          <o:OLEObject Type="Embed" ProgID="Equation.3" ShapeID="_x0000_i1040" DrawAspect="Content" ObjectID="_1437801181" r:id="rId23"/>
        </w:object>
      </w:r>
      <w:r w:rsidR="00D110AA">
        <w:t xml:space="preserve"> </w:t>
      </w:r>
      <w:r w:rsidR="00D110AA" w:rsidRPr="00D110AA">
        <w:rPr>
          <w:rFonts w:ascii="Times New Roman" w:hAnsi="Times New Roman" w:cs="Times New Roman"/>
          <w:bCs/>
          <w:color w:val="252525"/>
        </w:rPr>
        <w:t xml:space="preserve">has normal distribution with mean zero and </w:t>
      </w:r>
      <w:r w:rsidR="006E36AF" w:rsidRPr="00D110AA">
        <w:rPr>
          <w:rFonts w:ascii="Times New Roman" w:hAnsi="Times New Roman" w:cs="Times New Roman"/>
          <w:bCs/>
          <w:color w:val="252525"/>
        </w:rPr>
        <w:t>variance</w:t>
      </w:r>
      <w:r w:rsidR="00D110AA" w:rsidRPr="005E7A0D">
        <w:rPr>
          <w:position w:val="-12"/>
        </w:rPr>
        <w:object w:dxaOrig="240" w:dyaOrig="360" w14:anchorId="7300EC86">
          <v:shape id="_x0000_i1041" type="#_x0000_t75" style="width:11.7pt;height:18.4pt" o:ole="">
            <v:imagedata r:id="rId24" o:title=""/>
          </v:shape>
          <o:OLEObject Type="Embed" ProgID="Equation.3" ShapeID="_x0000_i1041" DrawAspect="Content" ObjectID="_1437801182" r:id="rId25"/>
        </w:object>
      </w:r>
      <w:r w:rsidR="00D110AA">
        <w:t>.</w:t>
      </w:r>
      <w:r w:rsidR="00B56463">
        <w:t xml:space="preserve"> </w:t>
      </w:r>
      <w:r w:rsidR="00B56463" w:rsidRPr="00B56463">
        <w:rPr>
          <w:rFonts w:ascii="Times New Roman" w:hAnsi="Times New Roman" w:cs="Times New Roman"/>
          <w:bCs/>
          <w:color w:val="252525"/>
        </w:rPr>
        <w:t>Finally, in the model</w:t>
      </w:r>
      <w:r w:rsidR="00B56463" w:rsidRPr="005E7A0D">
        <w:rPr>
          <w:position w:val="-12"/>
        </w:rPr>
        <w:object w:dxaOrig="260" w:dyaOrig="360" w14:anchorId="0188C6C0">
          <v:shape id="_x0000_i1043" type="#_x0000_t75" style="width:13.4pt;height:18.4pt" o:ole="">
            <v:imagedata r:id="rId26" o:title=""/>
          </v:shape>
          <o:OLEObject Type="Embed" ProgID="Equation.3" ShapeID="_x0000_i1043" DrawAspect="Content" ObjectID="_1437801183" r:id="rId27"/>
        </w:object>
      </w:r>
      <w:r w:rsidR="00B56463">
        <w:t xml:space="preserve"> </w:t>
      </w:r>
      <w:r w:rsidR="00B56463" w:rsidRPr="00B56463">
        <w:rPr>
          <w:rFonts w:ascii="Times New Roman" w:hAnsi="Times New Roman" w:cs="Times New Roman"/>
          <w:bCs/>
          <w:color w:val="252525"/>
        </w:rPr>
        <w:t>and</w:t>
      </w:r>
      <w:r w:rsidR="00B56463">
        <w:t xml:space="preserve"> </w:t>
      </w:r>
      <w:r w:rsidR="00B56463" w:rsidRPr="005E7A0D">
        <w:rPr>
          <w:position w:val="-12"/>
        </w:rPr>
        <w:object w:dxaOrig="240" w:dyaOrig="360" w14:anchorId="6E610C5C">
          <v:shape id="_x0000_i1044" type="#_x0000_t75" style="width:11.7pt;height:18.4pt" o:ole="">
            <v:imagedata r:id="rId24" o:title=""/>
          </v:shape>
          <o:OLEObject Type="Embed" ProgID="Equation.3" ShapeID="_x0000_i1044" DrawAspect="Content" ObjectID="_1437801184" r:id="rId28"/>
        </w:object>
      </w:r>
      <w:r w:rsidR="00B56463">
        <w:t xml:space="preserve"> </w:t>
      </w:r>
      <w:r w:rsidR="00B56463" w:rsidRPr="00B56463">
        <w:rPr>
          <w:rFonts w:ascii="Times New Roman" w:hAnsi="Times New Roman" w:cs="Times New Roman"/>
          <w:bCs/>
          <w:color w:val="252525"/>
        </w:rPr>
        <w:t>are parameters to estimate.</w:t>
      </w:r>
    </w:p>
    <w:p w14:paraId="692CC4DF" w14:textId="791AA102" w:rsidR="00FD5D31" w:rsidRDefault="002434DD" w:rsidP="005F4C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23723">
        <w:rPr>
          <w:rFonts w:ascii="Times New Roman" w:hAnsi="Times New Roman" w:cs="Times New Roman"/>
          <w:bCs/>
          <w:color w:val="252525"/>
        </w:rPr>
        <w:t xml:space="preserve">We assume latent measure of attractiveness of download </w:t>
      </w:r>
      <w:r w:rsidR="00123723" w:rsidRPr="0034389A">
        <w:rPr>
          <w:rFonts w:ascii="Times New Roman" w:hAnsi="Times New Roman" w:cs="Times New Roman"/>
          <w:bCs/>
          <w:color w:val="252525"/>
          <w:position w:val="-12"/>
        </w:rPr>
        <w:object w:dxaOrig="340" w:dyaOrig="360" w14:anchorId="50F767C4">
          <v:shape id="_x0000_i1027" type="#_x0000_t75" style="width:16.75pt;height:18.4pt" o:ole="">
            <v:imagedata r:id="rId12" o:title=""/>
          </v:shape>
          <o:OLEObject Type="Embed" ProgID="Equation.3" ShapeID="_x0000_i1027" DrawAspect="Content" ObjectID="_1437801185" r:id="rId29"/>
        </w:object>
      </w:r>
      <w:r w:rsidR="00123723">
        <w:rPr>
          <w:rFonts w:ascii="Times New Roman" w:hAnsi="Times New Roman" w:cs="Times New Roman"/>
          <w:bCs/>
          <w:color w:val="252525"/>
        </w:rPr>
        <w:t xml:space="preserve"> decays in proportion to its lagged val</w:t>
      </w:r>
      <w:r w:rsidR="0089760A">
        <w:rPr>
          <w:rFonts w:ascii="Times New Roman" w:hAnsi="Times New Roman" w:cs="Times New Roman"/>
          <w:bCs/>
          <w:color w:val="252525"/>
        </w:rPr>
        <w:t xml:space="preserve">ue, yet it is maintained by </w:t>
      </w:r>
      <w:r w:rsidR="002F5985">
        <w:rPr>
          <w:rFonts w:ascii="Times New Roman" w:hAnsi="Times New Roman" w:cs="Times New Roman"/>
          <w:bCs/>
          <w:color w:val="252525"/>
        </w:rPr>
        <w:t>drift of previous period</w:t>
      </w:r>
      <w:r w:rsidR="001A66D9">
        <w:rPr>
          <w:rFonts w:ascii="Times New Roman" w:hAnsi="Times New Roman" w:cs="Times New Roman"/>
          <w:bCs/>
          <w:color w:val="252525"/>
        </w:rPr>
        <w:t xml:space="preserve">. </w:t>
      </w:r>
      <w:r w:rsidR="001E2F9F">
        <w:rPr>
          <w:rFonts w:ascii="Times New Roman" w:hAnsi="Times New Roman" w:cs="Times New Roman"/>
          <w:bCs/>
          <w:color w:val="252525"/>
        </w:rPr>
        <w:t>Again</w:t>
      </w:r>
      <w:r w:rsidR="005F4C15">
        <w:rPr>
          <w:rFonts w:ascii="Times New Roman" w:hAnsi="Times New Roman" w:cs="Times New Roman"/>
          <w:bCs/>
          <w:color w:val="252525"/>
        </w:rPr>
        <w:t xml:space="preserve"> according</w:t>
      </w:r>
      <w:r w:rsidR="001A66D9">
        <w:rPr>
          <w:rFonts w:ascii="Times New Roman" w:hAnsi="Times New Roman" w:cs="Times New Roman"/>
          <w:bCs/>
          <w:color w:val="252525"/>
        </w:rPr>
        <w:t xml:space="preserve"> </w:t>
      </w:r>
      <w:r w:rsidR="005F4C15">
        <w:rPr>
          <w:rFonts w:ascii="Times New Roman" w:hAnsi="Times New Roman" w:cs="Times New Roman"/>
          <w:bCs/>
          <w:color w:val="252525"/>
        </w:rPr>
        <w:t>to</w:t>
      </w:r>
      <w:r w:rsidR="001A66D9">
        <w:rPr>
          <w:rFonts w:ascii="Times New Roman" w:hAnsi="Times New Roman" w:cs="Times New Roman"/>
          <w:bCs/>
          <w:color w:val="252525"/>
        </w:rPr>
        <w:t xml:space="preserve"> DLM definition our system equation is </w:t>
      </w:r>
      <w:r w:rsidR="002F5985">
        <w:rPr>
          <w:rFonts w:ascii="Times New Roman" w:hAnsi="Times New Roman" w:cs="Times New Roman"/>
          <w:bCs/>
          <w:color w:val="252525"/>
        </w:rPr>
        <w:t>as follows:</w:t>
      </w:r>
    </w:p>
    <w:p w14:paraId="4941DCF8" w14:textId="17EE913C" w:rsidR="002F5985" w:rsidRDefault="005924C7" w:rsidP="001E3266">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600" w:dyaOrig="360" w14:anchorId="24763D30">
          <v:shape id="_x0000_i1045" type="#_x0000_t75" style="width:129.75pt;height:18.4pt" o:ole="">
            <v:imagedata r:id="rId30" o:title=""/>
          </v:shape>
          <o:OLEObject Type="Embed" ProgID="Equation.3" ShapeID="_x0000_i1045" DrawAspect="Content" ObjectID="_1437801186" r:id="rId31"/>
        </w:object>
      </w:r>
      <w:r w:rsidR="001E3266">
        <w:rPr>
          <w:rFonts w:ascii="Times New Roman" w:hAnsi="Times New Roman" w:cs="Times New Roman"/>
          <w:bCs/>
          <w:color w:val="252525"/>
        </w:rPr>
        <w:t xml:space="preserve">, </w:t>
      </w:r>
      <w:r w:rsidR="008C18CB">
        <w:rPr>
          <w:rFonts w:ascii="Times New Roman" w:hAnsi="Times New Roman" w:cs="Times New Roman"/>
          <w:bCs/>
          <w:color w:val="252525"/>
        </w:rPr>
        <w:t xml:space="preserve">where </w:t>
      </w:r>
      <w:r w:rsidR="00A60C37" w:rsidRPr="00C603B4">
        <w:rPr>
          <w:rFonts w:ascii="Times New Roman" w:hAnsi="Times New Roman" w:cs="Times New Roman"/>
          <w:bCs/>
          <w:color w:val="252525"/>
          <w:position w:val="-12"/>
        </w:rPr>
        <w:object w:dxaOrig="1440" w:dyaOrig="360" w14:anchorId="36FD7786">
          <v:shape id="_x0000_i1029" type="#_x0000_t75" style="width:1in;height:18.4pt" o:ole="">
            <v:imagedata r:id="rId32" o:title=""/>
          </v:shape>
          <o:OLEObject Type="Embed" ProgID="Equation.3" ShapeID="_x0000_i1029" DrawAspect="Content" ObjectID="_1437801187" r:id="rId33"/>
        </w:object>
      </w:r>
      <w:r w:rsidR="00AA2A6A">
        <w:rPr>
          <w:rFonts w:ascii="Times New Roman" w:hAnsi="Times New Roman" w:cs="Times New Roman"/>
          <w:bCs/>
          <w:color w:val="252525"/>
        </w:rPr>
        <w:t>(2)</w:t>
      </w:r>
    </w:p>
    <w:p w14:paraId="69F669E1" w14:textId="097D74FD" w:rsidR="00AA2A6A" w:rsidRPr="00B06BB9" w:rsidRDefault="00A60C37" w:rsidP="0004050B">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assume error term </w:t>
      </w:r>
      <w:r w:rsidRPr="005E7A0D">
        <w:rPr>
          <w:position w:val="-12"/>
        </w:rPr>
        <w:object w:dxaOrig="320" w:dyaOrig="360" w14:anchorId="335FE9B7">
          <v:shape id="_x0000_i1047" type="#_x0000_t75" style="width:15.9pt;height:18.4pt" o:ole="">
            <v:imagedata r:id="rId34" o:title=""/>
          </v:shape>
          <o:OLEObject Type="Embed" ProgID="Equation.3" ShapeID="_x0000_i1047" DrawAspect="Content" ObjectID="_1437801188" r:id="rId35"/>
        </w:object>
      </w:r>
      <w:r>
        <w:rPr>
          <w:rFonts w:ascii="Times New Roman" w:hAnsi="Times New Roman" w:cs="Times New Roman"/>
          <w:bCs/>
          <w:color w:val="252525"/>
        </w:rPr>
        <w:t xml:space="preserve"> has normal distribution with mean zero and </w:t>
      </w:r>
      <w:r w:rsidR="00DC096F">
        <w:rPr>
          <w:rFonts w:ascii="Times New Roman" w:hAnsi="Times New Roman" w:cs="Times New Roman"/>
          <w:bCs/>
          <w:color w:val="252525"/>
        </w:rPr>
        <w:t>variance</w:t>
      </w:r>
      <w:r w:rsidRPr="005E7A0D">
        <w:rPr>
          <w:position w:val="-12"/>
        </w:rPr>
        <w:object w:dxaOrig="300" w:dyaOrig="360" w14:anchorId="7EB632FE">
          <v:shape id="_x0000_i1048" type="#_x0000_t75" style="width:15.05pt;height:18.4pt" o:ole="">
            <v:imagedata r:id="rId36" o:title=""/>
          </v:shape>
          <o:OLEObject Type="Embed" ProgID="Equation.3" ShapeID="_x0000_i1048" DrawAspect="Content" ObjectID="_1437801189" r:id="rId37"/>
        </w:object>
      </w:r>
      <w:r w:rsidR="005924C7">
        <w:t xml:space="preserve">, </w:t>
      </w:r>
      <w:r w:rsidR="005924C7" w:rsidRPr="005924C7">
        <w:rPr>
          <w:rFonts w:ascii="Times New Roman" w:hAnsi="Times New Roman" w:cs="Times New Roman"/>
          <w:bCs/>
          <w:color w:val="252525"/>
        </w:rPr>
        <w:t>and</w:t>
      </w:r>
      <w:r w:rsidR="005924C7" w:rsidRPr="005E7A0D">
        <w:rPr>
          <w:position w:val="-12"/>
        </w:rPr>
        <w:object w:dxaOrig="240" w:dyaOrig="360" w14:anchorId="3A395710">
          <v:shape id="_x0000_i1046" type="#_x0000_t75" style="width:11.7pt;height:18.4pt" o:ole="">
            <v:imagedata r:id="rId38" o:title=""/>
          </v:shape>
          <o:OLEObject Type="Embed" ProgID="Equation.3" ShapeID="_x0000_i1046" DrawAspect="Content" ObjectID="_1437801190" r:id="rId39"/>
        </w:object>
      </w:r>
      <w:r w:rsidR="005924C7">
        <w:t xml:space="preserve">, </w:t>
      </w:r>
      <w:r w:rsidR="00E76744" w:rsidRPr="005E7A0D">
        <w:rPr>
          <w:position w:val="-12"/>
        </w:rPr>
        <w:object w:dxaOrig="260" w:dyaOrig="360" w14:anchorId="7E13FA06">
          <v:shape id="_x0000_i1051" type="#_x0000_t75" style="width:13.4pt;height:18.4pt" o:ole="">
            <v:imagedata r:id="rId40" o:title=""/>
          </v:shape>
          <o:OLEObject Type="Embed" ProgID="Equation.3" ShapeID="_x0000_i1051" DrawAspect="Content" ObjectID="_1437801191" r:id="rId41"/>
        </w:object>
      </w:r>
      <w:r w:rsidR="005924C7">
        <w:t xml:space="preserve"> </w:t>
      </w:r>
      <w:r w:rsidR="005924C7" w:rsidRPr="005924C7">
        <w:rPr>
          <w:rFonts w:ascii="Times New Roman" w:hAnsi="Times New Roman" w:cs="Times New Roman"/>
          <w:bCs/>
          <w:color w:val="252525"/>
        </w:rPr>
        <w:t>and</w:t>
      </w:r>
      <w:r w:rsidR="005924C7">
        <w:t xml:space="preserve"> </w:t>
      </w:r>
      <w:r w:rsidR="00E76744" w:rsidRPr="005E7A0D">
        <w:rPr>
          <w:position w:val="-12"/>
        </w:rPr>
        <w:object w:dxaOrig="300" w:dyaOrig="360" w14:anchorId="57C95A29">
          <v:shape id="_x0000_i1052" type="#_x0000_t75" style="width:15.05pt;height:18.4pt" o:ole="">
            <v:imagedata r:id="rId42" o:title=""/>
          </v:shape>
          <o:OLEObject Type="Embed" ProgID="Equation.3" ShapeID="_x0000_i1052" DrawAspect="Content" ObjectID="_1437801192" r:id="rId43"/>
        </w:object>
      </w:r>
      <w:r w:rsidR="005924C7">
        <w:t xml:space="preserve"> </w:t>
      </w:r>
      <w:r w:rsidR="005924C7" w:rsidRPr="005924C7">
        <w:rPr>
          <w:rFonts w:ascii="Times New Roman" w:hAnsi="Times New Roman" w:cs="Times New Roman"/>
          <w:bCs/>
          <w:color w:val="252525"/>
        </w:rPr>
        <w:t>are parameters to estimate</w:t>
      </w:r>
      <w:r w:rsidR="005924C7">
        <w:t xml:space="preserve">. </w:t>
      </w:r>
      <w:r w:rsidR="00387879">
        <w:rPr>
          <w:rFonts w:ascii="Times New Roman" w:hAnsi="Times New Roman" w:cs="Times New Roman"/>
          <w:bCs/>
          <w:color w:val="252525"/>
        </w:rPr>
        <w:t xml:space="preserve">Drift of previous period </w:t>
      </w:r>
      <w:r w:rsidR="00E76744">
        <w:rPr>
          <w:rFonts w:ascii="Times New Roman" w:hAnsi="Times New Roman" w:cs="Times New Roman"/>
          <w:bCs/>
          <w:color w:val="252525"/>
        </w:rPr>
        <w:t>captures the effect</w:t>
      </w:r>
      <w:r w:rsidR="00387879">
        <w:rPr>
          <w:rFonts w:ascii="Times New Roman" w:hAnsi="Times New Roman" w:cs="Times New Roman"/>
          <w:bCs/>
          <w:color w:val="252525"/>
        </w:rPr>
        <w:t xml:space="preserve"> </w:t>
      </w:r>
      <w:r w:rsidR="00093E2D">
        <w:rPr>
          <w:rFonts w:ascii="Times New Roman" w:hAnsi="Times New Roman" w:cs="Times New Roman"/>
          <w:bCs/>
          <w:color w:val="252525"/>
        </w:rPr>
        <w:t xml:space="preserve">of a </w:t>
      </w:r>
      <w:r w:rsidR="00387879">
        <w:rPr>
          <w:rFonts w:ascii="Times New Roman" w:hAnsi="Times New Roman" w:cs="Times New Roman"/>
          <w:bCs/>
          <w:color w:val="252525"/>
        </w:rPr>
        <w:t xml:space="preserve">vector of </w:t>
      </w:r>
      <w:r w:rsidR="001253D2">
        <w:rPr>
          <w:rFonts w:ascii="Times New Roman" w:hAnsi="Times New Roman" w:cs="Times New Roman"/>
          <w:bCs/>
          <w:color w:val="252525"/>
        </w:rPr>
        <w:t>related</w:t>
      </w:r>
      <w:r w:rsidR="00387879">
        <w:rPr>
          <w:rFonts w:ascii="Times New Roman" w:hAnsi="Times New Roman" w:cs="Times New Roman"/>
          <w:bCs/>
          <w:color w:val="252525"/>
        </w:rPr>
        <w:t xml:space="preserve"> </w:t>
      </w:r>
      <w:r w:rsidR="00093E2D">
        <w:rPr>
          <w:rFonts w:ascii="Times New Roman" w:hAnsi="Times New Roman" w:cs="Times New Roman"/>
          <w:bCs/>
          <w:color w:val="252525"/>
        </w:rPr>
        <w:t>variables</w:t>
      </w:r>
      <w:r w:rsidR="003152EB" w:rsidRPr="005E7A0D">
        <w:rPr>
          <w:position w:val="-12"/>
        </w:rPr>
        <w:object w:dxaOrig="499" w:dyaOrig="360" w14:anchorId="42877C3C">
          <v:shape id="_x0000_i1049" type="#_x0000_t75" style="width:25.1pt;height:18.4pt" o:ole="">
            <v:imagedata r:id="rId44" o:title=""/>
          </v:shape>
          <o:OLEObject Type="Embed" ProgID="Equation.3" ShapeID="_x0000_i1049" DrawAspect="Content" ObjectID="_1437801193" r:id="rId45"/>
        </w:object>
      </w:r>
      <w:r w:rsidR="00387879" w:rsidRPr="00387879">
        <w:rPr>
          <w:rFonts w:ascii="Times New Roman" w:hAnsi="Times New Roman" w:cs="Times New Roman"/>
          <w:bCs/>
          <w:color w:val="252525"/>
        </w:rPr>
        <w:t>.</w:t>
      </w:r>
      <w:r w:rsidR="003152EB">
        <w:rPr>
          <w:rFonts w:ascii="Times New Roman" w:hAnsi="Times New Roman" w:cs="Times New Roman"/>
          <w:bCs/>
          <w:color w:val="252525"/>
        </w:rPr>
        <w:t xml:space="preserve"> </w:t>
      </w:r>
      <w:r w:rsidR="0004050B">
        <w:rPr>
          <w:rFonts w:ascii="Times New Roman" w:hAnsi="Times New Roman" w:cs="Times New Roman"/>
          <w:bCs/>
          <w:color w:val="252525"/>
        </w:rPr>
        <w:t>The v</w:t>
      </w:r>
      <w:r w:rsidR="003152EB">
        <w:rPr>
          <w:rFonts w:ascii="Times New Roman" w:hAnsi="Times New Roman" w:cs="Times New Roman"/>
          <w:bCs/>
          <w:color w:val="252525"/>
        </w:rPr>
        <w:t xml:space="preserve">ector </w:t>
      </w:r>
      <w:r w:rsidR="003152EB" w:rsidRPr="005E7A0D">
        <w:rPr>
          <w:position w:val="-12"/>
        </w:rPr>
        <w:object w:dxaOrig="499" w:dyaOrig="360" w14:anchorId="07246358">
          <v:shape id="_x0000_i1050" type="#_x0000_t75" style="width:25.1pt;height:18.4pt" o:ole="">
            <v:imagedata r:id="rId46" o:title=""/>
          </v:shape>
          <o:OLEObject Type="Embed" ProgID="Equation.3" ShapeID="_x0000_i1050" DrawAspect="Content" ObjectID="_1437801194" r:id="rId47"/>
        </w:object>
      </w:r>
      <w:r w:rsidR="003152EB">
        <w:t xml:space="preserve"> </w:t>
      </w:r>
      <w:r w:rsidR="003152EB" w:rsidRPr="003152EB">
        <w:rPr>
          <w:rFonts w:ascii="Times New Roman" w:hAnsi="Times New Roman" w:cs="Times New Roman"/>
          <w:bCs/>
          <w:color w:val="252525"/>
        </w:rPr>
        <w:t xml:space="preserve">includes average rating valence, quadratic term of average rating valence, user base size, </w:t>
      </w:r>
      <w:r w:rsidR="002046A4">
        <w:rPr>
          <w:rFonts w:ascii="Times New Roman" w:hAnsi="Times New Roman" w:cs="Times New Roman"/>
          <w:bCs/>
          <w:color w:val="252525"/>
        </w:rPr>
        <w:t xml:space="preserve">number </w:t>
      </w:r>
      <w:r w:rsidR="003152EB" w:rsidRPr="003152EB">
        <w:rPr>
          <w:rFonts w:ascii="Times New Roman" w:hAnsi="Times New Roman" w:cs="Times New Roman"/>
          <w:bCs/>
          <w:color w:val="252525"/>
        </w:rPr>
        <w:t>search of product category, and dummy variable that captures new version.</w:t>
      </w:r>
      <w:r w:rsidR="0080257E">
        <w:rPr>
          <w:rFonts w:ascii="Times New Roman" w:hAnsi="Times New Roman" w:cs="Times New Roman"/>
          <w:bCs/>
          <w:color w:val="252525"/>
        </w:rPr>
        <w:t xml:space="preserve"> </w:t>
      </w:r>
      <w:r w:rsidR="00E07225">
        <w:rPr>
          <w:rFonts w:ascii="Times New Roman" w:hAnsi="Times New Roman" w:cs="Times New Roman"/>
          <w:bCs/>
          <w:color w:val="252525"/>
        </w:rPr>
        <w:t xml:space="preserve">In the context of our study, a new version of add-on may be issued due to different reasons. </w:t>
      </w:r>
      <w:r w:rsidR="004866A3">
        <w:rPr>
          <w:rFonts w:ascii="Times New Roman" w:hAnsi="Times New Roman" w:cs="Times New Roman"/>
          <w:bCs/>
          <w:color w:val="252525"/>
        </w:rPr>
        <w:t xml:space="preserve">The first </w:t>
      </w:r>
      <w:r w:rsidR="00087AA3">
        <w:rPr>
          <w:rFonts w:ascii="Times New Roman" w:hAnsi="Times New Roman" w:cs="Times New Roman"/>
          <w:bCs/>
          <w:color w:val="252525"/>
        </w:rPr>
        <w:t xml:space="preserve">probable </w:t>
      </w:r>
      <w:r w:rsidR="004866A3">
        <w:rPr>
          <w:rFonts w:ascii="Times New Roman" w:hAnsi="Times New Roman" w:cs="Times New Roman"/>
          <w:bCs/>
          <w:color w:val="252525"/>
        </w:rPr>
        <w:t xml:space="preserve">reason is that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new problem is discovered by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user, or an author himself, </w:t>
      </w:r>
      <w:r w:rsidR="00087AA3">
        <w:rPr>
          <w:rFonts w:ascii="Times New Roman" w:hAnsi="Times New Roman" w:cs="Times New Roman"/>
          <w:bCs/>
          <w:color w:val="252525"/>
        </w:rPr>
        <w:t>and the author decides to correct it. The second probable reason is that new version of Firefox is published, and the author of add-on issues a new version to make it compatible with new version of platform.</w:t>
      </w:r>
      <w:r w:rsidR="006B29A1">
        <w:rPr>
          <w:rFonts w:ascii="Times New Roman" w:hAnsi="Times New Roman" w:cs="Times New Roman"/>
          <w:bCs/>
          <w:color w:val="252525"/>
        </w:rPr>
        <w:t xml:space="preserve"> </w:t>
      </w:r>
      <w:r w:rsidR="00347E3A">
        <w:rPr>
          <w:rFonts w:ascii="Times New Roman" w:hAnsi="Times New Roman" w:cs="Times New Roman"/>
          <w:bCs/>
          <w:color w:val="252525"/>
        </w:rPr>
        <w:t>Number of search of product category is available on Google trends.</w:t>
      </w:r>
      <w:r w:rsidR="00C942B0">
        <w:rPr>
          <w:rFonts w:ascii="Times New Roman" w:hAnsi="Times New Roman" w:cs="Times New Roman"/>
          <w:bCs/>
          <w:color w:val="252525"/>
        </w:rPr>
        <w:t xml:space="preserve"> </w:t>
      </w:r>
      <w:r w:rsidR="00AB01AF">
        <w:rPr>
          <w:rFonts w:ascii="Times New Roman" w:hAnsi="Times New Roman" w:cs="Times New Roman"/>
          <w:bCs/>
          <w:color w:val="252525"/>
        </w:rPr>
        <w:t xml:space="preserve">We first searched the name of the product in Google trend to </w:t>
      </w:r>
      <w:r w:rsidR="00BC0E02">
        <w:rPr>
          <w:rFonts w:ascii="Times New Roman" w:hAnsi="Times New Roman" w:cs="Times New Roman"/>
          <w:bCs/>
          <w:color w:val="252525"/>
        </w:rPr>
        <w:t xml:space="preserve">get search </w:t>
      </w:r>
      <w:r w:rsidR="00BC0E02">
        <w:rPr>
          <w:rFonts w:ascii="Times New Roman" w:hAnsi="Times New Roman" w:cs="Times New Roman"/>
          <w:bCs/>
          <w:color w:val="252525"/>
        </w:rPr>
        <w:lastRenderedPageBreak/>
        <w:t>interest of the product</w:t>
      </w:r>
      <w:r w:rsidR="00472632">
        <w:rPr>
          <w:rFonts w:ascii="Times New Roman" w:hAnsi="Times New Roman" w:cs="Times New Roman"/>
          <w:bCs/>
          <w:color w:val="252525"/>
        </w:rPr>
        <w:t xml:space="preserve"> normalized between zero and one hundred</w:t>
      </w:r>
      <w:r w:rsidR="00BC0E02">
        <w:rPr>
          <w:rFonts w:ascii="Times New Roman" w:hAnsi="Times New Roman" w:cs="Times New Roman"/>
          <w:bCs/>
          <w:color w:val="252525"/>
        </w:rPr>
        <w:t>. However, for some plug-ins due to low level of sear</w:t>
      </w:r>
      <w:r w:rsidR="00075C49">
        <w:rPr>
          <w:rFonts w:ascii="Times New Roman" w:hAnsi="Times New Roman" w:cs="Times New Roman"/>
          <w:bCs/>
          <w:color w:val="252525"/>
        </w:rPr>
        <w:t xml:space="preserve">ch, such data was not available, so we used keyword of “Firefox Add-on” as a proxy to capture search interest in those specific add-ons. </w:t>
      </w:r>
      <w:r w:rsidR="006A341E">
        <w:rPr>
          <w:rFonts w:ascii="Times New Roman" w:hAnsi="Times New Roman" w:cs="Times New Roman"/>
          <w:bCs/>
          <w:color w:val="252525"/>
        </w:rPr>
        <w:t xml:space="preserve">Google trend has been used in literature to control for consumer interest in different product categories in the same way (Moe and </w:t>
      </w:r>
      <w:proofErr w:type="spellStart"/>
      <w:r w:rsidR="006A341E">
        <w:rPr>
          <w:rFonts w:ascii="Times New Roman" w:hAnsi="Times New Roman" w:cs="Times New Roman"/>
          <w:bCs/>
          <w:color w:val="252525"/>
        </w:rPr>
        <w:t>Schwidel</w:t>
      </w:r>
      <w:proofErr w:type="spellEnd"/>
      <w:r w:rsidR="006A341E">
        <w:rPr>
          <w:rFonts w:ascii="Times New Roman" w:hAnsi="Times New Roman" w:cs="Times New Roman"/>
          <w:bCs/>
          <w:color w:val="252525"/>
        </w:rPr>
        <w:t xml:space="preserve"> 2012).</w:t>
      </w:r>
    </w:p>
    <w:p w14:paraId="656191C6" w14:textId="6B223AEF" w:rsidR="00305DA2" w:rsidRDefault="00305DA2"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Heterogeneity</w:t>
      </w:r>
    </w:p>
    <w:p w14:paraId="61BA40A7" w14:textId="7400C7AA" w:rsidR="00AB43AF" w:rsidRDefault="006316CB" w:rsidP="005164D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AD74F4">
        <w:rPr>
          <w:rFonts w:ascii="Times New Roman" w:hAnsi="Times New Roman" w:cs="Times New Roman"/>
          <w:bCs/>
          <w:color w:val="252525"/>
        </w:rPr>
        <w:t xml:space="preserve">The effects of average product rating valence, user base size, short term economic shock and carryover may differ across products, as for example effect of advertising, need category, and competition in the market of the supplementary goods may be different. </w:t>
      </w:r>
      <w:r w:rsidR="005164D5">
        <w:rPr>
          <w:rFonts w:ascii="Times New Roman" w:hAnsi="Times New Roman" w:cs="Times New Roman"/>
          <w:bCs/>
          <w:color w:val="252525"/>
        </w:rPr>
        <w:t>Thus, we also acknowledge such potential heterogeneity by linking carryover rate, effect of average rating valence, user base size, product category search, and new version from equation 1 and 2 to a set of supplementary product characteristics, such as platform share of the product and size of team of developers.</w:t>
      </w:r>
    </w:p>
    <w:p w14:paraId="06A84FBE" w14:textId="1C7D1A81" w:rsidR="00F2426D" w:rsidRPr="00722391" w:rsidRDefault="00760DB8" w:rsidP="00722391">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1520" w:dyaOrig="360" w14:anchorId="1A899EA1">
          <v:shape id="_x0000_i1030" type="#_x0000_t75" style="width:76.2pt;height:18.4pt" o:ole="">
            <v:imagedata r:id="rId48" o:title=""/>
          </v:shape>
          <o:OLEObject Type="Embed" ProgID="Equation.3" ShapeID="_x0000_i1030" DrawAspect="Content" ObjectID="_1437801195" r:id="rId49"/>
        </w:object>
      </w:r>
      <w:r w:rsidR="00E54BD9">
        <w:rPr>
          <w:rFonts w:ascii="Times New Roman" w:hAnsi="Times New Roman" w:cs="Times New Roman"/>
          <w:bCs/>
          <w:color w:val="252525"/>
        </w:rPr>
        <w:t xml:space="preserve">, where </w:t>
      </w:r>
      <w:r w:rsidR="002015EB" w:rsidRPr="005E7A0D">
        <w:rPr>
          <w:position w:val="-12"/>
        </w:rPr>
        <w:object w:dxaOrig="1480" w:dyaOrig="360" w14:anchorId="5221EF23">
          <v:shape id="_x0000_i1036" type="#_x0000_t75" style="width:73.65pt;height:18.4pt" o:ole="">
            <v:imagedata r:id="rId50" o:title=""/>
          </v:shape>
          <o:OLEObject Type="Embed" ProgID="Equation.3" ShapeID="_x0000_i1036" DrawAspect="Content" ObjectID="_1437801196" r:id="rId51"/>
        </w:object>
      </w:r>
      <w:r w:rsidR="00722391">
        <w:t xml:space="preserve">  </w:t>
      </w:r>
      <w:r w:rsidR="00722391" w:rsidRPr="00722391">
        <w:rPr>
          <w:rFonts w:ascii="Times New Roman" w:hAnsi="Times New Roman" w:cs="Times New Roman"/>
          <w:bCs/>
          <w:color w:val="252525"/>
        </w:rPr>
        <w:t>(3)</w:t>
      </w:r>
    </w:p>
    <w:p w14:paraId="02F84368" w14:textId="59D090D3" w:rsidR="004D7062" w:rsidRDefault="00D55BAC" w:rsidP="00722391">
      <w:pPr>
        <w:pStyle w:val="Default"/>
        <w:spacing w:after="98" w:line="480" w:lineRule="auto"/>
        <w:jc w:val="center"/>
      </w:pPr>
      <w:r w:rsidRPr="00760DB8">
        <w:rPr>
          <w:rFonts w:ascii="Times New Roman" w:hAnsi="Times New Roman" w:cs="Times New Roman"/>
          <w:bCs/>
          <w:color w:val="252525"/>
          <w:position w:val="-14"/>
        </w:rPr>
        <w:object w:dxaOrig="1700" w:dyaOrig="380" w14:anchorId="1DBF84DD">
          <v:shape id="_x0000_i1038" type="#_x0000_t75" style="width:85.4pt;height:19.25pt" o:ole="">
            <v:imagedata r:id="rId52" o:title=""/>
          </v:shape>
          <o:OLEObject Type="Embed" ProgID="Equation.3" ShapeID="_x0000_i1038" DrawAspect="Content" ObjectID="_1437801197" r:id="rId53"/>
        </w:object>
      </w:r>
      <w:r w:rsidR="004D7062">
        <w:rPr>
          <w:rFonts w:ascii="Times New Roman" w:hAnsi="Times New Roman" w:cs="Times New Roman"/>
          <w:bCs/>
          <w:color w:val="252525"/>
        </w:rPr>
        <w:t xml:space="preserve">, where </w:t>
      </w:r>
      <w:r w:rsidR="00760DB8" w:rsidRPr="00760DB8">
        <w:rPr>
          <w:position w:val="-14"/>
        </w:rPr>
        <w:object w:dxaOrig="2299" w:dyaOrig="380" w14:anchorId="5758C130">
          <v:shape id="_x0000_i1031" type="#_x0000_t75" style="width:114.7pt;height:19.25pt" o:ole="">
            <v:imagedata r:id="rId54" o:title=""/>
          </v:shape>
          <o:OLEObject Type="Embed" ProgID="Equation.3" ShapeID="_x0000_i1031" DrawAspect="Content" ObjectID="_1437801198" r:id="rId55"/>
        </w:object>
      </w:r>
      <w:r w:rsidR="00722391" w:rsidRPr="00722391">
        <w:rPr>
          <w:rFonts w:ascii="Times New Roman" w:hAnsi="Times New Roman" w:cs="Times New Roman"/>
          <w:bCs/>
          <w:color w:val="252525"/>
        </w:rPr>
        <w:t>(4)</w:t>
      </w:r>
    </w:p>
    <w:p w14:paraId="6C3C5A2A" w14:textId="3150D621" w:rsidR="00760DB8" w:rsidRDefault="00486115" w:rsidP="00760DB8">
      <w:pPr>
        <w:pStyle w:val="Default"/>
        <w:spacing w:after="98" w:line="480" w:lineRule="auto"/>
        <w:jc w:val="center"/>
        <w:rPr>
          <w:rFonts w:ascii="Times New Roman" w:hAnsi="Times New Roman" w:cs="Times New Roman"/>
          <w:bCs/>
          <w:color w:val="252525"/>
        </w:rPr>
      </w:pPr>
      <w:r w:rsidRPr="00760DB8">
        <w:rPr>
          <w:rFonts w:ascii="Times New Roman" w:hAnsi="Times New Roman" w:cs="Times New Roman"/>
          <w:bCs/>
          <w:color w:val="252525"/>
          <w:position w:val="-12"/>
        </w:rPr>
        <w:object w:dxaOrig="1660" w:dyaOrig="360" w14:anchorId="438BE36B">
          <v:shape id="_x0000_i1032" type="#_x0000_t75" style="width:82.9pt;height:18.4pt" o:ole="">
            <v:imagedata r:id="rId56" o:title=""/>
          </v:shape>
          <o:OLEObject Type="Embed" ProgID="Equation.3" ShapeID="_x0000_i1032" DrawAspect="Content" ObjectID="_1437801199" r:id="rId57"/>
        </w:object>
      </w:r>
      <w:r w:rsidR="00760DB8">
        <w:rPr>
          <w:rFonts w:ascii="Times New Roman" w:hAnsi="Times New Roman" w:cs="Times New Roman"/>
          <w:bCs/>
          <w:color w:val="252525"/>
        </w:rPr>
        <w:t xml:space="preserve">, where </w:t>
      </w:r>
      <w:r w:rsidRPr="00760DB8">
        <w:rPr>
          <w:position w:val="-12"/>
        </w:rPr>
        <w:object w:dxaOrig="1540" w:dyaOrig="360" w14:anchorId="68A0647F">
          <v:shape id="_x0000_i1033" type="#_x0000_t75" style="width:77pt;height:18.4pt" o:ole="">
            <v:imagedata r:id="rId58" o:title=""/>
          </v:shape>
          <o:OLEObject Type="Embed" ProgID="Equation.3" ShapeID="_x0000_i1033" DrawAspect="Content" ObjectID="_1437801200" r:id="rId59"/>
        </w:object>
      </w:r>
      <w:r w:rsidR="00722391" w:rsidRPr="00722391">
        <w:rPr>
          <w:rFonts w:ascii="Times New Roman" w:hAnsi="Times New Roman" w:cs="Times New Roman"/>
          <w:bCs/>
          <w:color w:val="252525"/>
        </w:rPr>
        <w:t>(5)</w:t>
      </w:r>
    </w:p>
    <w:p w14:paraId="13A5FA10" w14:textId="157C0436" w:rsidR="00486115" w:rsidRDefault="0004095C" w:rsidP="00DB5D4D">
      <w:pPr>
        <w:pStyle w:val="Default"/>
        <w:spacing w:after="98" w:line="480" w:lineRule="auto"/>
        <w:jc w:val="both"/>
      </w:pPr>
      <w:r>
        <w:rPr>
          <w:rFonts w:ascii="Times New Roman" w:hAnsi="Times New Roman" w:cs="Times New Roman"/>
          <w:bCs/>
          <w:color w:val="252525"/>
        </w:rPr>
        <w:t xml:space="preserve">We </w:t>
      </w:r>
      <w:r w:rsidR="00942D36">
        <w:rPr>
          <w:rFonts w:ascii="Times New Roman" w:hAnsi="Times New Roman" w:cs="Times New Roman"/>
          <w:bCs/>
          <w:color w:val="252525"/>
        </w:rPr>
        <w:t>tested 47 variables including but not limited to the total followers of the package that includes the add-on, popularity of the add-on, number of users of add-on’s used with this add-on, dummy variable of product category, life of the add-on, and number of versions of it, yet we only winded up into four variables that could explain the heterogeneity of carry-over, user base size effect, average rating valence effect, and search of product category.</w:t>
      </w:r>
      <w:r w:rsidR="002F4467">
        <w:rPr>
          <w:rFonts w:ascii="Times New Roman" w:hAnsi="Times New Roman" w:cs="Times New Roman"/>
          <w:bCs/>
          <w:color w:val="252525"/>
        </w:rPr>
        <w:t xml:space="preserve"> Therefore</w:t>
      </w:r>
      <w:r w:rsidR="00DB5D4D">
        <w:rPr>
          <w:rFonts w:ascii="Times New Roman" w:hAnsi="Times New Roman" w:cs="Times New Roman"/>
          <w:bCs/>
          <w:color w:val="252525"/>
        </w:rPr>
        <w:t xml:space="preserve">, table 2 provides definition of variables that used to explain heterogeneity. None of 47 variables </w:t>
      </w:r>
      <w:r w:rsidR="00DB5D4D">
        <w:rPr>
          <w:rFonts w:ascii="Times New Roman" w:hAnsi="Times New Roman" w:cs="Times New Roman"/>
          <w:bCs/>
          <w:color w:val="252525"/>
        </w:rPr>
        <w:lastRenderedPageBreak/>
        <w:t xml:space="preserve">could explain heterogeneity in the effect of weekends and new version, so </w:t>
      </w:r>
      <w:r w:rsidR="005F0B26" w:rsidRPr="005E7A0D">
        <w:rPr>
          <w:position w:val="-12"/>
        </w:rPr>
        <w:object w:dxaOrig="380" w:dyaOrig="360" w14:anchorId="42E4A8E0">
          <v:shape id="_x0000_i1034" type="#_x0000_t75" style="width:19.25pt;height:18.4pt" o:ole="">
            <v:imagedata r:id="rId60" o:title=""/>
          </v:shape>
          <o:OLEObject Type="Embed" ProgID="Equation.3" ShapeID="_x0000_i1034" DrawAspect="Content" ObjectID="_1437801201" r:id="rId61"/>
        </w:object>
      </w:r>
      <w:r w:rsidR="00DB5D4D" w:rsidRPr="00DB5D4D">
        <w:rPr>
          <w:rFonts w:ascii="Times New Roman" w:hAnsi="Times New Roman" w:cs="Times New Roman"/>
          <w:bCs/>
          <w:color w:val="252525"/>
        </w:rPr>
        <w:t>and</w:t>
      </w:r>
      <w:r w:rsidR="00DB5D4D">
        <w:t xml:space="preserve"> </w:t>
      </w:r>
      <w:r w:rsidR="005F0B26" w:rsidRPr="005E7A0D">
        <w:rPr>
          <w:position w:val="-12"/>
        </w:rPr>
        <w:object w:dxaOrig="380" w:dyaOrig="360" w14:anchorId="276A3316">
          <v:shape id="_x0000_i1035" type="#_x0000_t75" style="width:19.25pt;height:18.4pt" o:ole="">
            <v:imagedata r:id="rId62" o:title=""/>
          </v:shape>
          <o:OLEObject Type="Embed" ProgID="Equation.3" ShapeID="_x0000_i1035" DrawAspect="Content" ObjectID="_1437801202" r:id="rId63"/>
        </w:object>
      </w:r>
      <w:r w:rsidR="00DB5D4D" w:rsidRPr="00DB5D4D">
        <w:rPr>
          <w:rFonts w:ascii="Times New Roman" w:hAnsi="Times New Roman" w:cs="Times New Roman"/>
          <w:bCs/>
          <w:color w:val="252525"/>
        </w:rPr>
        <w:t>are null vectors.</w:t>
      </w:r>
      <w:r w:rsidR="00722391">
        <w:rPr>
          <w:rFonts w:ascii="Times New Roman" w:hAnsi="Times New Roman" w:cs="Times New Roman"/>
          <w:bCs/>
          <w:color w:val="252525"/>
        </w:rPr>
        <w:t xml:space="preserve"> Error terms </w:t>
      </w:r>
      <w:r w:rsidR="002015EB">
        <w:rPr>
          <w:rFonts w:ascii="Times New Roman" w:hAnsi="Times New Roman" w:cs="Times New Roman"/>
          <w:bCs/>
          <w:color w:val="252525"/>
        </w:rPr>
        <w:t xml:space="preserve">in equation 3-5 are assumed to be normal with </w:t>
      </w:r>
      <w:r w:rsidR="005204C1">
        <w:rPr>
          <w:rFonts w:ascii="Times New Roman" w:hAnsi="Times New Roman" w:cs="Times New Roman"/>
          <w:bCs/>
          <w:color w:val="252525"/>
        </w:rPr>
        <w:t>variances</w:t>
      </w:r>
      <w:r w:rsidR="00FB7E72" w:rsidRPr="002015EB">
        <w:rPr>
          <w:position w:val="-12"/>
        </w:rPr>
        <w:object w:dxaOrig="960" w:dyaOrig="360" w14:anchorId="150CBF90">
          <v:shape id="_x0000_i1037" type="#_x0000_t75" style="width:47.7pt;height:18.4pt" o:ole="">
            <v:imagedata r:id="rId64" o:title=""/>
          </v:shape>
          <o:OLEObject Type="Embed" ProgID="Equation.3" ShapeID="_x0000_i1037" DrawAspect="Content" ObjectID="_1437801203" r:id="rId65"/>
        </w:object>
      </w:r>
      <w:r w:rsidR="002015EB">
        <w:t>.</w:t>
      </w:r>
    </w:p>
    <w:p w14:paraId="344B872B" w14:textId="6F8D4470" w:rsidR="00503475" w:rsidRPr="005F78ED" w:rsidRDefault="005F78ED" w:rsidP="005F78ED">
      <w:pPr>
        <w:pStyle w:val="Default"/>
        <w:spacing w:after="98" w:line="480" w:lineRule="auto"/>
        <w:jc w:val="center"/>
        <w:rPr>
          <w:rFonts w:ascii="Times New Roman" w:hAnsi="Times New Roman" w:cs="Times New Roman"/>
          <w:bCs/>
          <w:color w:val="252525"/>
        </w:rPr>
      </w:pPr>
      <w:r w:rsidRPr="005F78ED">
        <w:rPr>
          <w:rFonts w:ascii="Times New Roman" w:hAnsi="Times New Roman" w:cs="Times New Roman"/>
          <w:bCs/>
          <w:color w:val="252525"/>
        </w:rPr>
        <w:t xml:space="preserve">-- Insert Table </w:t>
      </w:r>
      <w:r>
        <w:rPr>
          <w:rFonts w:ascii="Times New Roman" w:hAnsi="Times New Roman" w:cs="Times New Roman"/>
          <w:bCs/>
          <w:color w:val="252525"/>
        </w:rPr>
        <w:t>2</w:t>
      </w:r>
      <w:r w:rsidRPr="005F78ED">
        <w:rPr>
          <w:rFonts w:ascii="Times New Roman" w:hAnsi="Times New Roman" w:cs="Times New Roman"/>
          <w:bCs/>
          <w:color w:val="252525"/>
        </w:rPr>
        <w:t xml:space="preserve"> here --</w:t>
      </w:r>
    </w:p>
    <w:p w14:paraId="101D6E99" w14:textId="7B6F89E2" w:rsidR="00707CE4" w:rsidRPr="006316CB" w:rsidRDefault="00707CE4" w:rsidP="00FB7E72">
      <w:pPr>
        <w:pStyle w:val="Default"/>
        <w:spacing w:after="98" w:line="480" w:lineRule="auto"/>
        <w:jc w:val="center"/>
        <w:rPr>
          <w:rFonts w:ascii="Times New Roman" w:hAnsi="Times New Roman" w:cs="Times New Roman"/>
          <w:bCs/>
          <w:color w:val="252525"/>
        </w:rPr>
      </w:pPr>
    </w:p>
    <w:p w14:paraId="5B32AF27" w14:textId="49AD5996" w:rsidR="003D26AC" w:rsidRDefault="00476714" w:rsidP="003D26AC">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Empirical Study</w:t>
      </w:r>
    </w:p>
    <w:p w14:paraId="31F30682" w14:textId="481478FA" w:rsidR="005F3197" w:rsidRDefault="002259EF" w:rsidP="005F3197">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Data</w:t>
      </w:r>
    </w:p>
    <w:p w14:paraId="7011BB7F" w14:textId="438CC6A8" w:rsidR="00DF272F" w:rsidRDefault="00C24B17" w:rsidP="00374E1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8312F">
        <w:rPr>
          <w:rFonts w:ascii="Times New Roman" w:hAnsi="Times New Roman" w:cs="Times New Roman"/>
          <w:bCs/>
          <w:color w:val="252525"/>
        </w:rPr>
        <w:t>The data that is used for our analysis</w:t>
      </w:r>
      <w:r w:rsidR="005F3197" w:rsidRPr="005F3197">
        <w:rPr>
          <w:rFonts w:ascii="Times New Roman" w:hAnsi="Times New Roman" w:cs="Times New Roman"/>
          <w:bCs/>
          <w:color w:val="252525"/>
        </w:rPr>
        <w:t xml:space="preserve"> is </w:t>
      </w:r>
      <w:r w:rsidR="005F3197">
        <w:rPr>
          <w:rFonts w:ascii="Times New Roman" w:hAnsi="Times New Roman" w:cs="Times New Roman"/>
          <w:bCs/>
          <w:color w:val="252525"/>
        </w:rPr>
        <w:t xml:space="preserve">from </w:t>
      </w:r>
      <w:r w:rsidR="0018312F">
        <w:rPr>
          <w:rFonts w:ascii="Times New Roman" w:hAnsi="Times New Roman" w:cs="Times New Roman"/>
          <w:bCs/>
          <w:color w:val="252525"/>
        </w:rPr>
        <w:t xml:space="preserve">a sample of </w:t>
      </w:r>
      <w:r w:rsidR="005F3197">
        <w:rPr>
          <w:rFonts w:ascii="Times New Roman" w:hAnsi="Times New Roman" w:cs="Times New Roman"/>
          <w:bCs/>
          <w:color w:val="252525"/>
        </w:rPr>
        <w:t xml:space="preserve">52 Firefox </w:t>
      </w:r>
      <w:r w:rsidR="0018312F">
        <w:rPr>
          <w:rFonts w:ascii="Times New Roman" w:hAnsi="Times New Roman" w:cs="Times New Roman"/>
          <w:bCs/>
          <w:color w:val="252525"/>
        </w:rPr>
        <w:t>Add-ons.</w:t>
      </w:r>
      <w:r w:rsidR="0064595D">
        <w:rPr>
          <w:rFonts w:ascii="Times New Roman" w:hAnsi="Times New Roman" w:cs="Times New Roman"/>
          <w:bCs/>
          <w:color w:val="252525"/>
        </w:rPr>
        <w:t xml:space="preserve"> </w:t>
      </w:r>
      <w:r w:rsidR="00E11095">
        <w:rPr>
          <w:rFonts w:ascii="Times New Roman" w:hAnsi="Times New Roman" w:cs="Times New Roman"/>
          <w:bCs/>
          <w:color w:val="252525"/>
        </w:rPr>
        <w:t xml:space="preserve">Add-ons are complementary software that is developed by independent author, but it is made available </w:t>
      </w:r>
      <w:r w:rsidR="000F2F5C">
        <w:rPr>
          <w:rFonts w:ascii="Times New Roman" w:hAnsi="Times New Roman" w:cs="Times New Roman"/>
          <w:bCs/>
          <w:color w:val="252525"/>
        </w:rPr>
        <w:t>on</w:t>
      </w:r>
      <w:r w:rsidR="00E11095">
        <w:rPr>
          <w:rFonts w:ascii="Times New Roman" w:hAnsi="Times New Roman" w:cs="Times New Roman"/>
          <w:bCs/>
          <w:color w:val="252525"/>
        </w:rPr>
        <w:t xml:space="preserve"> Firefox main website. </w:t>
      </w:r>
      <w:r w:rsidR="005232C2">
        <w:rPr>
          <w:rFonts w:ascii="Times New Roman" w:hAnsi="Times New Roman" w:cs="Times New Roman"/>
          <w:bCs/>
          <w:color w:val="252525"/>
        </w:rPr>
        <w:t>Consumers can only benefit from add-on when Firefo</w:t>
      </w:r>
      <w:r w:rsidR="00662B3B">
        <w:rPr>
          <w:rFonts w:ascii="Times New Roman" w:hAnsi="Times New Roman" w:cs="Times New Roman"/>
          <w:bCs/>
          <w:color w:val="252525"/>
        </w:rPr>
        <w:t>x is installed on their system</w:t>
      </w:r>
      <w:r w:rsidR="000F2F5C">
        <w:rPr>
          <w:rFonts w:ascii="Times New Roman" w:hAnsi="Times New Roman" w:cs="Times New Roman"/>
          <w:bCs/>
          <w:color w:val="252525"/>
        </w:rPr>
        <w:t xml:space="preserve">. </w:t>
      </w:r>
      <w:r w:rsidR="00640FC4">
        <w:rPr>
          <w:rFonts w:ascii="Times New Roman" w:hAnsi="Times New Roman" w:cs="Times New Roman"/>
          <w:bCs/>
          <w:color w:val="252525"/>
        </w:rPr>
        <w:t>Time period under study is from 2008 to 2013, and different add-ons are launched during this time span at different points.</w:t>
      </w:r>
      <w:r w:rsidR="0018312F">
        <w:rPr>
          <w:rFonts w:ascii="Times New Roman" w:hAnsi="Times New Roman" w:cs="Times New Roman"/>
          <w:bCs/>
          <w:color w:val="252525"/>
        </w:rPr>
        <w:t xml:space="preserve"> </w:t>
      </w:r>
      <w:r w:rsidR="00E708B9">
        <w:rPr>
          <w:rFonts w:ascii="Times New Roman" w:hAnsi="Times New Roman" w:cs="Times New Roman"/>
          <w:bCs/>
          <w:color w:val="252525"/>
        </w:rPr>
        <w:t xml:space="preserve">Despite consumer review that is publicly available, time series data related to number of downloads and user base size are publicly available only if the author of the add-on has decided to make the dashboard public. </w:t>
      </w:r>
      <w:r w:rsidR="00105F19">
        <w:rPr>
          <w:rFonts w:ascii="Times New Roman" w:hAnsi="Times New Roman" w:cs="Times New Roman"/>
          <w:bCs/>
          <w:color w:val="252525"/>
        </w:rPr>
        <w:t xml:space="preserve">Therefore, our sample is only limited to those add-ons that its author left the dashboard public. </w:t>
      </w:r>
      <w:r w:rsidR="008A3AB9">
        <w:rPr>
          <w:rFonts w:ascii="Times New Roman" w:hAnsi="Times New Roman" w:cs="Times New Roman"/>
          <w:bCs/>
          <w:color w:val="252525"/>
        </w:rPr>
        <w:t>We collected all the available reviews</w:t>
      </w:r>
      <w:r w:rsidR="001E395E">
        <w:rPr>
          <w:rFonts w:ascii="Times New Roman" w:hAnsi="Times New Roman" w:cs="Times New Roman"/>
          <w:bCs/>
          <w:color w:val="252525"/>
        </w:rPr>
        <w:t xml:space="preserve">, user base size, and </w:t>
      </w:r>
      <w:r w:rsidR="00C73289">
        <w:rPr>
          <w:rFonts w:ascii="Times New Roman" w:hAnsi="Times New Roman" w:cs="Times New Roman"/>
          <w:bCs/>
          <w:color w:val="252525"/>
        </w:rPr>
        <w:t>download</w:t>
      </w:r>
      <w:r w:rsidR="001E395E">
        <w:rPr>
          <w:rFonts w:ascii="Times New Roman" w:hAnsi="Times New Roman" w:cs="Times New Roman"/>
          <w:bCs/>
          <w:color w:val="252525"/>
        </w:rPr>
        <w:t xml:space="preserve"> during our time span</w:t>
      </w:r>
      <w:r w:rsidR="008A3AB9">
        <w:rPr>
          <w:rFonts w:ascii="Times New Roman" w:hAnsi="Times New Roman" w:cs="Times New Roman"/>
          <w:bCs/>
          <w:color w:val="252525"/>
        </w:rPr>
        <w:t xml:space="preserve"> for each of these 52 popular add-ons. </w:t>
      </w:r>
      <w:r w:rsidR="00153759">
        <w:rPr>
          <w:rFonts w:ascii="Times New Roman" w:hAnsi="Times New Roman" w:cs="Times New Roman"/>
          <w:bCs/>
          <w:color w:val="252525"/>
        </w:rPr>
        <w:t xml:space="preserve">Add-ons in our samples </w:t>
      </w:r>
      <w:r w:rsidR="00374E17">
        <w:rPr>
          <w:rFonts w:ascii="Times New Roman" w:hAnsi="Times New Roman" w:cs="Times New Roman"/>
          <w:bCs/>
          <w:color w:val="252525"/>
        </w:rPr>
        <w:t>are</w:t>
      </w:r>
      <w:r w:rsidR="00153759">
        <w:rPr>
          <w:rFonts w:ascii="Times New Roman" w:hAnsi="Times New Roman" w:cs="Times New Roman"/>
          <w:bCs/>
          <w:color w:val="252525"/>
        </w:rPr>
        <w:t xml:space="preserve"> categorized into one to two categories</w:t>
      </w:r>
      <w:r w:rsidR="00E63099">
        <w:rPr>
          <w:rFonts w:ascii="Times New Roman" w:hAnsi="Times New Roman" w:cs="Times New Roman"/>
          <w:bCs/>
          <w:color w:val="252525"/>
        </w:rPr>
        <w:t xml:space="preserve"> each</w:t>
      </w:r>
      <w:r w:rsidR="00153759">
        <w:rPr>
          <w:rFonts w:ascii="Times New Roman" w:hAnsi="Times New Roman" w:cs="Times New Roman"/>
          <w:bCs/>
          <w:color w:val="252525"/>
        </w:rPr>
        <w:t xml:space="preserve">. </w:t>
      </w:r>
      <w:r w:rsidR="008A36A6">
        <w:rPr>
          <w:rFonts w:ascii="Times New Roman" w:hAnsi="Times New Roman" w:cs="Times New Roman"/>
          <w:bCs/>
          <w:color w:val="252525"/>
        </w:rPr>
        <w:t>Add-ons are from different categories including appearance</w:t>
      </w:r>
      <w:r w:rsidR="00DC70ED">
        <w:rPr>
          <w:rFonts w:ascii="Times New Roman" w:hAnsi="Times New Roman" w:cs="Times New Roman"/>
          <w:bCs/>
          <w:color w:val="252525"/>
        </w:rPr>
        <w:t xml:space="preserve"> </w:t>
      </w:r>
      <w:r w:rsidR="00210080">
        <w:rPr>
          <w:rFonts w:ascii="Times New Roman" w:hAnsi="Times New Roman" w:cs="Times New Roman"/>
          <w:bCs/>
          <w:color w:val="252525"/>
        </w:rPr>
        <w:t>(17%)</w:t>
      </w:r>
      <w:r w:rsidR="008A36A6">
        <w:rPr>
          <w:rFonts w:ascii="Times New Roman" w:hAnsi="Times New Roman" w:cs="Times New Roman"/>
          <w:bCs/>
          <w:color w:val="252525"/>
        </w:rPr>
        <w:t>, bookmarks</w:t>
      </w:r>
      <w:r w:rsidR="00DC70ED">
        <w:rPr>
          <w:rFonts w:ascii="Times New Roman" w:hAnsi="Times New Roman" w:cs="Times New Roman"/>
          <w:bCs/>
          <w:color w:val="252525"/>
        </w:rPr>
        <w:t xml:space="preserve"> (</w:t>
      </w:r>
      <w:r w:rsidR="00716FB3">
        <w:rPr>
          <w:rFonts w:ascii="Times New Roman" w:hAnsi="Times New Roman" w:cs="Times New Roman"/>
          <w:bCs/>
          <w:color w:val="252525"/>
        </w:rPr>
        <w:t>6</w:t>
      </w:r>
      <w:r w:rsidR="00DC70ED">
        <w:rPr>
          <w:rFonts w:ascii="Times New Roman" w:hAnsi="Times New Roman" w:cs="Times New Roman"/>
          <w:bCs/>
          <w:color w:val="252525"/>
        </w:rPr>
        <w:t>%)</w:t>
      </w:r>
      <w:r w:rsidR="008A36A6">
        <w:rPr>
          <w:rFonts w:ascii="Times New Roman" w:hAnsi="Times New Roman" w:cs="Times New Roman"/>
          <w:bCs/>
          <w:color w:val="252525"/>
        </w:rPr>
        <w:t>, download management</w:t>
      </w:r>
      <w:r w:rsidR="004F5E28">
        <w:rPr>
          <w:rFonts w:ascii="Times New Roman" w:hAnsi="Times New Roman" w:cs="Times New Roman"/>
          <w:bCs/>
          <w:color w:val="252525"/>
        </w:rPr>
        <w:t xml:space="preserve"> </w:t>
      </w:r>
      <w:r w:rsidR="00CA5ADB">
        <w:rPr>
          <w:rFonts w:ascii="Times New Roman" w:hAnsi="Times New Roman" w:cs="Times New Roman"/>
          <w:bCs/>
          <w:color w:val="252525"/>
        </w:rPr>
        <w:t>(6%)</w:t>
      </w:r>
      <w:r w:rsidR="008A36A6">
        <w:rPr>
          <w:rFonts w:ascii="Times New Roman" w:hAnsi="Times New Roman" w:cs="Times New Roman"/>
          <w:bCs/>
          <w:color w:val="252525"/>
        </w:rPr>
        <w:t xml:space="preserve">, </w:t>
      </w:r>
      <w:r w:rsidR="007C35D1">
        <w:rPr>
          <w:rFonts w:ascii="Times New Roman" w:hAnsi="Times New Roman" w:cs="Times New Roman"/>
          <w:bCs/>
          <w:color w:val="252525"/>
        </w:rPr>
        <w:t>p</w:t>
      </w:r>
      <w:r w:rsidR="00A11019">
        <w:rPr>
          <w:rFonts w:ascii="Times New Roman" w:hAnsi="Times New Roman" w:cs="Times New Roman"/>
          <w:bCs/>
          <w:color w:val="252525"/>
        </w:rPr>
        <w:t xml:space="preserve">hoto and </w:t>
      </w:r>
      <w:r w:rsidR="007C35D1">
        <w:rPr>
          <w:rFonts w:ascii="Times New Roman" w:hAnsi="Times New Roman" w:cs="Times New Roman"/>
          <w:bCs/>
          <w:color w:val="252525"/>
        </w:rPr>
        <w:t>m</w:t>
      </w:r>
      <w:r w:rsidR="00A11019">
        <w:rPr>
          <w:rFonts w:ascii="Times New Roman" w:hAnsi="Times New Roman" w:cs="Times New Roman"/>
          <w:bCs/>
          <w:color w:val="252525"/>
        </w:rPr>
        <w:t>ultimedia</w:t>
      </w:r>
      <w:r w:rsidR="00D22C75">
        <w:rPr>
          <w:rFonts w:ascii="Times New Roman" w:hAnsi="Times New Roman" w:cs="Times New Roman"/>
          <w:bCs/>
          <w:color w:val="252525"/>
        </w:rPr>
        <w:t xml:space="preserve"> (</w:t>
      </w:r>
      <w:r w:rsidR="004142E6">
        <w:rPr>
          <w:rFonts w:ascii="Times New Roman" w:hAnsi="Times New Roman" w:cs="Times New Roman"/>
          <w:bCs/>
          <w:color w:val="252525"/>
        </w:rPr>
        <w:t>17</w:t>
      </w:r>
      <w:r w:rsidR="00D22C75">
        <w:rPr>
          <w:rFonts w:ascii="Times New Roman" w:hAnsi="Times New Roman" w:cs="Times New Roman"/>
          <w:bCs/>
          <w:color w:val="252525"/>
        </w:rPr>
        <w:t xml:space="preserve">%), </w:t>
      </w:r>
      <w:r w:rsidR="008A36A6">
        <w:rPr>
          <w:rFonts w:ascii="Times New Roman" w:hAnsi="Times New Roman" w:cs="Times New Roman"/>
          <w:bCs/>
          <w:color w:val="252525"/>
        </w:rPr>
        <w:t>game and entertainment</w:t>
      </w:r>
      <w:r w:rsidR="005B628A">
        <w:rPr>
          <w:rFonts w:ascii="Times New Roman" w:hAnsi="Times New Roman" w:cs="Times New Roman"/>
          <w:bCs/>
          <w:color w:val="252525"/>
        </w:rPr>
        <w:t xml:space="preserve"> </w:t>
      </w:r>
      <w:r w:rsidR="00223C78">
        <w:rPr>
          <w:rFonts w:ascii="Times New Roman" w:hAnsi="Times New Roman" w:cs="Times New Roman"/>
          <w:bCs/>
          <w:color w:val="252525"/>
        </w:rPr>
        <w:t>(6%)</w:t>
      </w:r>
      <w:r w:rsidR="000D6017">
        <w:rPr>
          <w:rFonts w:ascii="Times New Roman" w:hAnsi="Times New Roman" w:cs="Times New Roman"/>
          <w:bCs/>
          <w:color w:val="252525"/>
        </w:rPr>
        <w:t>, privacy and security</w:t>
      </w:r>
      <w:r w:rsidR="00CB0335">
        <w:rPr>
          <w:rFonts w:ascii="Times New Roman" w:hAnsi="Times New Roman" w:cs="Times New Roman"/>
          <w:bCs/>
          <w:color w:val="252525"/>
        </w:rPr>
        <w:t xml:space="preserve"> (12%)</w:t>
      </w:r>
      <w:r w:rsidR="000D6017">
        <w:rPr>
          <w:rFonts w:ascii="Times New Roman" w:hAnsi="Times New Roman" w:cs="Times New Roman"/>
          <w:bCs/>
          <w:color w:val="252525"/>
        </w:rPr>
        <w:t>,</w:t>
      </w:r>
      <w:r w:rsidR="00D56381">
        <w:rPr>
          <w:rFonts w:ascii="Times New Roman" w:hAnsi="Times New Roman" w:cs="Times New Roman"/>
          <w:bCs/>
          <w:color w:val="252525"/>
        </w:rPr>
        <w:t xml:space="preserve"> </w:t>
      </w:r>
      <w:r w:rsidR="000D6017">
        <w:rPr>
          <w:rFonts w:ascii="Times New Roman" w:hAnsi="Times New Roman" w:cs="Times New Roman"/>
          <w:bCs/>
          <w:color w:val="252525"/>
        </w:rPr>
        <w:t>language support</w:t>
      </w:r>
      <w:r w:rsidR="00CB0335">
        <w:rPr>
          <w:rFonts w:ascii="Times New Roman" w:hAnsi="Times New Roman" w:cs="Times New Roman"/>
          <w:bCs/>
          <w:color w:val="252525"/>
        </w:rPr>
        <w:t xml:space="preserve"> </w:t>
      </w:r>
      <w:r w:rsidR="004B05E5">
        <w:rPr>
          <w:rFonts w:ascii="Times New Roman" w:hAnsi="Times New Roman" w:cs="Times New Roman"/>
          <w:bCs/>
          <w:color w:val="252525"/>
        </w:rPr>
        <w:t>(13%)</w:t>
      </w:r>
      <w:r w:rsidR="000D6017">
        <w:rPr>
          <w:rFonts w:ascii="Times New Roman" w:hAnsi="Times New Roman" w:cs="Times New Roman"/>
          <w:bCs/>
          <w:color w:val="252525"/>
        </w:rPr>
        <w:t>,</w:t>
      </w:r>
      <w:r w:rsidR="00F847ED">
        <w:rPr>
          <w:rFonts w:ascii="Times New Roman" w:hAnsi="Times New Roman" w:cs="Times New Roman"/>
          <w:bCs/>
          <w:color w:val="252525"/>
        </w:rPr>
        <w:t xml:space="preserve"> alerts updates (12%)</w:t>
      </w:r>
      <w:r w:rsidR="000D6017">
        <w:rPr>
          <w:rFonts w:ascii="Times New Roman" w:hAnsi="Times New Roman" w:cs="Times New Roman"/>
          <w:bCs/>
          <w:color w:val="252525"/>
        </w:rPr>
        <w:t xml:space="preserve"> </w:t>
      </w:r>
      <w:r w:rsidR="008A36A6">
        <w:rPr>
          <w:rFonts w:ascii="Times New Roman" w:hAnsi="Times New Roman" w:cs="Times New Roman"/>
          <w:bCs/>
          <w:color w:val="252525"/>
        </w:rPr>
        <w:t>and web development</w:t>
      </w:r>
      <w:r w:rsidR="00E46A53">
        <w:rPr>
          <w:rFonts w:ascii="Times New Roman" w:hAnsi="Times New Roman" w:cs="Times New Roman"/>
          <w:bCs/>
          <w:color w:val="252525"/>
        </w:rPr>
        <w:t xml:space="preserve"> (25%)</w:t>
      </w:r>
      <w:r w:rsidR="008A36A6">
        <w:rPr>
          <w:rFonts w:ascii="Times New Roman" w:hAnsi="Times New Roman" w:cs="Times New Roman"/>
          <w:bCs/>
          <w:color w:val="252525"/>
        </w:rPr>
        <w:t>.</w:t>
      </w:r>
      <w:r w:rsidR="008726D3">
        <w:rPr>
          <w:rFonts w:ascii="Times New Roman" w:hAnsi="Times New Roman" w:cs="Times New Roman"/>
          <w:bCs/>
          <w:color w:val="252525"/>
        </w:rPr>
        <w:t xml:space="preserve"> </w:t>
      </w:r>
    </w:p>
    <w:p w14:paraId="65063244" w14:textId="33B2E368" w:rsidR="006A1F60" w:rsidRDefault="00DF272F" w:rsidP="00E8324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0731A">
        <w:rPr>
          <w:rFonts w:ascii="Times New Roman" w:hAnsi="Times New Roman" w:cs="Times New Roman"/>
          <w:bCs/>
          <w:color w:val="252525"/>
        </w:rPr>
        <w:t xml:space="preserve">Firefox makes </w:t>
      </w:r>
      <w:r w:rsidR="007D330E">
        <w:rPr>
          <w:rFonts w:ascii="Times New Roman" w:hAnsi="Times New Roman" w:cs="Times New Roman"/>
          <w:bCs/>
          <w:color w:val="252525"/>
        </w:rPr>
        <w:t xml:space="preserve">two main signals available on add-on download page. </w:t>
      </w:r>
      <w:r w:rsidR="0003113F">
        <w:rPr>
          <w:rFonts w:ascii="Times New Roman" w:hAnsi="Times New Roman" w:cs="Times New Roman"/>
          <w:bCs/>
          <w:color w:val="252525"/>
        </w:rPr>
        <w:t xml:space="preserve">First signal is </w:t>
      </w:r>
      <w:r w:rsidR="0020731A">
        <w:rPr>
          <w:rFonts w:ascii="Times New Roman" w:hAnsi="Times New Roman" w:cs="Times New Roman"/>
          <w:bCs/>
          <w:color w:val="252525"/>
        </w:rPr>
        <w:t>distributio</w:t>
      </w:r>
      <w:r w:rsidR="0048197B">
        <w:rPr>
          <w:rFonts w:ascii="Times New Roman" w:hAnsi="Times New Roman" w:cs="Times New Roman"/>
          <w:bCs/>
          <w:color w:val="252525"/>
        </w:rPr>
        <w:t xml:space="preserve">n of add-on rating </w:t>
      </w:r>
      <w:r w:rsidR="0003113F">
        <w:rPr>
          <w:rFonts w:ascii="Times New Roman" w:hAnsi="Times New Roman" w:cs="Times New Roman"/>
          <w:bCs/>
          <w:color w:val="252525"/>
        </w:rPr>
        <w:t>that is presented through bar chart</w:t>
      </w:r>
      <w:r w:rsidR="00E6074F">
        <w:rPr>
          <w:rFonts w:ascii="Times New Roman" w:hAnsi="Times New Roman" w:cs="Times New Roman"/>
          <w:bCs/>
          <w:color w:val="252525"/>
        </w:rPr>
        <w:t xml:space="preserve">, and second one is </w:t>
      </w:r>
      <w:r w:rsidR="00C03146">
        <w:rPr>
          <w:rFonts w:ascii="Times New Roman" w:hAnsi="Times New Roman" w:cs="Times New Roman"/>
          <w:bCs/>
          <w:color w:val="252525"/>
        </w:rPr>
        <w:t>the size of user base of add-on, presented with the name of “users”.</w:t>
      </w:r>
      <w:r w:rsidR="00AE2951">
        <w:rPr>
          <w:rFonts w:ascii="Times New Roman" w:hAnsi="Times New Roman" w:cs="Times New Roman"/>
          <w:bCs/>
          <w:color w:val="252525"/>
        </w:rPr>
        <w:t xml:space="preserve"> </w:t>
      </w:r>
      <w:r w:rsidR="008027B2">
        <w:rPr>
          <w:rFonts w:ascii="Times New Roman" w:hAnsi="Times New Roman" w:cs="Times New Roman"/>
          <w:bCs/>
          <w:color w:val="252525"/>
        </w:rPr>
        <w:t>Of the 52 add-ons in our sample 19</w:t>
      </w:r>
      <w:r w:rsidR="00F23C4E">
        <w:rPr>
          <w:rFonts w:ascii="Times New Roman" w:hAnsi="Times New Roman" w:cs="Times New Roman"/>
          <w:bCs/>
          <w:color w:val="252525"/>
        </w:rPr>
        <w:t>,</w:t>
      </w:r>
      <w:r w:rsidR="008027B2">
        <w:rPr>
          <w:rFonts w:ascii="Times New Roman" w:hAnsi="Times New Roman" w:cs="Times New Roman"/>
          <w:bCs/>
          <w:color w:val="252525"/>
        </w:rPr>
        <w:t>211 ratings were posted.</w:t>
      </w:r>
      <w:r w:rsidR="008027B2">
        <w:rPr>
          <w:rFonts w:ascii="Times New Roman" w:hAnsi="Times New Roman" w:cs="Times New Roman"/>
          <w:bCs/>
          <w:color w:val="252525"/>
        </w:rPr>
        <w:t xml:space="preserve"> </w:t>
      </w:r>
      <w:r w:rsidR="006A1F60">
        <w:rPr>
          <w:rFonts w:ascii="Times New Roman" w:hAnsi="Times New Roman" w:cs="Times New Roman"/>
          <w:bCs/>
          <w:color w:val="252525"/>
        </w:rPr>
        <w:t xml:space="preserve">To use distribution of rating in our model for each day we </w:t>
      </w:r>
      <w:r w:rsidR="006A1F60">
        <w:rPr>
          <w:rFonts w:ascii="Times New Roman" w:hAnsi="Times New Roman" w:cs="Times New Roman"/>
          <w:bCs/>
          <w:color w:val="252525"/>
        </w:rPr>
        <w:lastRenderedPageBreak/>
        <w:t>calculated average, variance, and number of product reviews of a given add-on from the launch day until the given day</w:t>
      </w:r>
      <w:r w:rsidR="007B66D1">
        <w:rPr>
          <w:rFonts w:ascii="Times New Roman" w:hAnsi="Times New Roman" w:cs="Times New Roman"/>
          <w:bCs/>
          <w:color w:val="252525"/>
        </w:rPr>
        <w:t>,</w:t>
      </w:r>
      <w:r w:rsidR="006A1F60">
        <w:rPr>
          <w:rFonts w:ascii="Times New Roman" w:hAnsi="Times New Roman" w:cs="Times New Roman"/>
          <w:bCs/>
          <w:color w:val="252525"/>
        </w:rPr>
        <w:t xml:space="preserve"> </w:t>
      </w:r>
      <w:r w:rsidR="002A61FB">
        <w:rPr>
          <w:rFonts w:ascii="Times New Roman" w:hAnsi="Times New Roman" w:cs="Times New Roman"/>
          <w:bCs/>
          <w:color w:val="252525"/>
        </w:rPr>
        <w:t>available on</w:t>
      </w:r>
      <w:r w:rsidR="006A1F60">
        <w:rPr>
          <w:rFonts w:ascii="Times New Roman" w:hAnsi="Times New Roman" w:cs="Times New Roman"/>
          <w:bCs/>
          <w:color w:val="252525"/>
        </w:rPr>
        <w:t xml:space="preserve"> Firefox website.</w:t>
      </w:r>
      <w:r w:rsidR="00BE5250">
        <w:rPr>
          <w:rFonts w:ascii="Times New Roman" w:hAnsi="Times New Roman" w:cs="Times New Roman"/>
          <w:bCs/>
          <w:color w:val="252525"/>
        </w:rPr>
        <w:t xml:space="preserve"> Since there was not enough variation in data, we further on had to narrow down variable of distribution only to rating valence average. </w:t>
      </w:r>
      <w:r w:rsidR="00AE4E9A">
        <w:rPr>
          <w:rFonts w:ascii="Times New Roman" w:hAnsi="Times New Roman" w:cs="Times New Roman"/>
          <w:bCs/>
          <w:color w:val="252525"/>
        </w:rPr>
        <w:t xml:space="preserve">Average rating on the last cross section ranged from 2.5 to </w:t>
      </w:r>
      <w:r w:rsidR="002214A8">
        <w:rPr>
          <w:rFonts w:ascii="Times New Roman" w:hAnsi="Times New Roman" w:cs="Times New Roman"/>
          <w:bCs/>
          <w:color w:val="252525"/>
        </w:rPr>
        <w:t>4.7, with 79% of add-ons in our sample received at lea</w:t>
      </w:r>
      <w:r w:rsidR="00542DC8">
        <w:rPr>
          <w:rFonts w:ascii="Times New Roman" w:hAnsi="Times New Roman" w:cs="Times New Roman"/>
          <w:bCs/>
          <w:color w:val="252525"/>
        </w:rPr>
        <w:t xml:space="preserve">st four star average rating. </w:t>
      </w:r>
      <w:r w:rsidR="00F56C0C">
        <w:rPr>
          <w:rFonts w:ascii="Times New Roman" w:hAnsi="Times New Roman" w:cs="Times New Roman"/>
          <w:bCs/>
          <w:color w:val="252525"/>
        </w:rPr>
        <w:t>Figure 1</w:t>
      </w:r>
      <w:r w:rsidR="00836D32">
        <w:rPr>
          <w:rFonts w:ascii="Times New Roman" w:hAnsi="Times New Roman" w:cs="Times New Roman"/>
          <w:bCs/>
          <w:color w:val="252525"/>
        </w:rPr>
        <w:t>-3</w:t>
      </w:r>
      <w:r w:rsidR="00E20240">
        <w:rPr>
          <w:rFonts w:ascii="Times New Roman" w:hAnsi="Times New Roman" w:cs="Times New Roman"/>
          <w:bCs/>
          <w:color w:val="252525"/>
        </w:rPr>
        <w:t xml:space="preserve"> show</w:t>
      </w:r>
      <w:r w:rsidR="00F56C0C">
        <w:rPr>
          <w:rFonts w:ascii="Times New Roman" w:hAnsi="Times New Roman" w:cs="Times New Roman"/>
          <w:bCs/>
          <w:color w:val="252525"/>
        </w:rPr>
        <w:t xml:space="preserve"> the evolution of daily </w:t>
      </w:r>
      <w:r w:rsidR="00421AC3">
        <w:rPr>
          <w:rFonts w:ascii="Times New Roman" w:hAnsi="Times New Roman" w:cs="Times New Roman"/>
          <w:bCs/>
          <w:color w:val="252525"/>
        </w:rPr>
        <w:t>download,</w:t>
      </w:r>
      <w:r w:rsidR="00FD1174">
        <w:rPr>
          <w:rFonts w:ascii="Times New Roman" w:hAnsi="Times New Roman" w:cs="Times New Roman"/>
          <w:bCs/>
          <w:color w:val="252525"/>
        </w:rPr>
        <w:t xml:space="preserve"> user base size, and average rating valence</w:t>
      </w:r>
      <w:r w:rsidR="00F56C0C">
        <w:rPr>
          <w:rFonts w:ascii="Times New Roman" w:hAnsi="Times New Roman" w:cs="Times New Roman"/>
          <w:bCs/>
          <w:color w:val="252525"/>
        </w:rPr>
        <w:t xml:space="preserve"> for four add-ons</w:t>
      </w:r>
      <w:r w:rsidR="00E83244">
        <w:rPr>
          <w:rFonts w:ascii="Times New Roman" w:hAnsi="Times New Roman" w:cs="Times New Roman"/>
          <w:bCs/>
          <w:color w:val="252525"/>
        </w:rPr>
        <w:t xml:space="preserve"> as an example</w:t>
      </w:r>
      <w:r w:rsidR="00F56C0C">
        <w:rPr>
          <w:rFonts w:ascii="Times New Roman" w:hAnsi="Times New Roman" w:cs="Times New Roman"/>
          <w:bCs/>
          <w:color w:val="252525"/>
        </w:rPr>
        <w:t>.</w:t>
      </w:r>
      <w:r w:rsidR="008246C2">
        <w:rPr>
          <w:rFonts w:ascii="Times New Roman" w:hAnsi="Times New Roman" w:cs="Times New Roman"/>
          <w:bCs/>
          <w:color w:val="252525"/>
        </w:rPr>
        <w:t xml:space="preserve"> </w:t>
      </w:r>
    </w:p>
    <w:p w14:paraId="7F426913" w14:textId="77777777" w:rsidR="00DA54AB" w:rsidRPr="008559C0"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1 here –</w:t>
      </w:r>
    </w:p>
    <w:p w14:paraId="31C604A0" w14:textId="77777777" w:rsidR="00DA54AB"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2 here --</w:t>
      </w:r>
    </w:p>
    <w:p w14:paraId="3BA33559" w14:textId="21EE7793" w:rsidR="00DA54AB" w:rsidRDefault="00DA54AB" w:rsidP="00D83E9C">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3 here –</w:t>
      </w:r>
    </w:p>
    <w:p w14:paraId="4AF4E029" w14:textId="366B3C09" w:rsidR="00684625" w:rsidRDefault="008246C2" w:rsidP="00BB131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9284D">
        <w:rPr>
          <w:rFonts w:ascii="Times New Roman" w:hAnsi="Times New Roman" w:cs="Times New Roman"/>
          <w:bCs/>
          <w:color w:val="252525"/>
        </w:rPr>
        <w:t xml:space="preserve">To </w:t>
      </w:r>
      <w:r w:rsidR="006656BB">
        <w:rPr>
          <w:rFonts w:ascii="Times New Roman" w:hAnsi="Times New Roman" w:cs="Times New Roman"/>
          <w:bCs/>
          <w:color w:val="252525"/>
        </w:rPr>
        <w:t>the</w:t>
      </w:r>
      <w:r w:rsidR="0009284D">
        <w:rPr>
          <w:rFonts w:ascii="Times New Roman" w:hAnsi="Times New Roman" w:cs="Times New Roman"/>
          <w:bCs/>
          <w:color w:val="252525"/>
        </w:rPr>
        <w:t xml:space="preserve"> best </w:t>
      </w:r>
      <w:r w:rsidR="006656BB">
        <w:rPr>
          <w:rFonts w:ascii="Times New Roman" w:hAnsi="Times New Roman" w:cs="Times New Roman"/>
          <w:bCs/>
          <w:color w:val="252525"/>
        </w:rPr>
        <w:t xml:space="preserve">of our </w:t>
      </w:r>
      <w:r w:rsidR="00706E6C">
        <w:rPr>
          <w:rFonts w:ascii="Times New Roman" w:hAnsi="Times New Roman" w:cs="Times New Roman"/>
          <w:bCs/>
          <w:color w:val="252525"/>
        </w:rPr>
        <w:t xml:space="preserve">knowledge, user base size includes </w:t>
      </w:r>
      <w:r w:rsidR="002B7F19">
        <w:rPr>
          <w:rFonts w:ascii="Times New Roman" w:hAnsi="Times New Roman" w:cs="Times New Roman"/>
          <w:bCs/>
          <w:color w:val="252525"/>
        </w:rPr>
        <w:t>all active and inactive users who have not removed add-on from their browser.</w:t>
      </w:r>
      <w:r w:rsidR="00D72668">
        <w:rPr>
          <w:rFonts w:ascii="Times New Roman" w:hAnsi="Times New Roman" w:cs="Times New Roman"/>
          <w:bCs/>
          <w:color w:val="252525"/>
        </w:rPr>
        <w:t xml:space="preserve"> Since add-ons under our study </w:t>
      </w:r>
      <w:r w:rsidR="00F5313E">
        <w:rPr>
          <w:rFonts w:ascii="Times New Roman" w:hAnsi="Times New Roman" w:cs="Times New Roman"/>
          <w:bCs/>
          <w:color w:val="252525"/>
        </w:rPr>
        <w:t xml:space="preserve">are free, consumer may download and install it on his system, but then </w:t>
      </w:r>
      <w:r w:rsidR="00BB1319">
        <w:rPr>
          <w:rFonts w:ascii="Times New Roman" w:hAnsi="Times New Roman" w:cs="Times New Roman"/>
          <w:bCs/>
          <w:color w:val="252525"/>
        </w:rPr>
        <w:t>they</w:t>
      </w:r>
      <w:r w:rsidR="00F23C4E">
        <w:rPr>
          <w:rFonts w:ascii="Times New Roman" w:hAnsi="Times New Roman" w:cs="Times New Roman"/>
          <w:bCs/>
          <w:color w:val="252525"/>
        </w:rPr>
        <w:t xml:space="preserve"> may </w:t>
      </w:r>
      <w:r w:rsidR="00F5313E">
        <w:rPr>
          <w:rFonts w:ascii="Times New Roman" w:hAnsi="Times New Roman" w:cs="Times New Roman"/>
          <w:bCs/>
          <w:color w:val="252525"/>
        </w:rPr>
        <w:t>find it useless and remove it.</w:t>
      </w:r>
      <w:r w:rsidR="00DA0DCD">
        <w:rPr>
          <w:rFonts w:ascii="Times New Roman" w:hAnsi="Times New Roman" w:cs="Times New Roman"/>
          <w:bCs/>
          <w:color w:val="252525"/>
        </w:rPr>
        <w:t xml:space="preserve"> </w:t>
      </w:r>
      <w:r w:rsidR="00D66369">
        <w:rPr>
          <w:rFonts w:ascii="Times New Roman" w:hAnsi="Times New Roman" w:cs="Times New Roman"/>
          <w:bCs/>
          <w:color w:val="252525"/>
        </w:rPr>
        <w:t>Add-on author</w:t>
      </w:r>
      <w:r w:rsidR="000F77D6">
        <w:rPr>
          <w:rFonts w:ascii="Times New Roman" w:hAnsi="Times New Roman" w:cs="Times New Roman"/>
          <w:bCs/>
          <w:color w:val="252525"/>
        </w:rPr>
        <w:t>(s)</w:t>
      </w:r>
      <w:r w:rsidR="00D66369">
        <w:rPr>
          <w:rFonts w:ascii="Times New Roman" w:hAnsi="Times New Roman" w:cs="Times New Roman"/>
          <w:bCs/>
          <w:color w:val="252525"/>
        </w:rPr>
        <w:t xml:space="preserve"> on the other hand can play an active role to maintain consumers by issuing new version. </w:t>
      </w:r>
      <w:r w:rsidR="00A8252D">
        <w:rPr>
          <w:rFonts w:ascii="Times New Roman" w:hAnsi="Times New Roman" w:cs="Times New Roman"/>
          <w:bCs/>
          <w:color w:val="252525"/>
        </w:rPr>
        <w:t>Add-on author</w:t>
      </w:r>
      <w:r w:rsidR="000F77D6">
        <w:rPr>
          <w:rFonts w:ascii="Times New Roman" w:hAnsi="Times New Roman" w:cs="Times New Roman"/>
          <w:bCs/>
          <w:color w:val="252525"/>
        </w:rPr>
        <w:t>(s)</w:t>
      </w:r>
      <w:r w:rsidR="00A8252D">
        <w:rPr>
          <w:rFonts w:ascii="Times New Roman" w:hAnsi="Times New Roman" w:cs="Times New Roman"/>
          <w:bCs/>
          <w:color w:val="252525"/>
        </w:rPr>
        <w:t xml:space="preserve"> may issue </w:t>
      </w:r>
      <w:r w:rsidR="00257558">
        <w:rPr>
          <w:rFonts w:ascii="Times New Roman" w:hAnsi="Times New Roman" w:cs="Times New Roman"/>
          <w:bCs/>
          <w:color w:val="252525"/>
        </w:rPr>
        <w:t xml:space="preserve">a new </w:t>
      </w:r>
      <w:r w:rsidR="00A8252D">
        <w:rPr>
          <w:rFonts w:ascii="Times New Roman" w:hAnsi="Times New Roman" w:cs="Times New Roman"/>
          <w:bCs/>
          <w:color w:val="252525"/>
        </w:rPr>
        <w:t xml:space="preserve">version either to response to changes in Firefox platform, or to response to bugs and issues found by </w:t>
      </w:r>
      <w:r w:rsidR="00CC505F">
        <w:rPr>
          <w:rFonts w:ascii="Times New Roman" w:hAnsi="Times New Roman" w:cs="Times New Roman"/>
          <w:bCs/>
          <w:color w:val="252525"/>
        </w:rPr>
        <w:t>him (</w:t>
      </w:r>
      <w:r w:rsidR="00DD5147">
        <w:rPr>
          <w:rFonts w:ascii="Times New Roman" w:hAnsi="Times New Roman" w:cs="Times New Roman"/>
          <w:bCs/>
          <w:color w:val="252525"/>
        </w:rPr>
        <w:t>them)</w:t>
      </w:r>
      <w:r w:rsidR="00A8252D">
        <w:rPr>
          <w:rFonts w:ascii="Times New Roman" w:hAnsi="Times New Roman" w:cs="Times New Roman"/>
          <w:bCs/>
          <w:color w:val="252525"/>
        </w:rPr>
        <w:t xml:space="preserve"> or current consumers.</w:t>
      </w:r>
      <w:r w:rsidR="00BD53D2">
        <w:rPr>
          <w:rFonts w:ascii="Times New Roman" w:hAnsi="Times New Roman" w:cs="Times New Roman"/>
          <w:bCs/>
          <w:color w:val="252525"/>
        </w:rPr>
        <w:t xml:space="preserve"> </w:t>
      </w:r>
      <w:r w:rsidR="002F4ED5">
        <w:rPr>
          <w:rFonts w:ascii="Times New Roman" w:hAnsi="Times New Roman" w:cs="Times New Roman"/>
          <w:bCs/>
          <w:color w:val="252525"/>
        </w:rPr>
        <w:t xml:space="preserve">Therefore, new version </w:t>
      </w:r>
      <w:r w:rsidR="00CE7A1F">
        <w:rPr>
          <w:rFonts w:ascii="Times New Roman" w:hAnsi="Times New Roman" w:cs="Times New Roman"/>
          <w:bCs/>
          <w:color w:val="252525"/>
        </w:rPr>
        <w:t xml:space="preserve">could be an important determinant of </w:t>
      </w:r>
      <w:r w:rsidR="00232A1D">
        <w:rPr>
          <w:rFonts w:ascii="Times New Roman" w:hAnsi="Times New Roman" w:cs="Times New Roman"/>
          <w:bCs/>
          <w:color w:val="252525"/>
        </w:rPr>
        <w:t xml:space="preserve">attractiveness of download of an add-on. </w:t>
      </w:r>
      <w:r w:rsidR="00E14185">
        <w:rPr>
          <w:rFonts w:ascii="Times New Roman" w:hAnsi="Times New Roman" w:cs="Times New Roman"/>
          <w:bCs/>
          <w:color w:val="252525"/>
        </w:rPr>
        <w:t>Figure 4 illustrates evolution of number of versions issued by add-on author</w:t>
      </w:r>
      <w:r w:rsidR="00320C94">
        <w:rPr>
          <w:rFonts w:ascii="Times New Roman" w:hAnsi="Times New Roman" w:cs="Times New Roman"/>
          <w:bCs/>
          <w:color w:val="252525"/>
        </w:rPr>
        <w:t>(s)</w:t>
      </w:r>
      <w:r w:rsidR="00E14185">
        <w:rPr>
          <w:rFonts w:ascii="Times New Roman" w:hAnsi="Times New Roman" w:cs="Times New Roman"/>
          <w:bCs/>
          <w:color w:val="252525"/>
        </w:rPr>
        <w:t xml:space="preserve"> for four add-on samples. </w:t>
      </w:r>
      <w:r w:rsidR="00E72432">
        <w:rPr>
          <w:rFonts w:ascii="Times New Roman" w:hAnsi="Times New Roman" w:cs="Times New Roman"/>
          <w:bCs/>
          <w:color w:val="252525"/>
        </w:rPr>
        <w:t xml:space="preserve">To control for the effect of new version </w:t>
      </w:r>
      <w:r w:rsidR="00C2597E">
        <w:rPr>
          <w:rFonts w:ascii="Times New Roman" w:hAnsi="Times New Roman" w:cs="Times New Roman"/>
          <w:bCs/>
          <w:color w:val="252525"/>
        </w:rPr>
        <w:t>we defined a dummy variable that captures whether a new version is issued on a given date.</w:t>
      </w:r>
      <w:r w:rsidR="00D039D7">
        <w:rPr>
          <w:rFonts w:ascii="Times New Roman" w:hAnsi="Times New Roman" w:cs="Times New Roman"/>
          <w:bCs/>
          <w:color w:val="252525"/>
        </w:rPr>
        <w:t xml:space="preserve"> </w:t>
      </w:r>
    </w:p>
    <w:p w14:paraId="440700D2" w14:textId="533029B7" w:rsidR="00927F50" w:rsidRDefault="00927F50" w:rsidP="009C099F">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4 here --</w:t>
      </w:r>
    </w:p>
    <w:p w14:paraId="660212DA" w14:textId="12B64A89" w:rsidR="00B422E9" w:rsidRDefault="00684625" w:rsidP="00B422E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D039D7">
        <w:rPr>
          <w:rFonts w:ascii="Times New Roman" w:hAnsi="Times New Roman" w:cs="Times New Roman"/>
          <w:bCs/>
          <w:color w:val="252525"/>
        </w:rPr>
        <w:t xml:space="preserve">In </w:t>
      </w:r>
      <w:r w:rsidR="00D374FD">
        <w:rPr>
          <w:rFonts w:ascii="Times New Roman" w:hAnsi="Times New Roman" w:cs="Times New Roman"/>
          <w:bCs/>
          <w:color w:val="252525"/>
        </w:rPr>
        <w:t>the</w:t>
      </w:r>
      <w:r w:rsidR="00D039D7">
        <w:rPr>
          <w:rFonts w:ascii="Times New Roman" w:hAnsi="Times New Roman" w:cs="Times New Roman"/>
          <w:bCs/>
          <w:color w:val="252525"/>
        </w:rPr>
        <w:t xml:space="preserve"> context</w:t>
      </w:r>
      <w:r w:rsidR="00D374FD">
        <w:rPr>
          <w:rFonts w:ascii="Times New Roman" w:hAnsi="Times New Roman" w:cs="Times New Roman"/>
          <w:bCs/>
          <w:color w:val="252525"/>
        </w:rPr>
        <w:t xml:space="preserve"> of our study</w:t>
      </w:r>
      <w:r w:rsidR="00D039D7">
        <w:rPr>
          <w:rFonts w:ascii="Times New Roman" w:hAnsi="Times New Roman" w:cs="Times New Roman"/>
          <w:bCs/>
          <w:color w:val="252525"/>
        </w:rPr>
        <w:t xml:space="preserve">, author(s) of add-on act </w:t>
      </w:r>
      <w:r w:rsidR="00356835">
        <w:rPr>
          <w:rFonts w:ascii="Times New Roman" w:hAnsi="Times New Roman" w:cs="Times New Roman"/>
          <w:bCs/>
          <w:color w:val="252525"/>
        </w:rPr>
        <w:t>as</w:t>
      </w:r>
      <w:r w:rsidR="00D039D7">
        <w:rPr>
          <w:rFonts w:ascii="Times New Roman" w:hAnsi="Times New Roman" w:cs="Times New Roman"/>
          <w:bCs/>
          <w:color w:val="252525"/>
        </w:rPr>
        <w:t xml:space="preserve"> an independent firm</w:t>
      </w:r>
      <w:r w:rsidR="00F46907">
        <w:rPr>
          <w:rFonts w:ascii="Times New Roman" w:hAnsi="Times New Roman" w:cs="Times New Roman"/>
          <w:bCs/>
          <w:color w:val="252525"/>
        </w:rPr>
        <w:t xml:space="preserve"> and define whether they want to ask consumer for discretionary contribution or just make their contact available </w:t>
      </w:r>
      <w:r w:rsidR="00C41CAA">
        <w:rPr>
          <w:rFonts w:ascii="Times New Roman" w:hAnsi="Times New Roman" w:cs="Times New Roman"/>
          <w:bCs/>
          <w:color w:val="252525"/>
        </w:rPr>
        <w:t xml:space="preserve">for networking purposes. </w:t>
      </w:r>
      <w:r w:rsidR="00A044CE">
        <w:rPr>
          <w:rFonts w:ascii="Times New Roman" w:hAnsi="Times New Roman" w:cs="Times New Roman"/>
          <w:bCs/>
          <w:color w:val="252525"/>
        </w:rPr>
        <w:t>They</w:t>
      </w:r>
      <w:r w:rsidR="00C41CAA">
        <w:rPr>
          <w:rFonts w:ascii="Times New Roman" w:hAnsi="Times New Roman" w:cs="Times New Roman"/>
          <w:bCs/>
          <w:color w:val="252525"/>
        </w:rPr>
        <w:t xml:space="preserve"> further can define </w:t>
      </w:r>
      <w:r w:rsidR="00F46907">
        <w:rPr>
          <w:rFonts w:ascii="Times New Roman" w:hAnsi="Times New Roman" w:cs="Times New Roman"/>
          <w:bCs/>
          <w:color w:val="252525"/>
        </w:rPr>
        <w:t xml:space="preserve">how much </w:t>
      </w:r>
      <w:r w:rsidR="00A044CE">
        <w:rPr>
          <w:rFonts w:ascii="Times New Roman" w:hAnsi="Times New Roman" w:cs="Times New Roman"/>
          <w:bCs/>
          <w:color w:val="252525"/>
        </w:rPr>
        <w:t>they</w:t>
      </w:r>
      <w:r w:rsidR="00F46907">
        <w:rPr>
          <w:rFonts w:ascii="Times New Roman" w:hAnsi="Times New Roman" w:cs="Times New Roman"/>
          <w:bCs/>
          <w:color w:val="252525"/>
        </w:rPr>
        <w:t xml:space="preserve"> want to ask consumer for d</w:t>
      </w:r>
      <w:r w:rsidR="00007E06">
        <w:rPr>
          <w:rFonts w:ascii="Times New Roman" w:hAnsi="Times New Roman" w:cs="Times New Roman"/>
          <w:bCs/>
          <w:color w:val="252525"/>
        </w:rPr>
        <w:t>iscretionary money contribution</w:t>
      </w:r>
      <w:r w:rsidR="00367D91">
        <w:rPr>
          <w:rFonts w:ascii="Times New Roman" w:hAnsi="Times New Roman" w:cs="Times New Roman"/>
          <w:bCs/>
          <w:color w:val="252525"/>
        </w:rPr>
        <w:t xml:space="preserve">, or whether they want to feature their add-on </w:t>
      </w:r>
      <w:r w:rsidR="00367D91">
        <w:rPr>
          <w:rFonts w:ascii="Times New Roman" w:hAnsi="Times New Roman" w:cs="Times New Roman"/>
          <w:bCs/>
          <w:color w:val="252525"/>
        </w:rPr>
        <w:lastRenderedPageBreak/>
        <w:t xml:space="preserve">on the front page. </w:t>
      </w:r>
      <w:r w:rsidR="004C63F8">
        <w:rPr>
          <w:rFonts w:ascii="Times New Roman" w:hAnsi="Times New Roman" w:cs="Times New Roman"/>
          <w:bCs/>
          <w:color w:val="252525"/>
        </w:rPr>
        <w:t xml:space="preserve">These independent authors, </w:t>
      </w:r>
      <w:r w:rsidR="0022087A">
        <w:rPr>
          <w:rFonts w:ascii="Times New Roman" w:hAnsi="Times New Roman" w:cs="Times New Roman"/>
          <w:bCs/>
          <w:color w:val="252525"/>
        </w:rPr>
        <w:t xml:space="preserve">who are analogous to application developers on app-stores, </w:t>
      </w:r>
      <w:r w:rsidR="005006B3">
        <w:rPr>
          <w:rFonts w:ascii="Times New Roman" w:hAnsi="Times New Roman" w:cs="Times New Roman"/>
          <w:bCs/>
          <w:color w:val="252525"/>
        </w:rPr>
        <w:t xml:space="preserve">have control on pictures or tags they want to attach to their add-on, but platform owner, here Firefox, </w:t>
      </w:r>
      <w:r w:rsidR="004A1C7A">
        <w:rPr>
          <w:rFonts w:ascii="Times New Roman" w:hAnsi="Times New Roman" w:cs="Times New Roman"/>
          <w:bCs/>
          <w:color w:val="252525"/>
        </w:rPr>
        <w:t>reviews</w:t>
      </w:r>
      <w:r w:rsidR="005006B3">
        <w:rPr>
          <w:rFonts w:ascii="Times New Roman" w:hAnsi="Times New Roman" w:cs="Times New Roman"/>
          <w:bCs/>
          <w:color w:val="252525"/>
        </w:rPr>
        <w:t xml:space="preserve"> these add-ons </w:t>
      </w:r>
      <w:r w:rsidR="004A1C7A">
        <w:rPr>
          <w:rFonts w:ascii="Times New Roman" w:hAnsi="Times New Roman" w:cs="Times New Roman"/>
          <w:bCs/>
          <w:color w:val="252525"/>
        </w:rPr>
        <w:t>to ensure stable and safe experience for users</w:t>
      </w:r>
      <w:r w:rsidR="00137592">
        <w:rPr>
          <w:rFonts w:ascii="Times New Roman" w:hAnsi="Times New Roman" w:cs="Times New Roman"/>
          <w:bCs/>
          <w:color w:val="252525"/>
        </w:rPr>
        <w:t xml:space="preserve"> before publishing </w:t>
      </w:r>
      <w:r w:rsidR="0021275B">
        <w:rPr>
          <w:rFonts w:ascii="Times New Roman" w:hAnsi="Times New Roman" w:cs="Times New Roman"/>
          <w:bCs/>
          <w:color w:val="252525"/>
        </w:rPr>
        <w:t>these add-ons</w:t>
      </w:r>
      <w:r w:rsidR="00813F67">
        <w:rPr>
          <w:rFonts w:ascii="Times New Roman" w:hAnsi="Times New Roman" w:cs="Times New Roman"/>
          <w:bCs/>
          <w:color w:val="252525"/>
        </w:rPr>
        <w:t xml:space="preserve"> and all their attachments.</w:t>
      </w:r>
      <w:r w:rsidR="00B422E9">
        <w:rPr>
          <w:rFonts w:ascii="Times New Roman" w:hAnsi="Times New Roman" w:cs="Times New Roman"/>
          <w:bCs/>
          <w:color w:val="252525"/>
        </w:rPr>
        <w:t xml:space="preserve"> In addition to the shocks on supply side there could be shocks on demand.</w:t>
      </w:r>
    </w:p>
    <w:p w14:paraId="4AA40DE8" w14:textId="783C0F7F" w:rsidR="00B422E9" w:rsidRDefault="00B422E9" w:rsidP="00296D3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961C8">
        <w:rPr>
          <w:rFonts w:ascii="Times New Roman" w:hAnsi="Times New Roman" w:cs="Times New Roman"/>
          <w:bCs/>
          <w:color w:val="252525"/>
        </w:rPr>
        <w:t xml:space="preserve">To control for shocks on the demand side we used </w:t>
      </w:r>
      <w:r w:rsidR="00121D8A">
        <w:rPr>
          <w:rFonts w:ascii="Times New Roman" w:hAnsi="Times New Roman" w:cs="Times New Roman"/>
          <w:bCs/>
          <w:color w:val="252525"/>
        </w:rPr>
        <w:t xml:space="preserve">product category search data, similar to Moe and </w:t>
      </w:r>
      <w:proofErr w:type="spellStart"/>
      <w:r w:rsidR="00121D8A">
        <w:rPr>
          <w:rFonts w:ascii="Times New Roman" w:hAnsi="Times New Roman" w:cs="Times New Roman"/>
          <w:bCs/>
          <w:color w:val="252525"/>
        </w:rPr>
        <w:t>Schewidel</w:t>
      </w:r>
      <w:proofErr w:type="spellEnd"/>
      <w:r w:rsidR="00121D8A">
        <w:rPr>
          <w:rFonts w:ascii="Times New Roman" w:hAnsi="Times New Roman" w:cs="Times New Roman"/>
          <w:bCs/>
          <w:color w:val="252525"/>
        </w:rPr>
        <w:t xml:space="preserve"> 2011. </w:t>
      </w:r>
      <w:r w:rsidR="00A84940">
        <w:rPr>
          <w:rFonts w:ascii="Times New Roman" w:hAnsi="Times New Roman" w:cs="Times New Roman"/>
          <w:bCs/>
          <w:color w:val="252525"/>
        </w:rPr>
        <w:t>For this purpose</w:t>
      </w:r>
      <w:r w:rsidR="00896E6D">
        <w:rPr>
          <w:rFonts w:ascii="Times New Roman" w:hAnsi="Times New Roman" w:cs="Times New Roman"/>
          <w:bCs/>
          <w:color w:val="252525"/>
        </w:rPr>
        <w:t xml:space="preserve"> we</w:t>
      </w:r>
      <w:r w:rsidR="00A84940">
        <w:rPr>
          <w:rFonts w:ascii="Times New Roman" w:hAnsi="Times New Roman" w:cs="Times New Roman"/>
          <w:bCs/>
          <w:color w:val="252525"/>
        </w:rPr>
        <w:t xml:space="preserve"> </w:t>
      </w:r>
      <w:r w:rsidR="0092732E">
        <w:rPr>
          <w:rFonts w:ascii="Times New Roman" w:hAnsi="Times New Roman" w:cs="Times New Roman"/>
          <w:bCs/>
          <w:color w:val="252525"/>
        </w:rPr>
        <w:t>used Google trend for the</w:t>
      </w:r>
      <w:r w:rsidR="00296D35">
        <w:rPr>
          <w:rFonts w:ascii="Times New Roman" w:hAnsi="Times New Roman" w:cs="Times New Roman"/>
          <w:bCs/>
          <w:color w:val="252525"/>
        </w:rPr>
        <w:t xml:space="preserve"> keyword of name of the product. For those add-ons that such search data was not available, we exerted </w:t>
      </w:r>
      <w:r w:rsidR="002B775E">
        <w:rPr>
          <w:rFonts w:ascii="Times New Roman" w:hAnsi="Times New Roman" w:cs="Times New Roman"/>
          <w:bCs/>
          <w:color w:val="252525"/>
        </w:rPr>
        <w:t xml:space="preserve">search for keyword of more general category such as “Firefox Add-on”. </w:t>
      </w:r>
      <w:r w:rsidR="001F0DA5">
        <w:rPr>
          <w:rFonts w:ascii="Times New Roman" w:hAnsi="Times New Roman" w:cs="Times New Roman"/>
          <w:bCs/>
          <w:color w:val="252525"/>
        </w:rPr>
        <w:t xml:space="preserve">Moreover, we observed seasonality in the download and usage data. </w:t>
      </w:r>
      <w:r w:rsidR="00C37F93">
        <w:rPr>
          <w:rFonts w:ascii="Times New Roman" w:hAnsi="Times New Roman" w:cs="Times New Roman"/>
          <w:bCs/>
          <w:color w:val="252525"/>
        </w:rPr>
        <w:t>Therefore, to account for this seasonality we adopted weekend dummy</w:t>
      </w:r>
      <w:r w:rsidR="00FB7C2C">
        <w:rPr>
          <w:rFonts w:ascii="Times New Roman" w:hAnsi="Times New Roman" w:cs="Times New Roman"/>
          <w:bCs/>
          <w:color w:val="252525"/>
        </w:rPr>
        <w:t xml:space="preserve"> variable</w:t>
      </w:r>
      <w:r w:rsidR="00C37F93">
        <w:rPr>
          <w:rFonts w:ascii="Times New Roman" w:hAnsi="Times New Roman" w:cs="Times New Roman"/>
          <w:bCs/>
          <w:color w:val="252525"/>
        </w:rPr>
        <w:t xml:space="preserve">. </w:t>
      </w:r>
    </w:p>
    <w:p w14:paraId="7586D6BA" w14:textId="08953341" w:rsidR="00A56AC9" w:rsidRDefault="00A56AC9" w:rsidP="009E676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8F7C21">
        <w:rPr>
          <w:rFonts w:ascii="Times New Roman" w:hAnsi="Times New Roman" w:cs="Times New Roman"/>
          <w:bCs/>
          <w:color w:val="252525"/>
        </w:rPr>
        <w:t xml:space="preserve">Add-ons under our study did not have </w:t>
      </w:r>
      <w:r w:rsidR="00D012D1">
        <w:rPr>
          <w:rFonts w:ascii="Times New Roman" w:hAnsi="Times New Roman" w:cs="Times New Roman"/>
          <w:bCs/>
          <w:color w:val="252525"/>
        </w:rPr>
        <w:t xml:space="preserve">features explicitly stated on the download page. </w:t>
      </w:r>
      <w:r w:rsidR="00A32F2F">
        <w:rPr>
          <w:rFonts w:ascii="Times New Roman" w:hAnsi="Times New Roman" w:cs="Times New Roman"/>
          <w:bCs/>
          <w:color w:val="252525"/>
        </w:rPr>
        <w:t>This characteristic makes</w:t>
      </w:r>
      <w:r w:rsidR="003B74F2">
        <w:rPr>
          <w:rFonts w:ascii="Times New Roman" w:hAnsi="Times New Roman" w:cs="Times New Roman"/>
          <w:bCs/>
          <w:color w:val="252525"/>
        </w:rPr>
        <w:t xml:space="preserve"> them similar to </w:t>
      </w:r>
      <w:r w:rsidR="008B64EA">
        <w:rPr>
          <w:rFonts w:ascii="Times New Roman" w:hAnsi="Times New Roman" w:cs="Times New Roman"/>
          <w:bCs/>
          <w:color w:val="252525"/>
        </w:rPr>
        <w:t xml:space="preserve">other </w:t>
      </w:r>
      <w:r w:rsidR="00BF36C3">
        <w:rPr>
          <w:rFonts w:ascii="Times New Roman" w:hAnsi="Times New Roman" w:cs="Times New Roman"/>
          <w:bCs/>
          <w:color w:val="252525"/>
        </w:rPr>
        <w:t xml:space="preserve">experience goods such as </w:t>
      </w:r>
      <w:r w:rsidR="00DD4DBF">
        <w:rPr>
          <w:rFonts w:ascii="Times New Roman" w:hAnsi="Times New Roman" w:cs="Times New Roman"/>
          <w:bCs/>
          <w:color w:val="252525"/>
        </w:rPr>
        <w:t>books and movies that their quality could only be ascertained after consumption.</w:t>
      </w:r>
      <w:r w:rsidR="009E676C">
        <w:rPr>
          <w:rFonts w:ascii="Times New Roman" w:hAnsi="Times New Roman" w:cs="Times New Roman"/>
          <w:bCs/>
          <w:color w:val="252525"/>
        </w:rPr>
        <w:t xml:space="preserve"> Therefore,</w:t>
      </w:r>
      <w:r w:rsidR="00DD4DBF">
        <w:rPr>
          <w:rFonts w:ascii="Times New Roman" w:hAnsi="Times New Roman" w:cs="Times New Roman"/>
          <w:bCs/>
          <w:color w:val="252525"/>
        </w:rPr>
        <w:t xml:space="preserve"> </w:t>
      </w:r>
      <w:r w:rsidR="009E676C">
        <w:rPr>
          <w:rFonts w:ascii="Times New Roman" w:hAnsi="Times New Roman" w:cs="Times New Roman"/>
          <w:bCs/>
          <w:color w:val="252525"/>
        </w:rPr>
        <w:t>t</w:t>
      </w:r>
      <w:r w:rsidR="008D29EA">
        <w:rPr>
          <w:rFonts w:ascii="Times New Roman" w:hAnsi="Times New Roman" w:cs="Times New Roman"/>
          <w:bCs/>
          <w:color w:val="252525"/>
        </w:rPr>
        <w:t>o explain heterogeneity in demand respo</w:t>
      </w:r>
      <w:r w:rsidR="00677036">
        <w:rPr>
          <w:rFonts w:ascii="Times New Roman" w:hAnsi="Times New Roman" w:cs="Times New Roman"/>
          <w:bCs/>
          <w:color w:val="252525"/>
        </w:rPr>
        <w:t xml:space="preserve">nse </w:t>
      </w:r>
      <w:r w:rsidR="00DE6305">
        <w:rPr>
          <w:rFonts w:ascii="Times New Roman" w:hAnsi="Times New Roman" w:cs="Times New Roman"/>
          <w:bCs/>
          <w:color w:val="252525"/>
        </w:rPr>
        <w:t>we used a set of</w:t>
      </w:r>
      <w:r w:rsidR="00D31D9F">
        <w:rPr>
          <w:rFonts w:ascii="Times New Roman" w:hAnsi="Times New Roman" w:cs="Times New Roman"/>
          <w:bCs/>
          <w:color w:val="252525"/>
        </w:rPr>
        <w:t xml:space="preserve"> 47</w:t>
      </w:r>
      <w:r w:rsidR="00DE6305">
        <w:rPr>
          <w:rFonts w:ascii="Times New Roman" w:hAnsi="Times New Roman" w:cs="Times New Roman"/>
          <w:bCs/>
          <w:color w:val="252525"/>
        </w:rPr>
        <w:t xml:space="preserve"> </w:t>
      </w:r>
      <w:r w:rsidR="00847C83">
        <w:rPr>
          <w:rFonts w:ascii="Times New Roman" w:hAnsi="Times New Roman" w:cs="Times New Roman"/>
          <w:bCs/>
          <w:color w:val="252525"/>
        </w:rPr>
        <w:t>add-on characteristics</w:t>
      </w:r>
      <w:r w:rsidR="00F37E89">
        <w:rPr>
          <w:rFonts w:ascii="Times New Roman" w:hAnsi="Times New Roman" w:cs="Times New Roman"/>
          <w:bCs/>
          <w:color w:val="252525"/>
        </w:rPr>
        <w:t xml:space="preserve"> </w:t>
      </w:r>
      <w:r w:rsidR="00D47A83">
        <w:rPr>
          <w:rFonts w:ascii="Times New Roman" w:hAnsi="Times New Roman" w:cs="Times New Roman"/>
          <w:bCs/>
          <w:color w:val="252525"/>
        </w:rPr>
        <w:t>derived</w:t>
      </w:r>
      <w:r w:rsidR="00F37E89">
        <w:rPr>
          <w:rFonts w:ascii="Times New Roman" w:hAnsi="Times New Roman" w:cs="Times New Roman"/>
          <w:bCs/>
          <w:color w:val="252525"/>
        </w:rPr>
        <w:t xml:space="preserve"> from each add-ons page.</w:t>
      </w:r>
      <w:r w:rsidR="00895BD8">
        <w:rPr>
          <w:rFonts w:ascii="Times New Roman" w:hAnsi="Times New Roman" w:cs="Times New Roman"/>
          <w:bCs/>
          <w:color w:val="252525"/>
        </w:rPr>
        <w:t xml:space="preserve"> </w:t>
      </w:r>
      <w:r w:rsidR="00F26A79">
        <w:rPr>
          <w:rFonts w:ascii="Times New Roman" w:hAnsi="Times New Roman" w:cs="Times New Roman"/>
          <w:bCs/>
          <w:color w:val="252525"/>
        </w:rPr>
        <w:t xml:space="preserve">These characteristics included </w:t>
      </w:r>
      <w:r w:rsidR="00A26CB8">
        <w:rPr>
          <w:rFonts w:ascii="Times New Roman" w:hAnsi="Times New Roman" w:cs="Times New Roman"/>
          <w:bCs/>
          <w:color w:val="252525"/>
        </w:rPr>
        <w:t xml:space="preserve">add-on category dummy, </w:t>
      </w:r>
      <w:r w:rsidR="000D583B">
        <w:rPr>
          <w:rFonts w:ascii="Times New Roman" w:hAnsi="Times New Roman" w:cs="Times New Roman"/>
          <w:bCs/>
          <w:color w:val="252525"/>
        </w:rPr>
        <w:t>rating and number of followers of collection that the add-on belongs to, number of users and level of rating of other add-ons that author(s) of current add-on has developed, size of team of developer, age of add-on in days, number of tags, and so on.</w:t>
      </w:r>
      <w:r w:rsidR="00A74C02">
        <w:rPr>
          <w:rFonts w:ascii="Times New Roman" w:hAnsi="Times New Roman" w:cs="Times New Roman"/>
          <w:bCs/>
          <w:color w:val="252525"/>
        </w:rPr>
        <w:t xml:space="preserve"> </w:t>
      </w:r>
      <w:r w:rsidR="00AD1BFB">
        <w:rPr>
          <w:rFonts w:ascii="Times New Roman" w:hAnsi="Times New Roman" w:cs="Times New Roman"/>
          <w:bCs/>
          <w:color w:val="252525"/>
        </w:rPr>
        <w:t>The basic statistics of relevant variables that significantly affect our results is presented in Table 3.</w:t>
      </w:r>
    </w:p>
    <w:p w14:paraId="0C1BEEF6" w14:textId="087D71CD" w:rsidR="000E0875" w:rsidRDefault="000E0875" w:rsidP="000E087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3</w:t>
      </w:r>
      <w:r w:rsidRPr="008559C0">
        <w:rPr>
          <w:rFonts w:ascii="Times New Roman" w:hAnsi="Times New Roman" w:cs="Times New Roman"/>
          <w:bCs/>
          <w:color w:val="252525"/>
        </w:rPr>
        <w:t xml:space="preserve"> here --</w:t>
      </w:r>
    </w:p>
    <w:p w14:paraId="4F9B69B5" w14:textId="7D011530"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Estimation</w:t>
      </w:r>
    </w:p>
    <w:p w14:paraId="5ED2FC7C" w14:textId="2C2B52A6" w:rsidR="00F018F1" w:rsidRPr="00F018F1" w:rsidRDefault="00F018F1" w:rsidP="00FF68F1">
      <w:pPr>
        <w:pStyle w:val="Default"/>
        <w:spacing w:after="98" w:line="480" w:lineRule="auto"/>
        <w:rPr>
          <w:rFonts w:ascii="Times New Roman" w:hAnsi="Times New Roman" w:cs="Times New Roman"/>
          <w:bCs/>
          <w:color w:val="252525"/>
        </w:rPr>
      </w:pPr>
      <w:r>
        <w:rPr>
          <w:rFonts w:ascii="Times New Roman" w:hAnsi="Times New Roman" w:cs="Times New Roman"/>
          <w:bCs/>
          <w:color w:val="252525"/>
        </w:rPr>
        <w:t xml:space="preserve">     </w:t>
      </w:r>
      <w:bookmarkStart w:id="0" w:name="_GoBack"/>
      <w:bookmarkEnd w:id="0"/>
    </w:p>
    <w:p w14:paraId="476D7B8B" w14:textId="4E29673A" w:rsidR="004779C2" w:rsidRPr="004779C2" w:rsidRDefault="004779C2" w:rsidP="004779C2">
      <w:pPr>
        <w:pStyle w:val="Default"/>
        <w:spacing w:after="98" w:line="480" w:lineRule="auto"/>
        <w:ind w:left="720"/>
        <w:rPr>
          <w:rFonts w:ascii="Times New Roman" w:hAnsi="Times New Roman" w:cs="Times New Roman"/>
          <w:bCs/>
          <w:color w:val="252525"/>
        </w:rPr>
      </w:pPr>
      <w:r w:rsidRPr="002166F0">
        <w:rPr>
          <w:rFonts w:ascii="Times New Roman" w:hAnsi="Times New Roman" w:cs="Times New Roman"/>
          <w:bCs/>
          <w:color w:val="252525"/>
          <w:highlight w:val="yellow"/>
        </w:rPr>
        <w:t xml:space="preserve">Gibbs sampler, </w:t>
      </w:r>
      <w:proofErr w:type="spellStart"/>
      <w:r w:rsidRPr="002166F0">
        <w:rPr>
          <w:rFonts w:ascii="Times New Roman" w:hAnsi="Times New Roman" w:cs="Times New Roman"/>
          <w:bCs/>
          <w:color w:val="252525"/>
          <w:highlight w:val="yellow"/>
        </w:rPr>
        <w:t>ffbs</w:t>
      </w:r>
      <w:proofErr w:type="spellEnd"/>
      <w:r w:rsidRPr="002166F0">
        <w:rPr>
          <w:rFonts w:ascii="Times New Roman" w:hAnsi="Times New Roman" w:cs="Times New Roman"/>
          <w:bCs/>
          <w:color w:val="252525"/>
          <w:highlight w:val="yellow"/>
        </w:rPr>
        <w:t>, hierarchical model</w:t>
      </w:r>
    </w:p>
    <w:p w14:paraId="18332437" w14:textId="0DB713C8"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lastRenderedPageBreak/>
        <w:t xml:space="preserve"> Model Comparison</w:t>
      </w:r>
    </w:p>
    <w:p w14:paraId="0979E7FC" w14:textId="77777777" w:rsidR="00A9690E" w:rsidRDefault="00A9690E" w:rsidP="00566D1F">
      <w:pPr>
        <w:pStyle w:val="Default"/>
        <w:spacing w:after="98" w:line="480" w:lineRule="auto"/>
        <w:ind w:left="720"/>
        <w:rPr>
          <w:rFonts w:ascii="Times New Roman" w:hAnsi="Times New Roman" w:cs="Times New Roman"/>
          <w:b/>
          <w:color w:val="252525"/>
        </w:rPr>
      </w:pPr>
    </w:p>
    <w:p w14:paraId="70943C05" w14:textId="3E2D0BC8" w:rsidR="00FF20A0" w:rsidRDefault="00FF20A0" w:rsidP="00FF20A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w:t>
      </w:r>
      <w:r>
        <w:rPr>
          <w:rFonts w:ascii="Times New Roman" w:hAnsi="Times New Roman" w:cs="Times New Roman"/>
          <w:bCs/>
          <w:color w:val="252525"/>
        </w:rPr>
        <w:t xml:space="preserve"> </w:t>
      </w:r>
      <w:r>
        <w:rPr>
          <w:rFonts w:ascii="Times New Roman" w:hAnsi="Times New Roman" w:cs="Times New Roman"/>
          <w:bCs/>
          <w:color w:val="252525"/>
        </w:rPr>
        <w:t>5</w:t>
      </w:r>
      <w:r w:rsidRPr="008559C0">
        <w:rPr>
          <w:rFonts w:ascii="Times New Roman" w:hAnsi="Times New Roman" w:cs="Times New Roman"/>
          <w:bCs/>
          <w:color w:val="252525"/>
        </w:rPr>
        <w:t xml:space="preserve"> here </w:t>
      </w:r>
      <w:r w:rsidR="008B1915">
        <w:rPr>
          <w:rFonts w:ascii="Times New Roman" w:hAnsi="Times New Roman" w:cs="Times New Roman"/>
          <w:bCs/>
          <w:color w:val="252525"/>
        </w:rPr>
        <w:t>–</w:t>
      </w:r>
    </w:p>
    <w:p w14:paraId="6129C49B" w14:textId="0A7AFB7C" w:rsidR="008B1915" w:rsidRDefault="008B1915" w:rsidP="008B191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w:t>
      </w:r>
      <w:r>
        <w:rPr>
          <w:rFonts w:ascii="Times New Roman" w:hAnsi="Times New Roman" w:cs="Times New Roman"/>
          <w:bCs/>
          <w:color w:val="252525"/>
        </w:rPr>
        <w:t xml:space="preserve"> </w:t>
      </w:r>
      <w:r>
        <w:rPr>
          <w:rFonts w:ascii="Times New Roman" w:hAnsi="Times New Roman" w:cs="Times New Roman"/>
          <w:bCs/>
          <w:color w:val="252525"/>
        </w:rPr>
        <w:t>4</w:t>
      </w:r>
      <w:r w:rsidRPr="008559C0">
        <w:rPr>
          <w:rFonts w:ascii="Times New Roman" w:hAnsi="Times New Roman" w:cs="Times New Roman"/>
          <w:bCs/>
          <w:color w:val="252525"/>
        </w:rPr>
        <w:t xml:space="preserve"> here </w:t>
      </w:r>
      <w:r w:rsidR="00160104">
        <w:rPr>
          <w:rFonts w:ascii="Times New Roman" w:hAnsi="Times New Roman" w:cs="Times New Roman"/>
          <w:bCs/>
          <w:color w:val="252525"/>
        </w:rPr>
        <w:t>–</w:t>
      </w:r>
    </w:p>
    <w:p w14:paraId="2B0E7E58" w14:textId="506FF722" w:rsidR="00160104" w:rsidRDefault="00160104" w:rsidP="0016010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Table </w:t>
      </w:r>
      <w:r>
        <w:rPr>
          <w:rFonts w:ascii="Times New Roman" w:hAnsi="Times New Roman" w:cs="Times New Roman"/>
          <w:bCs/>
          <w:color w:val="252525"/>
        </w:rPr>
        <w:t>5</w:t>
      </w:r>
      <w:r w:rsidRPr="008559C0">
        <w:rPr>
          <w:rFonts w:ascii="Times New Roman" w:hAnsi="Times New Roman" w:cs="Times New Roman"/>
          <w:bCs/>
          <w:color w:val="252525"/>
        </w:rPr>
        <w:t xml:space="preserve"> here --</w:t>
      </w:r>
    </w:p>
    <w:p w14:paraId="2CD75426" w14:textId="77777777" w:rsidR="00160104" w:rsidRDefault="00160104" w:rsidP="008B1915">
      <w:pPr>
        <w:pStyle w:val="Default"/>
        <w:spacing w:after="98" w:line="480" w:lineRule="auto"/>
        <w:jc w:val="center"/>
        <w:rPr>
          <w:rFonts w:ascii="Times New Roman" w:hAnsi="Times New Roman" w:cs="Times New Roman"/>
          <w:bCs/>
          <w:color w:val="252525"/>
        </w:rPr>
      </w:pPr>
    </w:p>
    <w:p w14:paraId="2ED54409" w14:textId="385CF80D" w:rsidR="00A9690E" w:rsidRDefault="00A9690E" w:rsidP="00316F2B">
      <w:pPr>
        <w:pStyle w:val="Default"/>
        <w:spacing w:after="98" w:line="480" w:lineRule="auto"/>
        <w:jc w:val="center"/>
        <w:rPr>
          <w:rFonts w:ascii="Times New Roman" w:hAnsi="Times New Roman" w:cs="Times New Roman"/>
          <w:b/>
          <w:color w:val="252525"/>
        </w:rPr>
      </w:pPr>
    </w:p>
    <w:p w14:paraId="469FD0A1" w14:textId="77777777" w:rsidR="00A9690E" w:rsidRDefault="00A9690E" w:rsidP="00A9690E">
      <w:pPr>
        <w:pStyle w:val="Default"/>
        <w:spacing w:after="98" w:line="480" w:lineRule="auto"/>
        <w:ind w:left="1080"/>
        <w:rPr>
          <w:rFonts w:ascii="Times New Roman" w:hAnsi="Times New Roman" w:cs="Times New Roman"/>
          <w:b/>
          <w:color w:val="252525"/>
        </w:rPr>
      </w:pPr>
    </w:p>
    <w:p w14:paraId="2D96D005" w14:textId="4B52802F" w:rsidR="00A510E5" w:rsidRDefault="00AF6166"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Parameter Estimate</w:t>
      </w:r>
    </w:p>
    <w:p w14:paraId="7D7ACE2C" w14:textId="13543BD4" w:rsidR="00C62A7D" w:rsidRDefault="00C62A7D" w:rsidP="00EE7A12">
      <w:pPr>
        <w:pStyle w:val="Default"/>
        <w:spacing w:line="480" w:lineRule="auto"/>
        <w:ind w:firstLine="720"/>
        <w:jc w:val="both"/>
        <w:rPr>
          <w:rFonts w:ascii="Times New Roman" w:hAnsi="Times New Roman" w:cs="Times New Roman"/>
          <w:color w:val="252525"/>
        </w:rPr>
      </w:pPr>
    </w:p>
    <w:p w14:paraId="7E776DC8" w14:textId="21735DBA" w:rsidR="0024449B" w:rsidRDefault="0024449B" w:rsidP="0024449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Figure </w:t>
      </w:r>
      <w:r>
        <w:rPr>
          <w:rFonts w:ascii="Times New Roman" w:hAnsi="Times New Roman" w:cs="Times New Roman"/>
          <w:bCs/>
          <w:color w:val="252525"/>
        </w:rPr>
        <w:t>6</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0494FC45" w14:textId="58C36349" w:rsidR="00FF444B" w:rsidRDefault="00FF444B" w:rsidP="007941C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sidR="007941C8">
        <w:rPr>
          <w:rFonts w:ascii="Times New Roman" w:hAnsi="Times New Roman" w:cs="Times New Roman"/>
          <w:bCs/>
          <w:color w:val="252525"/>
        </w:rPr>
        <w:t>Table</w:t>
      </w:r>
      <w:r>
        <w:rPr>
          <w:rFonts w:ascii="Times New Roman" w:hAnsi="Times New Roman" w:cs="Times New Roman"/>
          <w:bCs/>
          <w:color w:val="252525"/>
        </w:rPr>
        <w:t xml:space="preserve"> </w:t>
      </w:r>
      <w:r w:rsidR="007941C8">
        <w:rPr>
          <w:rFonts w:ascii="Times New Roman" w:hAnsi="Times New Roman" w:cs="Times New Roman"/>
          <w:bCs/>
          <w:color w:val="252525"/>
        </w:rPr>
        <w:t>6</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3971A0AC" w14:textId="0EAB7C0B" w:rsidR="004860D2" w:rsidRDefault="004860D2" w:rsidP="004860D2">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w:t>
      </w:r>
      <w:r>
        <w:rPr>
          <w:rFonts w:ascii="Times New Roman" w:hAnsi="Times New Roman" w:cs="Times New Roman"/>
          <w:bCs/>
          <w:color w:val="252525"/>
        </w:rPr>
        <w:t xml:space="preserve"> </w:t>
      </w:r>
      <w:r>
        <w:rPr>
          <w:rFonts w:ascii="Times New Roman" w:hAnsi="Times New Roman" w:cs="Times New Roman"/>
          <w:bCs/>
          <w:color w:val="252525"/>
        </w:rPr>
        <w:t>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39BD914" w14:textId="52B854B7" w:rsidR="007734F0" w:rsidRDefault="007734F0" w:rsidP="007734F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Figure </w:t>
      </w:r>
      <w:r>
        <w:rPr>
          <w:rFonts w:ascii="Times New Roman" w:hAnsi="Times New Roman" w:cs="Times New Roman"/>
          <w:bCs/>
          <w:color w:val="252525"/>
        </w:rPr>
        <w:t>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397E0587" w14:textId="4715E90D" w:rsidR="00CF13AD" w:rsidRDefault="00CF13AD" w:rsidP="00CF13AD">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Figure </w:t>
      </w:r>
      <w:r>
        <w:rPr>
          <w:rFonts w:ascii="Times New Roman" w:hAnsi="Times New Roman" w:cs="Times New Roman"/>
          <w:bCs/>
          <w:color w:val="252525"/>
        </w:rPr>
        <w:t>9</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0B566EC" w14:textId="247D176D" w:rsidR="00A004E5" w:rsidRDefault="00A004E5" w:rsidP="00913427">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Figure </w:t>
      </w:r>
      <w:r w:rsidR="00913427">
        <w:rPr>
          <w:rFonts w:ascii="Times New Roman" w:hAnsi="Times New Roman" w:cs="Times New Roman"/>
          <w:bCs/>
          <w:color w:val="252525"/>
        </w:rPr>
        <w:t>10</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1BF6A8F5" w14:textId="38752AE0" w:rsidR="00953B18" w:rsidRDefault="00953B18" w:rsidP="00953B1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Figure </w:t>
      </w:r>
      <w:r>
        <w:rPr>
          <w:rFonts w:ascii="Times New Roman" w:hAnsi="Times New Roman" w:cs="Times New Roman"/>
          <w:bCs/>
          <w:color w:val="252525"/>
        </w:rPr>
        <w:t>11</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0369AED2" w14:textId="0EB3E61E" w:rsidR="00454BDC" w:rsidRDefault="00454BDC" w:rsidP="00454BDC">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Table </w:t>
      </w:r>
      <w:r>
        <w:rPr>
          <w:rFonts w:ascii="Times New Roman" w:hAnsi="Times New Roman" w:cs="Times New Roman"/>
          <w:bCs/>
          <w:color w:val="252525"/>
        </w:rPr>
        <w:t>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B751DB1" w14:textId="77777777" w:rsidR="000A45AA" w:rsidRDefault="000A45AA" w:rsidP="00EE7A12">
      <w:pPr>
        <w:pStyle w:val="Default"/>
        <w:spacing w:after="98" w:line="480" w:lineRule="auto"/>
        <w:rPr>
          <w:rFonts w:ascii="Times New Roman" w:hAnsi="Times New Roman" w:cs="Times New Roman"/>
          <w:b/>
          <w:color w:val="252525"/>
        </w:rPr>
      </w:pPr>
    </w:p>
    <w:p w14:paraId="144E6939" w14:textId="40160562" w:rsidR="008C6CFA" w:rsidRDefault="00007806" w:rsidP="00007806">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Managerial Implication</w:t>
      </w:r>
    </w:p>
    <w:p w14:paraId="034EA803" w14:textId="7B903BD3" w:rsidR="0048039B" w:rsidRPr="00BE3EA8" w:rsidRDefault="0048039B" w:rsidP="00007806">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Conclusion</w:t>
      </w:r>
    </w:p>
    <w:p w14:paraId="5661EE65" w14:textId="30915DCD" w:rsidR="00BB6E9D" w:rsidRPr="008171A8" w:rsidRDefault="00BB6E9D" w:rsidP="00EE7A12">
      <w:pPr>
        <w:spacing w:after="0" w:line="480" w:lineRule="auto"/>
        <w:ind w:firstLine="720"/>
        <w:jc w:val="both"/>
        <w:rPr>
          <w:rFonts w:ascii="Times New Roman" w:hAnsi="Times New Roman" w:cs="Times New Roman"/>
          <w:b/>
          <w:color w:val="252525"/>
          <w:sz w:val="24"/>
          <w:szCs w:val="24"/>
        </w:rPr>
      </w:pPr>
      <w:r w:rsidRPr="008171A8">
        <w:rPr>
          <w:rFonts w:ascii="Times New Roman" w:hAnsi="Times New Roman" w:cs="Times New Roman"/>
          <w:b/>
          <w:color w:val="252525"/>
          <w:sz w:val="24"/>
          <w:szCs w:val="24"/>
        </w:rPr>
        <w:br w:type="page"/>
      </w:r>
    </w:p>
    <w:p w14:paraId="2D382AEA" w14:textId="59D2FCF6" w:rsidR="006C09AB" w:rsidRDefault="00F4386D" w:rsidP="00EE7A12">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lastRenderedPageBreak/>
        <w:t>References</w:t>
      </w:r>
    </w:p>
    <w:p w14:paraId="698C8E2B" w14:textId="30F39241" w:rsidR="00830168" w:rsidRDefault="00830168"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17499">
        <w:rPr>
          <w:rFonts w:ascii="Times New Roman" w:hAnsi="Times New Roman" w:cs="Times New Roman"/>
          <w:color w:val="000000"/>
          <w:sz w:val="24"/>
          <w:szCs w:val="24"/>
        </w:rPr>
        <w:t>Awad</w:t>
      </w:r>
      <w:proofErr w:type="spellEnd"/>
      <w:r w:rsidRPr="00B17499">
        <w:rPr>
          <w:rFonts w:ascii="Times New Roman" w:hAnsi="Times New Roman" w:cs="Times New Roman"/>
          <w:color w:val="000000"/>
          <w:sz w:val="24"/>
          <w:szCs w:val="24"/>
        </w:rPr>
        <w:t xml:space="preserve">, N., H. </w:t>
      </w:r>
      <w:proofErr w:type="spellStart"/>
      <w:r w:rsidRPr="00B17499">
        <w:rPr>
          <w:rFonts w:ascii="Times New Roman" w:hAnsi="Times New Roman" w:cs="Times New Roman"/>
          <w:color w:val="000000"/>
          <w:sz w:val="24"/>
          <w:szCs w:val="24"/>
        </w:rPr>
        <w:t>Etzion</w:t>
      </w:r>
      <w:proofErr w:type="spellEnd"/>
      <w:r w:rsidRPr="00B17499">
        <w:rPr>
          <w:rFonts w:ascii="Times New Roman" w:hAnsi="Times New Roman" w:cs="Times New Roman"/>
          <w:color w:val="000000"/>
          <w:sz w:val="24"/>
          <w:szCs w:val="24"/>
        </w:rPr>
        <w:t xml:space="preserve">. 2006. Stay out of my forum! </w:t>
      </w:r>
      <w:proofErr w:type="gramStart"/>
      <w:r w:rsidRPr="00B17499">
        <w:rPr>
          <w:rFonts w:ascii="Times New Roman" w:hAnsi="Times New Roman" w:cs="Times New Roman"/>
          <w:color w:val="000000"/>
          <w:sz w:val="24"/>
          <w:szCs w:val="24"/>
        </w:rPr>
        <w:t>Evaluating ﬁrm involvement in online ratings communities.</w:t>
      </w:r>
      <w:proofErr w:type="gramEnd"/>
      <w:r w:rsidRPr="00B17499">
        <w:rPr>
          <w:rFonts w:ascii="Times New Roman" w:hAnsi="Times New Roman" w:cs="Times New Roman"/>
          <w:color w:val="000000"/>
          <w:sz w:val="24"/>
          <w:szCs w:val="24"/>
        </w:rPr>
        <w:t xml:space="preserve"> </w:t>
      </w:r>
      <w:proofErr w:type="gramStart"/>
      <w:r w:rsidRPr="00B17499">
        <w:rPr>
          <w:rFonts w:ascii="Times New Roman" w:hAnsi="Times New Roman" w:cs="Times New Roman"/>
          <w:color w:val="000000"/>
          <w:sz w:val="24"/>
          <w:szCs w:val="24"/>
        </w:rPr>
        <w:t>Presentation,</w:t>
      </w:r>
      <w:r w:rsidR="00B17499">
        <w:rPr>
          <w:rFonts w:ascii="Times New Roman" w:hAnsi="Times New Roman" w:cs="Times New Roman"/>
          <w:color w:val="000000"/>
          <w:sz w:val="24"/>
          <w:szCs w:val="24"/>
        </w:rPr>
        <w:t xml:space="preserve"> </w:t>
      </w:r>
      <w:r w:rsidRPr="00B17499">
        <w:rPr>
          <w:rFonts w:ascii="Times New Roman" w:hAnsi="Times New Roman" w:cs="Times New Roman"/>
          <w:color w:val="000000"/>
          <w:sz w:val="24"/>
          <w:szCs w:val="24"/>
        </w:rPr>
        <w:t>Workshop on Information Systems and Economics (WISC), December 9–10, Northwestern University, Evanston, IL.</w:t>
      </w:r>
      <w:proofErr w:type="gramEnd"/>
    </w:p>
    <w:p w14:paraId="7401E2FA" w14:textId="5D339FD1" w:rsidR="00284F21" w:rsidRDefault="00284F21"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Brandes</w:t>
      </w:r>
      <w:proofErr w:type="spellEnd"/>
      <w:r>
        <w:rPr>
          <w:rFonts w:ascii="Times New Roman" w:hAnsi="Times New Roman" w:cs="Times New Roman"/>
          <w:color w:val="000000"/>
          <w:sz w:val="24"/>
          <w:szCs w:val="24"/>
        </w:rPr>
        <w:t xml:space="preserve">, L., D. </w:t>
      </w:r>
      <w:proofErr w:type="spellStart"/>
      <w:r>
        <w:rPr>
          <w:rFonts w:ascii="Times New Roman" w:hAnsi="Times New Roman" w:cs="Times New Roman"/>
          <w:color w:val="000000"/>
          <w:sz w:val="24"/>
          <w:szCs w:val="24"/>
        </w:rPr>
        <w:t>Godes</w:t>
      </w:r>
      <w:proofErr w:type="spellEnd"/>
      <w:r>
        <w:rPr>
          <w:rFonts w:ascii="Times New Roman" w:hAnsi="Times New Roman" w:cs="Times New Roman"/>
          <w:color w:val="000000"/>
          <w:sz w:val="24"/>
          <w:szCs w:val="24"/>
        </w:rPr>
        <w:t xml:space="preserve">, D. </w:t>
      </w:r>
      <w:proofErr w:type="spellStart"/>
      <w:r>
        <w:rPr>
          <w:rFonts w:ascii="Times New Roman" w:hAnsi="Times New Roman" w:cs="Times New Roman"/>
          <w:color w:val="000000"/>
          <w:sz w:val="24"/>
          <w:szCs w:val="24"/>
        </w:rPr>
        <w:t>Mayzlin</w:t>
      </w:r>
      <w:proofErr w:type="spellEnd"/>
      <w:r>
        <w:rPr>
          <w:rFonts w:ascii="Times New Roman" w:hAnsi="Times New Roman" w:cs="Times New Roman"/>
          <w:color w:val="000000"/>
          <w:sz w:val="24"/>
          <w:szCs w:val="24"/>
        </w:rPr>
        <w:t xml:space="preserve">. </w:t>
      </w:r>
      <w:r w:rsidR="001020B6">
        <w:rPr>
          <w:rFonts w:ascii="Times New Roman" w:hAnsi="Times New Roman" w:cs="Times New Roman"/>
          <w:color w:val="000000"/>
          <w:sz w:val="24"/>
          <w:szCs w:val="24"/>
        </w:rPr>
        <w:t xml:space="preserve">2013. </w:t>
      </w:r>
      <w:r w:rsidR="005B622B">
        <w:rPr>
          <w:rFonts w:ascii="Times New Roman" w:hAnsi="Times New Roman" w:cs="Times New Roman"/>
          <w:color w:val="000000"/>
          <w:sz w:val="24"/>
          <w:szCs w:val="24"/>
        </w:rPr>
        <w:t xml:space="preserve">Controlling for </w:t>
      </w:r>
      <w:r w:rsidR="009651C1">
        <w:rPr>
          <w:rFonts w:ascii="Times New Roman" w:hAnsi="Times New Roman" w:cs="Times New Roman"/>
          <w:color w:val="000000"/>
          <w:sz w:val="24"/>
          <w:szCs w:val="24"/>
        </w:rPr>
        <w:t xml:space="preserve">self-selection bias in customer reviews. </w:t>
      </w:r>
      <w:proofErr w:type="gramStart"/>
      <w:r w:rsidR="009651C1">
        <w:rPr>
          <w:rFonts w:ascii="Times New Roman" w:hAnsi="Times New Roman" w:cs="Times New Roman"/>
          <w:color w:val="000000"/>
          <w:sz w:val="24"/>
          <w:szCs w:val="24"/>
        </w:rPr>
        <w:t>Working Paper.</w:t>
      </w:r>
      <w:proofErr w:type="gramEnd"/>
      <w:r w:rsidR="009651C1">
        <w:rPr>
          <w:rFonts w:ascii="Times New Roman" w:hAnsi="Times New Roman" w:cs="Times New Roman"/>
          <w:color w:val="000000"/>
          <w:sz w:val="24"/>
          <w:szCs w:val="24"/>
        </w:rPr>
        <w:t xml:space="preserve"> University of South California, California.</w:t>
      </w:r>
    </w:p>
    <w:p w14:paraId="31220307" w14:textId="00DAF093" w:rsidR="00706A2F" w:rsidRDefault="00706A2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Boudreau K. 2010. Open platform strategies and innovation: granting access vs. developing control, Management Sci. 56(10) 1849-1872.</w:t>
      </w:r>
    </w:p>
    <w:p w14:paraId="5B45F50B" w14:textId="25D68110" w:rsidR="00706A2F" w:rsidRPr="00B17499" w:rsidRDefault="000D3C35" w:rsidP="00706A2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Bruce N., N. Z. </w:t>
      </w:r>
      <w:proofErr w:type="spellStart"/>
      <w:r>
        <w:rPr>
          <w:rFonts w:ascii="Times New Roman" w:hAnsi="Times New Roman" w:cs="Times New Roman"/>
          <w:color w:val="000000"/>
          <w:sz w:val="24"/>
          <w:szCs w:val="24"/>
        </w:rPr>
        <w:t>Foutz</w:t>
      </w:r>
      <w:proofErr w:type="spellEnd"/>
      <w:r>
        <w:rPr>
          <w:rFonts w:ascii="Times New Roman" w:hAnsi="Times New Roman" w:cs="Times New Roman"/>
          <w:color w:val="000000"/>
          <w:sz w:val="24"/>
          <w:szCs w:val="24"/>
        </w:rPr>
        <w:t xml:space="preserve">, C. </w:t>
      </w:r>
      <w:proofErr w:type="spellStart"/>
      <w:r>
        <w:rPr>
          <w:rFonts w:ascii="Times New Roman" w:hAnsi="Times New Roman" w:cs="Times New Roman"/>
          <w:color w:val="000000"/>
          <w:sz w:val="24"/>
          <w:szCs w:val="24"/>
        </w:rPr>
        <w:t>Kolsarici</w:t>
      </w:r>
      <w:proofErr w:type="spellEnd"/>
      <w:r>
        <w:rPr>
          <w:rFonts w:ascii="Times New Roman" w:hAnsi="Times New Roman" w:cs="Times New Roman"/>
          <w:color w:val="000000"/>
          <w:sz w:val="24"/>
          <w:szCs w:val="24"/>
        </w:rPr>
        <w:t xml:space="preserve">. 2012. </w:t>
      </w:r>
      <w:r w:rsidR="00797C2E">
        <w:rPr>
          <w:rFonts w:ascii="Times New Roman" w:hAnsi="Times New Roman" w:cs="Times New Roman"/>
          <w:color w:val="000000"/>
          <w:sz w:val="24"/>
          <w:szCs w:val="24"/>
        </w:rPr>
        <w:t>Dynamic effectiveness of advertising and word of mouth in sequential distribution of new products, J. Marketing Res. 49(2) 469-486.</w:t>
      </w:r>
    </w:p>
    <w:p w14:paraId="5DC2DECD" w14:textId="1DE861B9"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 xml:space="preserve">Chen, Y., J. </w:t>
      </w:r>
      <w:proofErr w:type="spellStart"/>
      <w:r w:rsidRPr="00005513">
        <w:rPr>
          <w:rFonts w:ascii="Times New Roman" w:hAnsi="Times New Roman" w:cs="Times New Roman"/>
          <w:color w:val="000000"/>
          <w:sz w:val="24"/>
          <w:szCs w:val="24"/>
        </w:rPr>
        <w:t>Xie</w:t>
      </w:r>
      <w:proofErr w:type="spellEnd"/>
      <w:r w:rsidRPr="00005513">
        <w:rPr>
          <w:rFonts w:ascii="Times New Roman" w:hAnsi="Times New Roman" w:cs="Times New Roman"/>
          <w:color w:val="000000"/>
          <w:sz w:val="24"/>
          <w:szCs w:val="24"/>
        </w:rPr>
        <w:t>. 2005. Third-party product review and ﬁrm marketing</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 xml:space="preserve">strategy. </w:t>
      </w:r>
      <w:proofErr w:type="gramStart"/>
      <w:r w:rsidRPr="00005513">
        <w:rPr>
          <w:rFonts w:ascii="Times New Roman" w:hAnsi="Times New Roman" w:cs="Times New Roman"/>
          <w:color w:val="000000"/>
          <w:sz w:val="24"/>
          <w:szCs w:val="24"/>
        </w:rPr>
        <w:t>Marketing Sci. 24(2) 218–240.</w:t>
      </w:r>
      <w:proofErr w:type="gramEnd"/>
    </w:p>
    <w:p w14:paraId="5EB90CAC" w14:textId="043C5E63" w:rsidR="001F071F" w:rsidRPr="00005513" w:rsidRDefault="001F071F" w:rsidP="00FB0177">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 xml:space="preserve">Chen, Y., J. </w:t>
      </w:r>
      <w:proofErr w:type="spellStart"/>
      <w:r w:rsidRPr="00005513">
        <w:rPr>
          <w:rFonts w:ascii="Times New Roman" w:hAnsi="Times New Roman" w:cs="Times New Roman"/>
          <w:color w:val="000000"/>
          <w:sz w:val="24"/>
          <w:szCs w:val="24"/>
        </w:rPr>
        <w:t>Xie</w:t>
      </w:r>
      <w:proofErr w:type="spellEnd"/>
      <w:r w:rsidRPr="00005513">
        <w:rPr>
          <w:rFonts w:ascii="Times New Roman" w:hAnsi="Times New Roman" w:cs="Times New Roman"/>
          <w:color w:val="000000"/>
          <w:sz w:val="24"/>
          <w:szCs w:val="24"/>
        </w:rPr>
        <w:t>. 2008. Online consumer review: A new element</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of marketing communications mix. Management Sci. 54(3)</w:t>
      </w:r>
      <w:r w:rsidR="00FB0177">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477–491.</w:t>
      </w:r>
    </w:p>
    <w:p w14:paraId="29F894EC" w14:textId="1B3E8112"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 xml:space="preserve">Chevalier, J., D. </w:t>
      </w:r>
      <w:proofErr w:type="spellStart"/>
      <w:r w:rsidRPr="00005513">
        <w:rPr>
          <w:rFonts w:ascii="Times New Roman" w:hAnsi="Times New Roman" w:cs="Times New Roman"/>
          <w:color w:val="000000"/>
          <w:sz w:val="24"/>
          <w:szCs w:val="24"/>
        </w:rPr>
        <w:t>Mayzlin</w:t>
      </w:r>
      <w:proofErr w:type="spellEnd"/>
      <w:r w:rsidRPr="00005513">
        <w:rPr>
          <w:rFonts w:ascii="Times New Roman" w:hAnsi="Times New Roman" w:cs="Times New Roman"/>
          <w:color w:val="000000"/>
          <w:sz w:val="24"/>
          <w:szCs w:val="24"/>
        </w:rPr>
        <w:t>. 2006. The effect of word of mouth online:</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book reviews. J. Marketing Res. 43(3) 345–354.</w:t>
      </w:r>
    </w:p>
    <w:p w14:paraId="35732116" w14:textId="52FE50CE"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Chintagunta</w:t>
      </w:r>
      <w:proofErr w:type="spellEnd"/>
      <w:r w:rsidRPr="00005513">
        <w:rPr>
          <w:rFonts w:ascii="Times New Roman" w:hAnsi="Times New Roman" w:cs="Times New Roman"/>
          <w:color w:val="000000"/>
          <w:sz w:val="24"/>
          <w:szCs w:val="24"/>
        </w:rPr>
        <w:t xml:space="preserve">, P. K., S. </w:t>
      </w:r>
      <w:proofErr w:type="spellStart"/>
      <w:r w:rsidRPr="00005513">
        <w:rPr>
          <w:rFonts w:ascii="Times New Roman" w:hAnsi="Times New Roman" w:cs="Times New Roman"/>
          <w:color w:val="000000"/>
          <w:sz w:val="24"/>
          <w:szCs w:val="24"/>
        </w:rPr>
        <w:t>Gopinath</w:t>
      </w:r>
      <w:proofErr w:type="spellEnd"/>
      <w:r w:rsidRPr="00005513">
        <w:rPr>
          <w:rFonts w:ascii="Times New Roman" w:hAnsi="Times New Roman" w:cs="Times New Roman"/>
          <w:color w:val="000000"/>
          <w:sz w:val="24"/>
          <w:szCs w:val="24"/>
        </w:rPr>
        <w:t xml:space="preserve">, S. </w:t>
      </w:r>
      <w:proofErr w:type="spellStart"/>
      <w:r w:rsidRPr="00005513">
        <w:rPr>
          <w:rFonts w:ascii="Times New Roman" w:hAnsi="Times New Roman" w:cs="Times New Roman"/>
          <w:color w:val="000000"/>
          <w:sz w:val="24"/>
          <w:szCs w:val="24"/>
        </w:rPr>
        <w:t>Venkataraman</w:t>
      </w:r>
      <w:proofErr w:type="spellEnd"/>
      <w:r w:rsidRPr="00005513">
        <w:rPr>
          <w:rFonts w:ascii="Times New Roman" w:hAnsi="Times New Roman" w:cs="Times New Roman"/>
          <w:color w:val="000000"/>
          <w:sz w:val="24"/>
          <w:szCs w:val="24"/>
        </w:rPr>
        <w:t>. 2010. The effects</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of online user reviews on movie box ofﬁce performance:</w:t>
      </w:r>
      <w:r w:rsid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Accounting for sequential rollout and aggregation across local</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 xml:space="preserve">markets. </w:t>
      </w:r>
      <w:proofErr w:type="gramStart"/>
      <w:r w:rsidRPr="00005513">
        <w:rPr>
          <w:rFonts w:ascii="Times New Roman" w:hAnsi="Times New Roman" w:cs="Times New Roman"/>
          <w:color w:val="000000"/>
          <w:sz w:val="24"/>
          <w:szCs w:val="24"/>
        </w:rPr>
        <w:t>Marketing Sci. 29(5) 944–957.</w:t>
      </w:r>
      <w:proofErr w:type="gramEnd"/>
    </w:p>
    <w:p w14:paraId="24762DEE" w14:textId="1776FBA8" w:rsidR="002C5662" w:rsidRPr="00E475E2" w:rsidRDefault="002C5662" w:rsidP="008A2455">
      <w:pPr>
        <w:autoSpaceDE w:val="0"/>
        <w:autoSpaceDN w:val="0"/>
        <w:adjustRightInd w:val="0"/>
        <w:spacing w:after="0" w:line="240" w:lineRule="auto"/>
        <w:rPr>
          <w:rFonts w:ascii="Times New Roman" w:hAnsi="Times New Roman" w:cs="Times New Roman"/>
          <w:color w:val="000000"/>
          <w:sz w:val="24"/>
          <w:szCs w:val="24"/>
        </w:rPr>
      </w:pPr>
      <w:r w:rsidRPr="00E475E2">
        <w:rPr>
          <w:rFonts w:ascii="Times New Roman" w:hAnsi="Times New Roman" w:cs="Times New Roman"/>
          <w:color w:val="000000"/>
          <w:sz w:val="24"/>
          <w:szCs w:val="24"/>
        </w:rPr>
        <w:t>Clemons, E</w:t>
      </w:r>
      <w:r w:rsidR="00D05C07">
        <w:rPr>
          <w:rFonts w:ascii="Times New Roman" w:hAnsi="Times New Roman" w:cs="Times New Roman"/>
          <w:color w:val="000000"/>
          <w:sz w:val="24"/>
          <w:szCs w:val="24"/>
        </w:rPr>
        <w:t>.</w:t>
      </w:r>
      <w:r w:rsidRPr="00E475E2">
        <w:rPr>
          <w:rFonts w:ascii="Times New Roman" w:hAnsi="Times New Roman" w:cs="Times New Roman"/>
          <w:color w:val="000000"/>
          <w:sz w:val="24"/>
          <w:szCs w:val="24"/>
        </w:rPr>
        <w:t>K., G</w:t>
      </w:r>
      <w:r w:rsidR="008B01B5">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w:t>
      </w:r>
      <w:proofErr w:type="spellStart"/>
      <w:proofErr w:type="gramStart"/>
      <w:r w:rsidRPr="00E475E2">
        <w:rPr>
          <w:rFonts w:ascii="Times New Roman" w:hAnsi="Times New Roman" w:cs="Times New Roman"/>
          <w:color w:val="000000"/>
          <w:sz w:val="24"/>
          <w:szCs w:val="24"/>
        </w:rPr>
        <w:t>Gao</w:t>
      </w:r>
      <w:proofErr w:type="spellEnd"/>
      <w:proofErr w:type="gramEnd"/>
      <w:r w:rsidRPr="00E475E2">
        <w:rPr>
          <w:rFonts w:ascii="Times New Roman" w:hAnsi="Times New Roman" w:cs="Times New Roman"/>
          <w:color w:val="000000"/>
          <w:sz w:val="24"/>
          <w:szCs w:val="24"/>
        </w:rPr>
        <w:t>, L</w:t>
      </w:r>
      <w:r w:rsidR="00BF7909">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M. Hitt</w:t>
      </w:r>
      <w:r w:rsidR="00780C74">
        <w:rPr>
          <w:rFonts w:ascii="Times New Roman" w:hAnsi="Times New Roman" w:cs="Times New Roman"/>
          <w:color w:val="000000"/>
          <w:sz w:val="24"/>
          <w:szCs w:val="24"/>
        </w:rPr>
        <w:t xml:space="preserve">. </w:t>
      </w:r>
      <w:r w:rsidR="00160BD9">
        <w:rPr>
          <w:rFonts w:ascii="Times New Roman" w:hAnsi="Times New Roman" w:cs="Times New Roman"/>
          <w:color w:val="000000"/>
          <w:sz w:val="24"/>
          <w:szCs w:val="24"/>
        </w:rPr>
        <w:t>2006.</w:t>
      </w:r>
      <w:r w:rsidR="000B321B" w:rsidRPr="00E475E2">
        <w:rPr>
          <w:rFonts w:ascii="Times New Roman" w:hAnsi="Times New Roman" w:cs="Times New Roman"/>
          <w:color w:val="000000"/>
          <w:sz w:val="24"/>
          <w:szCs w:val="24"/>
        </w:rPr>
        <w:t xml:space="preserve"> </w:t>
      </w:r>
      <w:proofErr w:type="gramStart"/>
      <w:r w:rsidR="00A54C90">
        <w:rPr>
          <w:rFonts w:ascii="Times New Roman" w:hAnsi="Times New Roman" w:cs="Times New Roman"/>
          <w:color w:val="000000"/>
          <w:sz w:val="24"/>
          <w:szCs w:val="24"/>
        </w:rPr>
        <w:t>When o</w:t>
      </w:r>
      <w:r w:rsidRPr="00E475E2">
        <w:rPr>
          <w:rFonts w:ascii="Times New Roman" w:hAnsi="Times New Roman" w:cs="Times New Roman"/>
          <w:color w:val="000000"/>
          <w:sz w:val="24"/>
          <w:szCs w:val="24"/>
        </w:rPr>
        <w:t xml:space="preserve">nline </w:t>
      </w:r>
      <w:r w:rsidR="00A54C90">
        <w:rPr>
          <w:rFonts w:ascii="Times New Roman" w:hAnsi="Times New Roman" w:cs="Times New Roman"/>
          <w:color w:val="000000"/>
          <w:sz w:val="24"/>
          <w:szCs w:val="24"/>
        </w:rPr>
        <w:t>r</w:t>
      </w:r>
      <w:r w:rsidRPr="00E475E2">
        <w:rPr>
          <w:rFonts w:ascii="Times New Roman" w:hAnsi="Times New Roman" w:cs="Times New Roman"/>
          <w:color w:val="000000"/>
          <w:sz w:val="24"/>
          <w:szCs w:val="24"/>
        </w:rPr>
        <w:t xml:space="preserve">eviews </w:t>
      </w:r>
      <w:r w:rsidR="00A54C90">
        <w:rPr>
          <w:rFonts w:ascii="Times New Roman" w:hAnsi="Times New Roman" w:cs="Times New Roman"/>
          <w:color w:val="000000"/>
          <w:sz w:val="24"/>
          <w:szCs w:val="24"/>
        </w:rPr>
        <w:t>m</w:t>
      </w:r>
      <w:r w:rsidRPr="00E475E2">
        <w:rPr>
          <w:rFonts w:ascii="Times New Roman" w:hAnsi="Times New Roman" w:cs="Times New Roman"/>
          <w:color w:val="000000"/>
          <w:sz w:val="24"/>
          <w:szCs w:val="24"/>
        </w:rPr>
        <w:t xml:space="preserve">eet </w:t>
      </w:r>
      <w:proofErr w:type="spellStart"/>
      <w:r w:rsidR="00A54C90">
        <w:rPr>
          <w:rFonts w:ascii="Times New Roman" w:hAnsi="Times New Roman" w:cs="Times New Roman"/>
          <w:color w:val="000000"/>
          <w:sz w:val="24"/>
          <w:szCs w:val="24"/>
        </w:rPr>
        <w:t>h</w:t>
      </w:r>
      <w:r w:rsidRPr="00E475E2">
        <w:rPr>
          <w:rFonts w:ascii="Times New Roman" w:hAnsi="Times New Roman" w:cs="Times New Roman"/>
          <w:color w:val="000000"/>
          <w:sz w:val="24"/>
          <w:szCs w:val="24"/>
        </w:rPr>
        <w:t>yperdifferentiation</w:t>
      </w:r>
      <w:proofErr w:type="spellEnd"/>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a</w:t>
      </w:r>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s</w:t>
      </w:r>
      <w:r w:rsidRPr="00E475E2">
        <w:rPr>
          <w:rFonts w:ascii="Times New Roman" w:hAnsi="Times New Roman" w:cs="Times New Roman"/>
          <w:color w:val="000000"/>
          <w:sz w:val="24"/>
          <w:szCs w:val="24"/>
        </w:rPr>
        <w:t>tudy of</w:t>
      </w:r>
      <w:r w:rsid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t</w:t>
      </w:r>
      <w:r w:rsidRPr="00E475E2">
        <w:rPr>
          <w:rFonts w:ascii="Times New Roman" w:hAnsi="Times New Roman" w:cs="Times New Roman"/>
          <w:color w:val="000000"/>
          <w:sz w:val="24"/>
          <w:szCs w:val="24"/>
        </w:rPr>
        <w:t xml:space="preserve">he </w:t>
      </w:r>
      <w:r w:rsidR="00E42D32">
        <w:rPr>
          <w:rFonts w:ascii="Times New Roman" w:hAnsi="Times New Roman" w:cs="Times New Roman"/>
          <w:color w:val="000000"/>
          <w:sz w:val="24"/>
          <w:szCs w:val="24"/>
        </w:rPr>
        <w:t>c</w:t>
      </w:r>
      <w:r w:rsidRPr="00E475E2">
        <w:rPr>
          <w:rFonts w:ascii="Times New Roman" w:hAnsi="Times New Roman" w:cs="Times New Roman"/>
          <w:color w:val="000000"/>
          <w:sz w:val="24"/>
          <w:szCs w:val="24"/>
        </w:rPr>
        <w:t xml:space="preserve">raft </w:t>
      </w:r>
      <w:r w:rsidR="00E42D32">
        <w:rPr>
          <w:rFonts w:ascii="Times New Roman" w:hAnsi="Times New Roman" w:cs="Times New Roman"/>
          <w:color w:val="000000"/>
          <w:sz w:val="24"/>
          <w:szCs w:val="24"/>
        </w:rPr>
        <w:t>b</w:t>
      </w:r>
      <w:r w:rsidRPr="00E475E2">
        <w:rPr>
          <w:rFonts w:ascii="Times New Roman" w:hAnsi="Times New Roman" w:cs="Times New Roman"/>
          <w:color w:val="000000"/>
          <w:sz w:val="24"/>
          <w:szCs w:val="24"/>
        </w:rPr>
        <w:t xml:space="preserve">eer </w:t>
      </w:r>
      <w:r w:rsidR="00E42D32">
        <w:rPr>
          <w:rFonts w:ascii="Times New Roman" w:hAnsi="Times New Roman" w:cs="Times New Roman"/>
          <w:color w:val="000000"/>
          <w:sz w:val="24"/>
          <w:szCs w:val="24"/>
        </w:rPr>
        <w:t>i</w:t>
      </w:r>
      <w:r w:rsidRPr="00E475E2">
        <w:rPr>
          <w:rFonts w:ascii="Times New Roman" w:hAnsi="Times New Roman" w:cs="Times New Roman"/>
          <w:color w:val="000000"/>
          <w:sz w:val="24"/>
          <w:szCs w:val="24"/>
        </w:rPr>
        <w:t>ndustry</w:t>
      </w:r>
      <w:r w:rsidR="00E42D32">
        <w:rPr>
          <w:rFonts w:ascii="Times New Roman" w:hAnsi="Times New Roman" w:cs="Times New Roman"/>
          <w:color w:val="000000"/>
          <w:sz w:val="24"/>
          <w:szCs w:val="24"/>
        </w:rPr>
        <w:t>.</w:t>
      </w:r>
      <w:proofErr w:type="gramEnd"/>
      <w:r w:rsidRPr="00E475E2">
        <w:rPr>
          <w:rFonts w:ascii="Times New Roman" w:hAnsi="Times New Roman" w:cs="Times New Roman"/>
          <w:color w:val="000000"/>
          <w:sz w:val="24"/>
          <w:szCs w:val="24"/>
        </w:rPr>
        <w:t xml:space="preserve"> </w:t>
      </w:r>
      <w:r w:rsidR="000F5A52">
        <w:rPr>
          <w:rFonts w:ascii="Times New Roman" w:hAnsi="Times New Roman" w:cs="Times New Roman"/>
          <w:color w:val="000000"/>
          <w:sz w:val="24"/>
          <w:szCs w:val="24"/>
        </w:rPr>
        <w:t>J.</w:t>
      </w:r>
      <w:r w:rsidRPr="00E475E2">
        <w:rPr>
          <w:rFonts w:ascii="Times New Roman" w:hAnsi="Times New Roman" w:cs="Times New Roman"/>
          <w:color w:val="000000"/>
          <w:sz w:val="24"/>
          <w:szCs w:val="24"/>
        </w:rPr>
        <w:t xml:space="preserve"> Management Inf</w:t>
      </w:r>
      <w:r w:rsidR="00DE1F56">
        <w:rPr>
          <w:rFonts w:ascii="Times New Roman" w:hAnsi="Times New Roman" w:cs="Times New Roman"/>
          <w:color w:val="000000"/>
          <w:sz w:val="24"/>
          <w:szCs w:val="24"/>
        </w:rPr>
        <w:t>.</w:t>
      </w:r>
      <w:r w:rsidR="000B321B" w:rsidRPr="00E475E2">
        <w:rPr>
          <w:rFonts w:ascii="Times New Roman" w:hAnsi="Times New Roman" w:cs="Times New Roman"/>
          <w:color w:val="000000"/>
          <w:sz w:val="24"/>
          <w:szCs w:val="24"/>
        </w:rPr>
        <w:t xml:space="preserve"> </w:t>
      </w:r>
      <w:r w:rsidRPr="00E475E2">
        <w:rPr>
          <w:rFonts w:ascii="Times New Roman" w:hAnsi="Times New Roman" w:cs="Times New Roman"/>
          <w:color w:val="000000"/>
          <w:sz w:val="24"/>
          <w:szCs w:val="24"/>
        </w:rPr>
        <w:t>Sys</w:t>
      </w:r>
      <w:r w:rsidR="00555B27">
        <w:rPr>
          <w:rFonts w:ascii="Times New Roman" w:hAnsi="Times New Roman" w:cs="Times New Roman"/>
          <w:color w:val="000000"/>
          <w:sz w:val="24"/>
          <w:szCs w:val="24"/>
        </w:rPr>
        <w:t>.</w:t>
      </w:r>
      <w:r w:rsidR="009377AF">
        <w:rPr>
          <w:rFonts w:ascii="Times New Roman" w:hAnsi="Times New Roman" w:cs="Times New Roman"/>
          <w:color w:val="000000"/>
          <w:sz w:val="24"/>
          <w:szCs w:val="24"/>
        </w:rPr>
        <w:t xml:space="preserve"> </w:t>
      </w:r>
      <w:proofErr w:type="gramStart"/>
      <w:r w:rsidR="009377AF">
        <w:rPr>
          <w:rFonts w:ascii="Times New Roman" w:hAnsi="Times New Roman" w:cs="Times New Roman"/>
          <w:color w:val="000000"/>
          <w:sz w:val="24"/>
          <w:szCs w:val="24"/>
        </w:rPr>
        <w:t>23</w:t>
      </w:r>
      <w:r w:rsidR="00BB2AA9">
        <w:rPr>
          <w:rFonts w:ascii="Times New Roman" w:hAnsi="Times New Roman" w:cs="Times New Roman"/>
          <w:color w:val="000000"/>
          <w:sz w:val="24"/>
          <w:szCs w:val="24"/>
        </w:rPr>
        <w:t>(2)</w:t>
      </w:r>
      <w:r w:rsidRPr="00E475E2">
        <w:rPr>
          <w:rFonts w:ascii="Times New Roman" w:hAnsi="Times New Roman" w:cs="Times New Roman"/>
          <w:color w:val="000000"/>
          <w:sz w:val="24"/>
          <w:szCs w:val="24"/>
        </w:rPr>
        <w:t xml:space="preserve"> 149–71.</w:t>
      </w:r>
      <w:proofErr w:type="gramEnd"/>
    </w:p>
    <w:p w14:paraId="5176A0E5" w14:textId="02E10FD1"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Dellarocas</w:t>
      </w:r>
      <w:proofErr w:type="spellEnd"/>
      <w:r w:rsidRPr="00005513">
        <w:rPr>
          <w:rFonts w:ascii="Times New Roman" w:hAnsi="Times New Roman" w:cs="Times New Roman"/>
          <w:color w:val="000000"/>
          <w:sz w:val="24"/>
          <w:szCs w:val="24"/>
        </w:rPr>
        <w:t>, C. 2006. Strategic manipulation of internet opinion</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forums: Implications for consumers and ﬁrms. Management Sci.</w:t>
      </w:r>
      <w:r w:rsidR="008829F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52(10) 1577–1593.</w:t>
      </w:r>
    </w:p>
    <w:p w14:paraId="61BA3D89" w14:textId="6B81D7D6"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Dellarocas</w:t>
      </w:r>
      <w:proofErr w:type="spellEnd"/>
      <w:r w:rsidRPr="00005513">
        <w:rPr>
          <w:rFonts w:ascii="Times New Roman" w:hAnsi="Times New Roman" w:cs="Times New Roman"/>
          <w:color w:val="000000"/>
          <w:sz w:val="24"/>
          <w:szCs w:val="24"/>
        </w:rPr>
        <w:t xml:space="preserve">, C., X. M. Zhang, N. </w:t>
      </w:r>
      <w:proofErr w:type="spellStart"/>
      <w:r w:rsidRPr="00005513">
        <w:rPr>
          <w:rFonts w:ascii="Times New Roman" w:hAnsi="Times New Roman" w:cs="Times New Roman"/>
          <w:color w:val="000000"/>
          <w:sz w:val="24"/>
          <w:szCs w:val="24"/>
        </w:rPr>
        <w:t>Awad</w:t>
      </w:r>
      <w:proofErr w:type="spellEnd"/>
      <w:r w:rsidRPr="00005513">
        <w:rPr>
          <w:rFonts w:ascii="Times New Roman" w:hAnsi="Times New Roman" w:cs="Times New Roman"/>
          <w:color w:val="000000"/>
          <w:sz w:val="24"/>
          <w:szCs w:val="24"/>
        </w:rPr>
        <w:t>. 2007. Exploring the value of</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product reviews in forecasting sales: The case of motion</w:t>
      </w:r>
      <w:r w:rsidR="0084105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pictures. J. Interactive Marketing 21(4) 23–45.</w:t>
      </w:r>
    </w:p>
    <w:p w14:paraId="4DE025BA" w14:textId="2899181A"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Duan</w:t>
      </w:r>
      <w:proofErr w:type="spellEnd"/>
      <w:r w:rsidRPr="00005513">
        <w:rPr>
          <w:rFonts w:ascii="Times New Roman" w:hAnsi="Times New Roman" w:cs="Times New Roman"/>
          <w:color w:val="000000"/>
          <w:sz w:val="24"/>
          <w:szCs w:val="24"/>
        </w:rPr>
        <w:t xml:space="preserve">, W., B. </w:t>
      </w:r>
      <w:proofErr w:type="spellStart"/>
      <w:proofErr w:type="gramStart"/>
      <w:r w:rsidRPr="00005513">
        <w:rPr>
          <w:rFonts w:ascii="Times New Roman" w:hAnsi="Times New Roman" w:cs="Times New Roman"/>
          <w:color w:val="000000"/>
          <w:sz w:val="24"/>
          <w:szCs w:val="24"/>
        </w:rPr>
        <w:t>Gu</w:t>
      </w:r>
      <w:proofErr w:type="spellEnd"/>
      <w:proofErr w:type="gramEnd"/>
      <w:r w:rsidRPr="00005513">
        <w:rPr>
          <w:rFonts w:ascii="Times New Roman" w:hAnsi="Times New Roman" w:cs="Times New Roman"/>
          <w:color w:val="000000"/>
          <w:sz w:val="24"/>
          <w:szCs w:val="24"/>
        </w:rPr>
        <w:t xml:space="preserve">, A. B. </w:t>
      </w:r>
      <w:proofErr w:type="spellStart"/>
      <w:r w:rsidRPr="00005513">
        <w:rPr>
          <w:rFonts w:ascii="Times New Roman" w:hAnsi="Times New Roman" w:cs="Times New Roman"/>
          <w:color w:val="000000"/>
          <w:sz w:val="24"/>
          <w:szCs w:val="24"/>
        </w:rPr>
        <w:t>Whinston</w:t>
      </w:r>
      <w:proofErr w:type="spellEnd"/>
      <w:r w:rsidRPr="00005513">
        <w:rPr>
          <w:rFonts w:ascii="Times New Roman" w:hAnsi="Times New Roman" w:cs="Times New Roman"/>
          <w:color w:val="000000"/>
          <w:sz w:val="24"/>
          <w:szCs w:val="24"/>
        </w:rPr>
        <w:t>. 2008. Do online reviews matter</w:t>
      </w:r>
      <w:proofErr w:type="gramStart"/>
      <w:r w:rsidRPr="00005513">
        <w:rPr>
          <w:rFonts w:ascii="Times New Roman" w:hAnsi="Times New Roman" w:cs="Times New Roman"/>
          <w:color w:val="000000"/>
          <w:sz w:val="24"/>
          <w:szCs w:val="24"/>
        </w:rPr>
        <w:t>?—</w:t>
      </w:r>
      <w:proofErr w:type="gramEnd"/>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An empirical investigation of panel data. Decision Support</w:t>
      </w:r>
      <w:r w:rsidR="006863AC">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Systems 45(4) 1007–1016.</w:t>
      </w:r>
    </w:p>
    <w:p w14:paraId="723771CB" w14:textId="5EECC0EE" w:rsidR="00821CAA" w:rsidRPr="00E46973" w:rsidRDefault="00821CAA"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E46973">
        <w:rPr>
          <w:rFonts w:ascii="Times New Roman" w:hAnsi="Times New Roman" w:cs="Times New Roman"/>
          <w:color w:val="000000"/>
          <w:sz w:val="24"/>
          <w:szCs w:val="24"/>
        </w:rPr>
        <w:t>Gao</w:t>
      </w:r>
      <w:proofErr w:type="spellEnd"/>
      <w:proofErr w:type="gramEnd"/>
      <w:r w:rsidRPr="00E46973">
        <w:rPr>
          <w:rFonts w:ascii="Times New Roman" w:hAnsi="Times New Roman" w:cs="Times New Roman"/>
          <w:color w:val="000000"/>
          <w:sz w:val="24"/>
          <w:szCs w:val="24"/>
        </w:rPr>
        <w:t xml:space="preserve">, G. G., B. </w:t>
      </w:r>
      <w:proofErr w:type="spellStart"/>
      <w:r w:rsidRPr="00E46973">
        <w:rPr>
          <w:rFonts w:ascii="Times New Roman" w:hAnsi="Times New Roman" w:cs="Times New Roman"/>
          <w:color w:val="000000"/>
          <w:sz w:val="24"/>
          <w:szCs w:val="24"/>
        </w:rPr>
        <w:t>Gu</w:t>
      </w:r>
      <w:proofErr w:type="spellEnd"/>
      <w:r w:rsidRPr="00E46973">
        <w:rPr>
          <w:rFonts w:ascii="Times New Roman" w:hAnsi="Times New Roman" w:cs="Times New Roman"/>
          <w:color w:val="000000"/>
          <w:sz w:val="24"/>
          <w:szCs w:val="24"/>
        </w:rPr>
        <w:t>, M. Lin. 2006. The dynamics of online consumer</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reviews. Presentation, Workshop on Information Systems and</w:t>
      </w:r>
    </w:p>
    <w:p w14:paraId="53473CA2" w14:textId="43A4F09B" w:rsidR="00821CAA" w:rsidRPr="00E46973" w:rsidRDefault="00821CAA" w:rsidP="00C136AF">
      <w:pPr>
        <w:autoSpaceDE w:val="0"/>
        <w:autoSpaceDN w:val="0"/>
        <w:adjustRightInd w:val="0"/>
        <w:spacing w:after="0" w:line="240" w:lineRule="auto"/>
        <w:jc w:val="both"/>
        <w:rPr>
          <w:rFonts w:ascii="Times New Roman" w:hAnsi="Times New Roman" w:cs="Times New Roman"/>
          <w:sz w:val="24"/>
          <w:szCs w:val="24"/>
        </w:rPr>
      </w:pPr>
      <w:proofErr w:type="gramStart"/>
      <w:r w:rsidRPr="00E46973">
        <w:rPr>
          <w:rFonts w:ascii="Times New Roman" w:hAnsi="Times New Roman" w:cs="Times New Roman"/>
          <w:color w:val="000000"/>
          <w:sz w:val="24"/>
          <w:szCs w:val="24"/>
        </w:rPr>
        <w:t>Economics (WISE), December 9–10, Northwestern University,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Evanston, IL.</w:t>
      </w:r>
      <w:proofErr w:type="gramEnd"/>
    </w:p>
    <w:p w14:paraId="380B7A92" w14:textId="4506E9C5" w:rsidR="00821CAA" w:rsidRPr="00E46973" w:rsidRDefault="00821CAA" w:rsidP="00C136AF">
      <w:pPr>
        <w:autoSpaceDE w:val="0"/>
        <w:autoSpaceDN w:val="0"/>
        <w:adjustRightInd w:val="0"/>
        <w:spacing w:after="0" w:line="240" w:lineRule="auto"/>
        <w:jc w:val="both"/>
        <w:rPr>
          <w:rFonts w:ascii="Times New Roman" w:hAnsi="Times New Roman" w:cs="Times New Roman"/>
          <w:sz w:val="24"/>
          <w:szCs w:val="24"/>
        </w:rPr>
      </w:pPr>
      <w:proofErr w:type="spellStart"/>
      <w:r w:rsidRPr="00E46973">
        <w:rPr>
          <w:rFonts w:ascii="Times New Roman" w:hAnsi="Times New Roman" w:cs="Times New Roman"/>
          <w:color w:val="000000"/>
          <w:sz w:val="24"/>
          <w:szCs w:val="24"/>
        </w:rPr>
        <w:t>Godes</w:t>
      </w:r>
      <w:proofErr w:type="spellEnd"/>
      <w:r w:rsidRPr="00E46973">
        <w:rPr>
          <w:rFonts w:ascii="Times New Roman" w:hAnsi="Times New Roman" w:cs="Times New Roman"/>
          <w:color w:val="000000"/>
          <w:sz w:val="24"/>
          <w:szCs w:val="24"/>
        </w:rPr>
        <w:t xml:space="preserve">, D., D. </w:t>
      </w:r>
      <w:proofErr w:type="spellStart"/>
      <w:r w:rsidRPr="00E46973">
        <w:rPr>
          <w:rFonts w:ascii="Times New Roman" w:hAnsi="Times New Roman" w:cs="Times New Roman"/>
          <w:color w:val="000000"/>
          <w:sz w:val="24"/>
          <w:szCs w:val="24"/>
        </w:rPr>
        <w:t>Mayzlin</w:t>
      </w:r>
      <w:proofErr w:type="spellEnd"/>
      <w:r w:rsidRPr="00E46973">
        <w:rPr>
          <w:rFonts w:ascii="Times New Roman" w:hAnsi="Times New Roman" w:cs="Times New Roman"/>
          <w:color w:val="000000"/>
          <w:sz w:val="24"/>
          <w:szCs w:val="24"/>
        </w:rPr>
        <w:t>. 2004. Using online conversations to study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 xml:space="preserve">word-of-mouth communication. </w:t>
      </w:r>
      <w:proofErr w:type="gramStart"/>
      <w:r w:rsidRPr="00E46973">
        <w:rPr>
          <w:rFonts w:ascii="Times New Roman" w:hAnsi="Times New Roman" w:cs="Times New Roman"/>
          <w:color w:val="000000"/>
          <w:sz w:val="24"/>
          <w:szCs w:val="24"/>
        </w:rPr>
        <w:t>Marketing Sci. 23(4) 545–560.</w:t>
      </w:r>
      <w:proofErr w:type="gramEnd"/>
    </w:p>
    <w:p w14:paraId="6CCF3E98" w14:textId="2F3EB06F" w:rsidR="00821CAA" w:rsidRDefault="00821CAA"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E46973">
        <w:rPr>
          <w:rFonts w:ascii="Times New Roman" w:hAnsi="Times New Roman" w:cs="Times New Roman"/>
          <w:color w:val="000000"/>
          <w:sz w:val="24"/>
          <w:szCs w:val="24"/>
        </w:rPr>
        <w:t>Godes</w:t>
      </w:r>
      <w:proofErr w:type="spellEnd"/>
      <w:r w:rsidRPr="00E46973">
        <w:rPr>
          <w:rFonts w:ascii="Times New Roman" w:hAnsi="Times New Roman" w:cs="Times New Roman"/>
          <w:color w:val="000000"/>
          <w:sz w:val="24"/>
          <w:szCs w:val="24"/>
        </w:rPr>
        <w:t>, D., J. Silva. 20</w:t>
      </w:r>
      <w:r w:rsidR="00385266">
        <w:rPr>
          <w:rFonts w:ascii="Times New Roman" w:hAnsi="Times New Roman" w:cs="Times New Roman"/>
          <w:color w:val="000000"/>
          <w:sz w:val="24"/>
          <w:szCs w:val="24"/>
        </w:rPr>
        <w:t>12</w:t>
      </w:r>
      <w:r w:rsidRPr="00E46973">
        <w:rPr>
          <w:rFonts w:ascii="Times New Roman" w:hAnsi="Times New Roman" w:cs="Times New Roman"/>
          <w:color w:val="000000"/>
          <w:sz w:val="24"/>
          <w:szCs w:val="24"/>
        </w:rPr>
        <w:t xml:space="preserve">. </w:t>
      </w:r>
      <w:r w:rsidR="000C59B9">
        <w:rPr>
          <w:rFonts w:ascii="Times New Roman" w:hAnsi="Times New Roman" w:cs="Times New Roman"/>
          <w:color w:val="000000"/>
          <w:sz w:val="24"/>
          <w:szCs w:val="24"/>
        </w:rPr>
        <w:t xml:space="preserve">Sequential and </w:t>
      </w:r>
      <w:r w:rsidR="004467D5">
        <w:rPr>
          <w:rFonts w:ascii="Times New Roman" w:hAnsi="Times New Roman" w:cs="Times New Roman"/>
          <w:color w:val="000000"/>
          <w:sz w:val="24"/>
          <w:szCs w:val="24"/>
        </w:rPr>
        <w:t>t</w:t>
      </w:r>
      <w:r w:rsidR="000C59B9">
        <w:rPr>
          <w:rFonts w:ascii="Times New Roman" w:hAnsi="Times New Roman" w:cs="Times New Roman"/>
          <w:color w:val="000000"/>
          <w:sz w:val="24"/>
          <w:szCs w:val="24"/>
        </w:rPr>
        <w:t xml:space="preserve">emporal </w:t>
      </w:r>
      <w:r w:rsidR="004467D5">
        <w:rPr>
          <w:rFonts w:ascii="Times New Roman" w:hAnsi="Times New Roman" w:cs="Times New Roman"/>
          <w:color w:val="000000"/>
          <w:sz w:val="24"/>
          <w:szCs w:val="24"/>
        </w:rPr>
        <w:t>d</w:t>
      </w:r>
      <w:r w:rsidR="000C59B9">
        <w:rPr>
          <w:rFonts w:ascii="Times New Roman" w:hAnsi="Times New Roman" w:cs="Times New Roman"/>
          <w:color w:val="000000"/>
          <w:sz w:val="24"/>
          <w:szCs w:val="24"/>
        </w:rPr>
        <w:t xml:space="preserve">ynamics of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 xml:space="preserve">nline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pinion</w:t>
      </w:r>
      <w:r w:rsidRPr="00E46973">
        <w:rPr>
          <w:rFonts w:ascii="Times New Roman" w:hAnsi="Times New Roman" w:cs="Times New Roman"/>
          <w:color w:val="000000"/>
          <w:sz w:val="24"/>
          <w:szCs w:val="24"/>
        </w:rPr>
        <w:t xml:space="preserve">. </w:t>
      </w:r>
      <w:proofErr w:type="gramStart"/>
      <w:r w:rsidR="009E3581">
        <w:rPr>
          <w:rFonts w:ascii="Times New Roman" w:hAnsi="Times New Roman" w:cs="Times New Roman"/>
          <w:color w:val="000000"/>
          <w:sz w:val="24"/>
          <w:szCs w:val="24"/>
        </w:rPr>
        <w:t>Marketing Sci. 31(3) 448-473.</w:t>
      </w:r>
      <w:proofErr w:type="gramEnd"/>
    </w:p>
    <w:p w14:paraId="58A19E31" w14:textId="44EB41C4" w:rsidR="00F140C7" w:rsidRDefault="00E304BA"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72A44">
        <w:rPr>
          <w:rFonts w:ascii="Times New Roman" w:hAnsi="Times New Roman" w:cs="Times New Roman"/>
          <w:color w:val="000000"/>
          <w:sz w:val="24"/>
          <w:szCs w:val="24"/>
        </w:rPr>
        <w:t>Jiang, B.-j., P.-y.</w:t>
      </w:r>
      <w:proofErr w:type="gramEnd"/>
      <w:r w:rsidRPr="00072A44">
        <w:rPr>
          <w:rFonts w:ascii="Times New Roman" w:hAnsi="Times New Roman" w:cs="Times New Roman"/>
          <w:color w:val="000000"/>
          <w:sz w:val="24"/>
          <w:szCs w:val="24"/>
        </w:rPr>
        <w:t xml:space="preserve"> Chen. 2007. An economic analysis of online product</w:t>
      </w:r>
      <w:r w:rsidR="00072A44" w:rsidRP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 xml:space="preserve">reviews and ratings. </w:t>
      </w:r>
      <w:proofErr w:type="gramStart"/>
      <w:r w:rsidRPr="00072A44">
        <w:rPr>
          <w:rFonts w:ascii="Times New Roman" w:hAnsi="Times New Roman" w:cs="Times New Roman"/>
          <w:color w:val="000000"/>
          <w:sz w:val="24"/>
          <w:szCs w:val="24"/>
        </w:rPr>
        <w:t xml:space="preserve">Working paper, </w:t>
      </w:r>
      <w:proofErr w:type="spellStart"/>
      <w:r w:rsidRPr="00072A44">
        <w:rPr>
          <w:rFonts w:ascii="Times New Roman" w:hAnsi="Times New Roman" w:cs="Times New Roman"/>
          <w:color w:val="000000"/>
          <w:sz w:val="24"/>
          <w:szCs w:val="24"/>
        </w:rPr>
        <w:t>Tepper</w:t>
      </w:r>
      <w:proofErr w:type="spellEnd"/>
      <w:r w:rsidRPr="00072A44">
        <w:rPr>
          <w:rFonts w:ascii="Times New Roman" w:hAnsi="Times New Roman" w:cs="Times New Roman"/>
          <w:color w:val="000000"/>
          <w:sz w:val="24"/>
          <w:szCs w:val="24"/>
        </w:rPr>
        <w:t xml:space="preserve"> School of</w:t>
      </w:r>
      <w:r w:rsid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Business, Carnegie Mellon University, Pittsburgh.</w:t>
      </w:r>
      <w:proofErr w:type="gramEnd"/>
    </w:p>
    <w:p w14:paraId="0EF93CC3" w14:textId="05AC39AE" w:rsidR="00062944" w:rsidRDefault="0006294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Krishnamurthy S. 2009. Case: </w:t>
      </w:r>
      <w:proofErr w:type="spellStart"/>
      <w:r>
        <w:rPr>
          <w:rFonts w:ascii="Times New Roman" w:hAnsi="Times New Roman" w:cs="Times New Roman"/>
          <w:color w:val="000000"/>
          <w:sz w:val="24"/>
          <w:szCs w:val="24"/>
        </w:rPr>
        <w:t>Mozila</w:t>
      </w:r>
      <w:proofErr w:type="spellEnd"/>
      <w:r>
        <w:rPr>
          <w:rFonts w:ascii="Times New Roman" w:hAnsi="Times New Roman" w:cs="Times New Roman"/>
          <w:color w:val="000000"/>
          <w:sz w:val="24"/>
          <w:szCs w:val="24"/>
        </w:rPr>
        <w:t xml:space="preserve"> vs. Godzilla- the launch of the Mozilla Firefox browser.</w:t>
      </w:r>
      <w:r w:rsidR="00D1795F">
        <w:rPr>
          <w:rFonts w:ascii="Times New Roman" w:hAnsi="Times New Roman" w:cs="Times New Roman"/>
          <w:color w:val="000000"/>
          <w:sz w:val="24"/>
          <w:szCs w:val="24"/>
        </w:rPr>
        <w:t xml:space="preserve"> J. Interactive Marketing. 23(3) 259-271.</w:t>
      </w:r>
    </w:p>
    <w:p w14:paraId="5D70DAF4" w14:textId="6B8FF186" w:rsidR="003C186B" w:rsidRPr="003C186B" w:rsidRDefault="00EE3008" w:rsidP="008740EE">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Li, X., L. M. Hitt. 2008</w:t>
      </w:r>
      <w:r w:rsidR="002548A0">
        <w:rPr>
          <w:rFonts w:ascii="Times New Roman" w:hAnsi="Times New Roman" w:cs="Times New Roman"/>
          <w:color w:val="000000"/>
          <w:sz w:val="24"/>
          <w:szCs w:val="24"/>
        </w:rPr>
        <w:t>.</w:t>
      </w:r>
      <w:proofErr w:type="gramEnd"/>
      <w:r w:rsidR="002548A0">
        <w:rPr>
          <w:rFonts w:ascii="Times New Roman" w:hAnsi="Times New Roman" w:cs="Times New Roman"/>
          <w:color w:val="000000"/>
          <w:sz w:val="24"/>
          <w:szCs w:val="24"/>
        </w:rPr>
        <w:t xml:space="preserve"> </w:t>
      </w:r>
      <w:r w:rsidR="003C186B">
        <w:rPr>
          <w:rFonts w:ascii="Times New Roman" w:hAnsi="Times New Roman" w:cs="Times New Roman"/>
          <w:color w:val="000000"/>
          <w:sz w:val="24"/>
          <w:szCs w:val="24"/>
        </w:rPr>
        <w:t>Self</w:t>
      </w:r>
      <w:r w:rsidR="008740EE">
        <w:rPr>
          <w:rFonts w:ascii="Times New Roman" w:hAnsi="Times New Roman" w:cs="Times New Roman"/>
          <w:color w:val="000000"/>
          <w:sz w:val="24"/>
          <w:szCs w:val="24"/>
        </w:rPr>
        <w:t>-</w:t>
      </w:r>
      <w:r w:rsidR="003C186B">
        <w:rPr>
          <w:rFonts w:ascii="Times New Roman" w:hAnsi="Times New Roman" w:cs="Times New Roman"/>
          <w:color w:val="000000"/>
          <w:sz w:val="24"/>
          <w:szCs w:val="24"/>
        </w:rPr>
        <w:t xml:space="preserve">selection and information role of online product reviews. </w:t>
      </w:r>
      <w:proofErr w:type="gramStart"/>
      <w:r w:rsidR="00D525CA">
        <w:rPr>
          <w:rFonts w:ascii="Times New Roman" w:hAnsi="Times New Roman" w:cs="Times New Roman"/>
          <w:color w:val="000000"/>
          <w:sz w:val="24"/>
          <w:szCs w:val="24"/>
        </w:rPr>
        <w:t>Marketing Sci</w:t>
      </w:r>
      <w:r w:rsidR="003C186B">
        <w:rPr>
          <w:rFonts w:ascii="Times New Roman" w:hAnsi="Times New Roman" w:cs="Times New Roman"/>
          <w:color w:val="000000"/>
          <w:sz w:val="24"/>
          <w:szCs w:val="24"/>
        </w:rPr>
        <w:t>.</w:t>
      </w:r>
      <w:r w:rsidR="002A7D87">
        <w:rPr>
          <w:rFonts w:ascii="Times New Roman" w:hAnsi="Times New Roman" w:cs="Times New Roman"/>
          <w:color w:val="000000"/>
          <w:sz w:val="24"/>
          <w:szCs w:val="24"/>
        </w:rPr>
        <w:t xml:space="preserve"> 19(4) 456-474</w:t>
      </w:r>
      <w:r w:rsidR="003C186B" w:rsidRPr="003C186B">
        <w:rPr>
          <w:rFonts w:ascii="Times New Roman" w:hAnsi="Times New Roman" w:cs="Times New Roman"/>
          <w:color w:val="000000"/>
          <w:sz w:val="24"/>
          <w:szCs w:val="24"/>
        </w:rPr>
        <w:t>.</w:t>
      </w:r>
      <w:proofErr w:type="gramEnd"/>
    </w:p>
    <w:p w14:paraId="6771D9DF" w14:textId="4D8CADA3" w:rsidR="008F0001" w:rsidRDefault="008F0001" w:rsidP="00C136AF">
      <w:pPr>
        <w:autoSpaceDE w:val="0"/>
        <w:autoSpaceDN w:val="0"/>
        <w:adjustRightInd w:val="0"/>
        <w:spacing w:after="0" w:line="240" w:lineRule="auto"/>
        <w:jc w:val="both"/>
        <w:rPr>
          <w:rFonts w:ascii="Times New Roman" w:hAnsi="Times New Roman" w:cs="Times New Roman"/>
          <w:color w:val="000000"/>
          <w:sz w:val="24"/>
          <w:szCs w:val="24"/>
        </w:rPr>
      </w:pPr>
      <w:r w:rsidRPr="008F0001">
        <w:rPr>
          <w:rFonts w:ascii="Times New Roman" w:hAnsi="Times New Roman" w:cs="Times New Roman"/>
          <w:color w:val="000000"/>
          <w:sz w:val="24"/>
          <w:szCs w:val="24"/>
        </w:rPr>
        <w:t>Liu, Y. 2006. Word of mouth for movies: Its dynamics and impact</w:t>
      </w:r>
      <w:r>
        <w:rPr>
          <w:rFonts w:ascii="Times New Roman" w:hAnsi="Times New Roman" w:cs="Times New Roman"/>
          <w:color w:val="000000"/>
          <w:sz w:val="24"/>
          <w:szCs w:val="24"/>
        </w:rPr>
        <w:t xml:space="preserve"> </w:t>
      </w:r>
      <w:r w:rsidRPr="008F0001">
        <w:rPr>
          <w:rFonts w:ascii="Times New Roman" w:hAnsi="Times New Roman" w:cs="Times New Roman"/>
          <w:color w:val="000000"/>
          <w:sz w:val="24"/>
          <w:szCs w:val="24"/>
        </w:rPr>
        <w:t>on box ofﬁce revenue. J. Marketing 70(3) 74–89.</w:t>
      </w:r>
    </w:p>
    <w:p w14:paraId="0DE7DE83" w14:textId="42B3F927" w:rsidR="00882CDE" w:rsidRPr="00236690" w:rsidRDefault="00882CDE"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236690">
        <w:rPr>
          <w:rFonts w:ascii="Times New Roman" w:hAnsi="Times New Roman" w:cs="Times New Roman"/>
          <w:color w:val="000000"/>
          <w:sz w:val="24"/>
          <w:szCs w:val="24"/>
        </w:rPr>
        <w:t>Mayzlin</w:t>
      </w:r>
      <w:proofErr w:type="spellEnd"/>
      <w:r w:rsidRPr="00236690">
        <w:rPr>
          <w:rFonts w:ascii="Times New Roman" w:hAnsi="Times New Roman" w:cs="Times New Roman"/>
          <w:color w:val="000000"/>
          <w:sz w:val="24"/>
          <w:szCs w:val="24"/>
        </w:rPr>
        <w:t xml:space="preserve">, D. 2006. </w:t>
      </w:r>
      <w:proofErr w:type="gramStart"/>
      <w:r w:rsidRPr="00236690">
        <w:rPr>
          <w:rFonts w:ascii="Times New Roman" w:hAnsi="Times New Roman" w:cs="Times New Roman"/>
          <w:color w:val="000000"/>
          <w:sz w:val="24"/>
          <w:szCs w:val="24"/>
        </w:rPr>
        <w:t>Promotional chat on the internet.</w:t>
      </w:r>
      <w:proofErr w:type="gramEnd"/>
      <w:r w:rsidRPr="00236690">
        <w:rPr>
          <w:rFonts w:ascii="Times New Roman" w:hAnsi="Times New Roman" w:cs="Times New Roman"/>
          <w:color w:val="000000"/>
          <w:sz w:val="24"/>
          <w:szCs w:val="24"/>
        </w:rPr>
        <w:t xml:space="preserve"> </w:t>
      </w:r>
      <w:proofErr w:type="gramStart"/>
      <w:r w:rsidRPr="00236690">
        <w:rPr>
          <w:rFonts w:ascii="Times New Roman" w:hAnsi="Times New Roman" w:cs="Times New Roman"/>
          <w:color w:val="000000"/>
          <w:sz w:val="24"/>
          <w:szCs w:val="24"/>
        </w:rPr>
        <w:t>Marketing Sci.</w:t>
      </w:r>
      <w:r w:rsidR="00236690">
        <w:rPr>
          <w:rFonts w:ascii="Times New Roman" w:hAnsi="Times New Roman" w:cs="Times New Roman"/>
          <w:color w:val="000000"/>
          <w:sz w:val="24"/>
          <w:szCs w:val="24"/>
        </w:rPr>
        <w:t xml:space="preserve"> </w:t>
      </w:r>
      <w:r w:rsidRPr="00236690">
        <w:rPr>
          <w:rFonts w:ascii="Times New Roman" w:hAnsi="Times New Roman" w:cs="Times New Roman"/>
          <w:color w:val="000000"/>
          <w:sz w:val="24"/>
          <w:szCs w:val="24"/>
        </w:rPr>
        <w:t>25(2) 155–163.</w:t>
      </w:r>
      <w:proofErr w:type="gramEnd"/>
    </w:p>
    <w:p w14:paraId="17146C1E" w14:textId="619A0B9F" w:rsidR="006D3411" w:rsidRDefault="00BD2CAE"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Mayzlin</w:t>
      </w:r>
      <w:proofErr w:type="spellEnd"/>
      <w:r w:rsidR="00181674">
        <w:rPr>
          <w:rFonts w:ascii="Times New Roman" w:hAnsi="Times New Roman" w:cs="Times New Roman"/>
          <w:color w:val="000000"/>
          <w:sz w:val="24"/>
          <w:szCs w:val="24"/>
        </w:rPr>
        <w:t>,</w:t>
      </w:r>
      <w:r>
        <w:rPr>
          <w:rFonts w:ascii="Times New Roman" w:hAnsi="Times New Roman" w:cs="Times New Roman"/>
          <w:color w:val="000000"/>
          <w:sz w:val="24"/>
          <w:szCs w:val="24"/>
        </w:rPr>
        <w:t xml:space="preserve"> D.</w:t>
      </w:r>
      <w:r w:rsidR="00BA26F3">
        <w:rPr>
          <w:rFonts w:ascii="Times New Roman" w:hAnsi="Times New Roman" w:cs="Times New Roman"/>
          <w:color w:val="000000"/>
          <w:sz w:val="24"/>
          <w:szCs w:val="24"/>
        </w:rPr>
        <w:t xml:space="preserve">, </w:t>
      </w:r>
      <w:r w:rsidR="00873BC0">
        <w:rPr>
          <w:rFonts w:ascii="Times New Roman" w:hAnsi="Times New Roman" w:cs="Times New Roman"/>
          <w:color w:val="000000"/>
          <w:sz w:val="24"/>
          <w:szCs w:val="24"/>
        </w:rPr>
        <w:t xml:space="preserve">Y. Dover, </w:t>
      </w:r>
      <w:r w:rsidR="001E589B">
        <w:rPr>
          <w:rFonts w:ascii="Times New Roman" w:hAnsi="Times New Roman" w:cs="Times New Roman"/>
          <w:color w:val="000000"/>
          <w:sz w:val="24"/>
          <w:szCs w:val="24"/>
        </w:rPr>
        <w:t xml:space="preserve">J. A. </w:t>
      </w:r>
      <w:r w:rsidR="00C60A95">
        <w:rPr>
          <w:rFonts w:ascii="Times New Roman" w:hAnsi="Times New Roman" w:cs="Times New Roman"/>
          <w:color w:val="000000"/>
          <w:sz w:val="24"/>
          <w:szCs w:val="24"/>
        </w:rPr>
        <w:t>Chevalier.</w:t>
      </w:r>
      <w:r>
        <w:rPr>
          <w:rFonts w:ascii="Times New Roman" w:hAnsi="Times New Roman" w:cs="Times New Roman"/>
          <w:color w:val="000000"/>
          <w:sz w:val="24"/>
          <w:szCs w:val="24"/>
        </w:rPr>
        <w:t xml:space="preserve"> </w:t>
      </w:r>
      <w:r w:rsidR="00335D55">
        <w:rPr>
          <w:rFonts w:ascii="Times New Roman" w:hAnsi="Times New Roman" w:cs="Times New Roman"/>
          <w:color w:val="000000"/>
          <w:sz w:val="24"/>
          <w:szCs w:val="24"/>
        </w:rPr>
        <w:t>2010</w:t>
      </w:r>
      <w:r w:rsidR="00071628">
        <w:rPr>
          <w:rFonts w:ascii="Times New Roman" w:hAnsi="Times New Roman" w:cs="Times New Roman"/>
          <w:color w:val="000000"/>
          <w:sz w:val="24"/>
          <w:szCs w:val="24"/>
        </w:rPr>
        <w:t xml:space="preserve">. </w:t>
      </w:r>
      <w:r w:rsidR="00F67377">
        <w:rPr>
          <w:rFonts w:ascii="Times New Roman" w:hAnsi="Times New Roman" w:cs="Times New Roman"/>
          <w:color w:val="000000"/>
          <w:sz w:val="24"/>
          <w:szCs w:val="24"/>
        </w:rPr>
        <w:t>Promotional r</w:t>
      </w:r>
      <w:r w:rsidR="00D750FC">
        <w:rPr>
          <w:rFonts w:ascii="Times New Roman" w:hAnsi="Times New Roman" w:cs="Times New Roman"/>
          <w:color w:val="000000"/>
          <w:sz w:val="24"/>
          <w:szCs w:val="24"/>
        </w:rPr>
        <w:t xml:space="preserve">eviews: </w:t>
      </w:r>
      <w:r w:rsidR="00F67377">
        <w:rPr>
          <w:rFonts w:ascii="Times New Roman" w:hAnsi="Times New Roman" w:cs="Times New Roman"/>
          <w:color w:val="000000"/>
          <w:sz w:val="24"/>
          <w:szCs w:val="24"/>
        </w:rPr>
        <w:t>a</w:t>
      </w:r>
      <w:r w:rsidR="00D750FC">
        <w:rPr>
          <w:rFonts w:ascii="Times New Roman" w:hAnsi="Times New Roman" w:cs="Times New Roman"/>
          <w:color w:val="000000"/>
          <w:sz w:val="24"/>
          <w:szCs w:val="24"/>
        </w:rPr>
        <w:t xml:space="preserve">n </w:t>
      </w:r>
      <w:r w:rsidR="00F67377">
        <w:rPr>
          <w:rFonts w:ascii="Times New Roman" w:hAnsi="Times New Roman" w:cs="Times New Roman"/>
          <w:color w:val="000000"/>
          <w:sz w:val="24"/>
          <w:szCs w:val="24"/>
        </w:rPr>
        <w:t>e</w:t>
      </w:r>
      <w:r w:rsidR="00D750FC">
        <w:rPr>
          <w:rFonts w:ascii="Times New Roman" w:hAnsi="Times New Roman" w:cs="Times New Roman"/>
          <w:color w:val="000000"/>
          <w:sz w:val="24"/>
          <w:szCs w:val="24"/>
        </w:rPr>
        <w:t xml:space="preserve">mpirical </w:t>
      </w:r>
      <w:r w:rsidR="00F67377">
        <w:rPr>
          <w:rFonts w:ascii="Times New Roman" w:hAnsi="Times New Roman" w:cs="Times New Roman"/>
          <w:color w:val="000000"/>
          <w:sz w:val="24"/>
          <w:szCs w:val="24"/>
        </w:rPr>
        <w:t>i</w:t>
      </w:r>
      <w:r w:rsidR="00D750FC">
        <w:rPr>
          <w:rFonts w:ascii="Times New Roman" w:hAnsi="Times New Roman" w:cs="Times New Roman"/>
          <w:color w:val="000000"/>
          <w:sz w:val="24"/>
          <w:szCs w:val="24"/>
        </w:rPr>
        <w:t xml:space="preserve">nvestigation </w:t>
      </w:r>
      <w:r w:rsidR="0098767E">
        <w:rPr>
          <w:rFonts w:ascii="Times New Roman" w:hAnsi="Times New Roman" w:cs="Times New Roman"/>
          <w:color w:val="000000"/>
          <w:sz w:val="24"/>
          <w:szCs w:val="24"/>
        </w:rPr>
        <w:t xml:space="preserve">of </w:t>
      </w:r>
      <w:r w:rsidR="00A12D22">
        <w:rPr>
          <w:rFonts w:ascii="Times New Roman" w:hAnsi="Times New Roman" w:cs="Times New Roman"/>
          <w:color w:val="000000"/>
          <w:sz w:val="24"/>
          <w:szCs w:val="24"/>
        </w:rPr>
        <w:t>o</w:t>
      </w:r>
      <w:r w:rsidR="0098767E">
        <w:rPr>
          <w:rFonts w:ascii="Times New Roman" w:hAnsi="Times New Roman" w:cs="Times New Roman"/>
          <w:color w:val="000000"/>
          <w:sz w:val="24"/>
          <w:szCs w:val="24"/>
        </w:rPr>
        <w:t xml:space="preserve">nline </w:t>
      </w:r>
      <w:r w:rsidR="007E6F4C">
        <w:rPr>
          <w:rFonts w:ascii="Times New Roman" w:hAnsi="Times New Roman" w:cs="Times New Roman"/>
          <w:color w:val="000000"/>
          <w:sz w:val="24"/>
          <w:szCs w:val="24"/>
        </w:rPr>
        <w:t>r</w:t>
      </w:r>
      <w:r w:rsidR="0098767E">
        <w:rPr>
          <w:rFonts w:ascii="Times New Roman" w:hAnsi="Times New Roman" w:cs="Times New Roman"/>
          <w:color w:val="000000"/>
          <w:sz w:val="24"/>
          <w:szCs w:val="24"/>
        </w:rPr>
        <w:t xml:space="preserve">eview </w:t>
      </w:r>
      <w:r w:rsidR="007E6F4C">
        <w:rPr>
          <w:rFonts w:ascii="Times New Roman" w:hAnsi="Times New Roman" w:cs="Times New Roman"/>
          <w:color w:val="000000"/>
          <w:sz w:val="24"/>
          <w:szCs w:val="24"/>
        </w:rPr>
        <w:t>m</w:t>
      </w:r>
      <w:r w:rsidR="0098767E">
        <w:rPr>
          <w:rFonts w:ascii="Times New Roman" w:hAnsi="Times New Roman" w:cs="Times New Roman"/>
          <w:color w:val="000000"/>
          <w:sz w:val="24"/>
          <w:szCs w:val="24"/>
        </w:rPr>
        <w:t>anipulation</w:t>
      </w:r>
      <w:r w:rsidR="00A35EAC">
        <w:rPr>
          <w:rFonts w:ascii="Times New Roman" w:hAnsi="Times New Roman" w:cs="Times New Roman"/>
          <w:color w:val="000000"/>
          <w:sz w:val="24"/>
          <w:szCs w:val="24"/>
        </w:rPr>
        <w:t xml:space="preserve">. </w:t>
      </w:r>
      <w:proofErr w:type="gramStart"/>
      <w:r w:rsidR="006D3411" w:rsidRPr="00E46973">
        <w:rPr>
          <w:rFonts w:ascii="Times New Roman" w:hAnsi="Times New Roman" w:cs="Times New Roman"/>
          <w:color w:val="000000"/>
          <w:sz w:val="24"/>
          <w:szCs w:val="24"/>
        </w:rPr>
        <w:t xml:space="preserve">Working paper, </w:t>
      </w:r>
      <w:r w:rsidR="004F20B5">
        <w:rPr>
          <w:rFonts w:ascii="Times New Roman" w:hAnsi="Times New Roman" w:cs="Times New Roman"/>
          <w:color w:val="000000"/>
          <w:sz w:val="24"/>
          <w:szCs w:val="24"/>
        </w:rPr>
        <w:t>National Bureau of Economic Research, Cambridge</w:t>
      </w:r>
      <w:r w:rsidR="006D3411" w:rsidRPr="00E46973">
        <w:rPr>
          <w:rFonts w:ascii="Times New Roman" w:hAnsi="Times New Roman" w:cs="Times New Roman"/>
          <w:color w:val="000000"/>
          <w:sz w:val="24"/>
          <w:szCs w:val="24"/>
        </w:rPr>
        <w:t>.</w:t>
      </w:r>
      <w:proofErr w:type="gramEnd"/>
    </w:p>
    <w:p w14:paraId="5523A9D2" w14:textId="332CA895" w:rsidR="00DF108E" w:rsidRDefault="008F10E2"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Moe, W. W., D. A. </w:t>
      </w:r>
      <w:proofErr w:type="spellStart"/>
      <w:r>
        <w:rPr>
          <w:rFonts w:ascii="Times New Roman" w:hAnsi="Times New Roman" w:cs="Times New Roman"/>
          <w:color w:val="000000"/>
          <w:sz w:val="24"/>
          <w:szCs w:val="24"/>
        </w:rPr>
        <w:t>Schweidel</w:t>
      </w:r>
      <w:proofErr w:type="spellEnd"/>
      <w:r>
        <w:rPr>
          <w:rFonts w:ascii="Times New Roman" w:hAnsi="Times New Roman" w:cs="Times New Roman"/>
          <w:color w:val="000000"/>
          <w:sz w:val="24"/>
          <w:szCs w:val="24"/>
        </w:rPr>
        <w:t xml:space="preserve">. 2011. </w:t>
      </w:r>
      <w:r w:rsidR="00FC6DC0">
        <w:rPr>
          <w:rFonts w:ascii="Times New Roman" w:hAnsi="Times New Roman" w:cs="Times New Roman"/>
          <w:color w:val="000000"/>
          <w:sz w:val="24"/>
          <w:szCs w:val="24"/>
        </w:rPr>
        <w:t xml:space="preserve">Online product opinions: incidence, evaluation, and evolution. </w:t>
      </w:r>
      <w:proofErr w:type="gramStart"/>
      <w:r w:rsidR="009C161E">
        <w:rPr>
          <w:rFonts w:ascii="Times New Roman" w:hAnsi="Times New Roman" w:cs="Times New Roman"/>
          <w:color w:val="000000"/>
          <w:sz w:val="24"/>
          <w:szCs w:val="24"/>
        </w:rPr>
        <w:t xml:space="preserve">Marketing Sci. </w:t>
      </w:r>
      <w:r w:rsidR="005E206C">
        <w:rPr>
          <w:rFonts w:ascii="Times New Roman" w:hAnsi="Times New Roman" w:cs="Times New Roman"/>
          <w:color w:val="000000"/>
          <w:sz w:val="24"/>
          <w:szCs w:val="24"/>
        </w:rPr>
        <w:t>31(3)</w:t>
      </w:r>
      <w:r w:rsidR="00A55383">
        <w:rPr>
          <w:rFonts w:ascii="Times New Roman" w:hAnsi="Times New Roman" w:cs="Times New Roman"/>
          <w:color w:val="000000"/>
          <w:sz w:val="24"/>
          <w:szCs w:val="24"/>
        </w:rPr>
        <w:t xml:space="preserve"> 372-386.</w:t>
      </w:r>
      <w:proofErr w:type="gramEnd"/>
    </w:p>
    <w:p w14:paraId="192542DE" w14:textId="049659D7" w:rsidR="00AA62BC" w:rsidRDefault="00AA62BC" w:rsidP="00324ADF">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2D2F5C">
        <w:rPr>
          <w:rFonts w:ascii="Times New Roman" w:hAnsi="Times New Roman" w:cs="Times New Roman"/>
          <w:color w:val="000000"/>
          <w:sz w:val="24"/>
          <w:szCs w:val="24"/>
        </w:rPr>
        <w:lastRenderedPageBreak/>
        <w:t xml:space="preserve">Moe, </w:t>
      </w:r>
      <w:r w:rsidR="006D41B8">
        <w:rPr>
          <w:rFonts w:ascii="Times New Roman" w:hAnsi="Times New Roman" w:cs="Times New Roman"/>
          <w:color w:val="000000"/>
          <w:sz w:val="24"/>
          <w:szCs w:val="24"/>
        </w:rPr>
        <w:t>W.,</w:t>
      </w:r>
      <w:r w:rsidRPr="002D2F5C">
        <w:rPr>
          <w:rFonts w:ascii="Times New Roman" w:hAnsi="Times New Roman" w:cs="Times New Roman"/>
          <w:color w:val="000000"/>
          <w:sz w:val="24"/>
          <w:szCs w:val="24"/>
        </w:rPr>
        <w:t xml:space="preserve"> </w:t>
      </w:r>
      <w:r w:rsidR="006D41B8">
        <w:rPr>
          <w:rFonts w:ascii="Times New Roman" w:hAnsi="Times New Roman" w:cs="Times New Roman"/>
          <w:color w:val="000000"/>
          <w:sz w:val="24"/>
          <w:szCs w:val="24"/>
        </w:rPr>
        <w:t>M.</w:t>
      </w:r>
      <w:r w:rsidRPr="002D2F5C">
        <w:rPr>
          <w:rFonts w:ascii="Times New Roman" w:hAnsi="Times New Roman" w:cs="Times New Roman"/>
          <w:color w:val="000000"/>
          <w:sz w:val="24"/>
          <w:szCs w:val="24"/>
        </w:rPr>
        <w:t xml:space="preserve"> </w:t>
      </w:r>
      <w:proofErr w:type="spellStart"/>
      <w:r w:rsidRPr="002D2F5C">
        <w:rPr>
          <w:rFonts w:ascii="Times New Roman" w:hAnsi="Times New Roman" w:cs="Times New Roman"/>
          <w:color w:val="000000"/>
          <w:sz w:val="24"/>
          <w:szCs w:val="24"/>
        </w:rPr>
        <w:t>Trusov</w:t>
      </w:r>
      <w:proofErr w:type="spellEnd"/>
      <w:r w:rsidR="00FB6D1A">
        <w:rPr>
          <w:rFonts w:ascii="Times New Roman" w:hAnsi="Times New Roman" w:cs="Times New Roman"/>
          <w:color w:val="000000"/>
          <w:sz w:val="24"/>
          <w:szCs w:val="24"/>
        </w:rPr>
        <w:t>.</w:t>
      </w:r>
      <w:proofErr w:type="gramEnd"/>
      <w:r w:rsidRPr="002D2F5C">
        <w:rPr>
          <w:rFonts w:ascii="Times New Roman" w:hAnsi="Times New Roman" w:cs="Times New Roman"/>
          <w:color w:val="000000"/>
          <w:sz w:val="24"/>
          <w:szCs w:val="24"/>
        </w:rPr>
        <w:t xml:space="preserve"> </w:t>
      </w:r>
      <w:r w:rsidR="00B67ABE">
        <w:rPr>
          <w:rFonts w:ascii="Times New Roman" w:hAnsi="Times New Roman" w:cs="Times New Roman"/>
          <w:color w:val="000000"/>
          <w:sz w:val="24"/>
          <w:szCs w:val="24"/>
        </w:rPr>
        <w:t>2011.</w:t>
      </w:r>
      <w:r w:rsidR="00DF1F6B">
        <w:rPr>
          <w:rFonts w:ascii="Times New Roman" w:hAnsi="Times New Roman" w:cs="Times New Roman"/>
          <w:color w:val="000000"/>
          <w:sz w:val="24"/>
          <w:szCs w:val="24"/>
        </w:rPr>
        <w:t xml:space="preserve"> </w:t>
      </w:r>
      <w:r w:rsidRPr="002D2F5C">
        <w:rPr>
          <w:rFonts w:ascii="Times New Roman" w:hAnsi="Times New Roman" w:cs="Times New Roman"/>
          <w:color w:val="000000"/>
          <w:sz w:val="24"/>
          <w:szCs w:val="24"/>
        </w:rPr>
        <w:t xml:space="preserve">Measuring the </w:t>
      </w:r>
      <w:r w:rsidR="007532BE">
        <w:rPr>
          <w:rFonts w:ascii="Times New Roman" w:hAnsi="Times New Roman" w:cs="Times New Roman"/>
          <w:color w:val="000000"/>
          <w:sz w:val="24"/>
          <w:szCs w:val="24"/>
        </w:rPr>
        <w:t>v</w:t>
      </w:r>
      <w:r w:rsidRPr="002D2F5C">
        <w:rPr>
          <w:rFonts w:ascii="Times New Roman" w:hAnsi="Times New Roman" w:cs="Times New Roman"/>
          <w:color w:val="000000"/>
          <w:sz w:val="24"/>
          <w:szCs w:val="24"/>
        </w:rPr>
        <w:t xml:space="preserve">alue of </w:t>
      </w:r>
      <w:r w:rsidR="007532BE">
        <w:rPr>
          <w:rFonts w:ascii="Times New Roman" w:hAnsi="Times New Roman" w:cs="Times New Roman"/>
          <w:color w:val="000000"/>
          <w:sz w:val="24"/>
          <w:szCs w:val="24"/>
        </w:rPr>
        <w:t>s</w:t>
      </w:r>
      <w:r w:rsidRPr="002D2F5C">
        <w:rPr>
          <w:rFonts w:ascii="Times New Roman" w:hAnsi="Times New Roman" w:cs="Times New Roman"/>
          <w:color w:val="000000"/>
          <w:sz w:val="24"/>
          <w:szCs w:val="24"/>
        </w:rPr>
        <w:t xml:space="preserve">ocial </w:t>
      </w:r>
      <w:r w:rsidR="007532BE">
        <w:rPr>
          <w:rFonts w:ascii="Times New Roman" w:hAnsi="Times New Roman" w:cs="Times New Roman"/>
          <w:color w:val="000000"/>
          <w:sz w:val="24"/>
          <w:szCs w:val="24"/>
        </w:rPr>
        <w:t>d</w:t>
      </w:r>
      <w:r w:rsidRPr="002D2F5C">
        <w:rPr>
          <w:rFonts w:ascii="Times New Roman" w:hAnsi="Times New Roman" w:cs="Times New Roman"/>
          <w:color w:val="000000"/>
          <w:sz w:val="24"/>
          <w:szCs w:val="24"/>
        </w:rPr>
        <w:t xml:space="preserve">ynamics in </w:t>
      </w:r>
      <w:r w:rsidR="007532BE">
        <w:rPr>
          <w:rFonts w:ascii="Times New Roman" w:hAnsi="Times New Roman" w:cs="Times New Roman"/>
          <w:color w:val="000000"/>
          <w:sz w:val="24"/>
          <w:szCs w:val="24"/>
        </w:rPr>
        <w:t>o</w:t>
      </w:r>
      <w:r w:rsidRPr="002D2F5C">
        <w:rPr>
          <w:rFonts w:ascii="Times New Roman" w:hAnsi="Times New Roman" w:cs="Times New Roman"/>
          <w:color w:val="000000"/>
          <w:sz w:val="24"/>
          <w:szCs w:val="24"/>
        </w:rPr>
        <w:t xml:space="preserve">nline </w:t>
      </w:r>
      <w:r w:rsidR="007532BE">
        <w:rPr>
          <w:rFonts w:ascii="Times New Roman" w:hAnsi="Times New Roman" w:cs="Times New Roman"/>
          <w:color w:val="000000"/>
          <w:sz w:val="24"/>
          <w:szCs w:val="24"/>
        </w:rPr>
        <w:t>p</w:t>
      </w:r>
      <w:r w:rsidRPr="002D2F5C">
        <w:rPr>
          <w:rFonts w:ascii="Times New Roman" w:hAnsi="Times New Roman" w:cs="Times New Roman"/>
          <w:color w:val="000000"/>
          <w:sz w:val="24"/>
          <w:szCs w:val="24"/>
        </w:rPr>
        <w:t xml:space="preserve">roduct </w:t>
      </w:r>
      <w:r w:rsidR="007532BE">
        <w:rPr>
          <w:rFonts w:ascii="Times New Roman" w:hAnsi="Times New Roman" w:cs="Times New Roman"/>
          <w:color w:val="000000"/>
          <w:sz w:val="24"/>
          <w:szCs w:val="24"/>
        </w:rPr>
        <w:t>r</w:t>
      </w:r>
      <w:r w:rsidRPr="002D2F5C">
        <w:rPr>
          <w:rFonts w:ascii="Times New Roman" w:hAnsi="Times New Roman" w:cs="Times New Roman"/>
          <w:color w:val="000000"/>
          <w:sz w:val="24"/>
          <w:szCs w:val="24"/>
        </w:rPr>
        <w:t xml:space="preserve">atings </w:t>
      </w:r>
      <w:r w:rsidR="007532BE">
        <w:rPr>
          <w:rFonts w:ascii="Times New Roman" w:hAnsi="Times New Roman" w:cs="Times New Roman"/>
          <w:color w:val="000000"/>
          <w:sz w:val="24"/>
          <w:szCs w:val="24"/>
        </w:rPr>
        <w:t>f</w:t>
      </w:r>
      <w:r w:rsidRPr="002D2F5C">
        <w:rPr>
          <w:rFonts w:ascii="Times New Roman" w:hAnsi="Times New Roman" w:cs="Times New Roman"/>
          <w:color w:val="000000"/>
          <w:sz w:val="24"/>
          <w:szCs w:val="24"/>
        </w:rPr>
        <w:t>orums</w:t>
      </w:r>
      <w:r w:rsidR="007532BE">
        <w:rPr>
          <w:rFonts w:ascii="Times New Roman" w:hAnsi="Times New Roman" w:cs="Times New Roman"/>
          <w:color w:val="000000"/>
          <w:sz w:val="24"/>
          <w:szCs w:val="24"/>
        </w:rPr>
        <w:t>.</w:t>
      </w:r>
      <w:r w:rsidRPr="002D2F5C">
        <w:rPr>
          <w:rFonts w:ascii="Times New Roman" w:hAnsi="Times New Roman" w:cs="Times New Roman"/>
          <w:sz w:val="24"/>
          <w:szCs w:val="24"/>
        </w:rPr>
        <w:t> </w:t>
      </w:r>
      <w:r w:rsidRPr="002D2F5C">
        <w:rPr>
          <w:rFonts w:ascii="Times New Roman" w:hAnsi="Times New Roman" w:cs="Times New Roman"/>
          <w:color w:val="000000"/>
          <w:sz w:val="24"/>
          <w:szCs w:val="24"/>
        </w:rPr>
        <w:t>J</w:t>
      </w:r>
      <w:r w:rsidR="002518C8">
        <w:rPr>
          <w:rFonts w:ascii="Times New Roman" w:hAnsi="Times New Roman" w:cs="Times New Roman"/>
          <w:color w:val="000000"/>
          <w:sz w:val="24"/>
          <w:szCs w:val="24"/>
        </w:rPr>
        <w:t>.</w:t>
      </w:r>
      <w:r w:rsidRPr="002D2F5C">
        <w:rPr>
          <w:rFonts w:ascii="Times New Roman" w:hAnsi="Times New Roman" w:cs="Times New Roman"/>
          <w:color w:val="000000"/>
          <w:sz w:val="24"/>
          <w:szCs w:val="24"/>
        </w:rPr>
        <w:t xml:space="preserve"> Marketing Res</w:t>
      </w:r>
      <w:r w:rsidR="002518C8">
        <w:rPr>
          <w:rFonts w:ascii="Times New Roman" w:hAnsi="Times New Roman" w:cs="Times New Roman"/>
          <w:color w:val="000000"/>
          <w:sz w:val="24"/>
          <w:szCs w:val="24"/>
        </w:rPr>
        <w:t>.</w:t>
      </w:r>
      <w:r w:rsidRPr="002D2F5C">
        <w:rPr>
          <w:rFonts w:ascii="Times New Roman" w:hAnsi="Times New Roman" w:cs="Times New Roman"/>
          <w:color w:val="000000"/>
          <w:sz w:val="24"/>
          <w:szCs w:val="24"/>
        </w:rPr>
        <w:t xml:space="preserve"> 49(3).</w:t>
      </w:r>
    </w:p>
    <w:p w14:paraId="25221A43" w14:textId="744C5765" w:rsidR="003B371C" w:rsidRDefault="003B371C" w:rsidP="00324AD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Oshri</w:t>
      </w:r>
      <w:proofErr w:type="spellEnd"/>
      <w:r>
        <w:rPr>
          <w:rFonts w:ascii="Times New Roman" w:hAnsi="Times New Roman" w:cs="Times New Roman"/>
          <w:color w:val="000000"/>
          <w:sz w:val="24"/>
          <w:szCs w:val="24"/>
        </w:rPr>
        <w:t xml:space="preserve"> I., H. J. de </w:t>
      </w:r>
      <w:proofErr w:type="spellStart"/>
      <w:r>
        <w:rPr>
          <w:rFonts w:ascii="Times New Roman" w:hAnsi="Times New Roman" w:cs="Times New Roman"/>
          <w:color w:val="000000"/>
          <w:sz w:val="24"/>
          <w:szCs w:val="24"/>
        </w:rPr>
        <w:t>Vries</w:t>
      </w:r>
      <w:proofErr w:type="spellEnd"/>
      <w:r>
        <w:rPr>
          <w:rFonts w:ascii="Times New Roman" w:hAnsi="Times New Roman" w:cs="Times New Roman"/>
          <w:color w:val="000000"/>
          <w:sz w:val="24"/>
          <w:szCs w:val="24"/>
        </w:rPr>
        <w:t xml:space="preserve">, H. de </w:t>
      </w:r>
      <w:proofErr w:type="spellStart"/>
      <w:r>
        <w:rPr>
          <w:rFonts w:ascii="Times New Roman" w:hAnsi="Times New Roman" w:cs="Times New Roman"/>
          <w:color w:val="000000"/>
          <w:sz w:val="24"/>
          <w:szCs w:val="24"/>
        </w:rPr>
        <w:t>Vries</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2010. The rise of Firefox in the web browser industry: The role of open source in setting standards. 52(5) 834-856.</w:t>
      </w:r>
    </w:p>
    <w:p w14:paraId="4FDB68D3" w14:textId="528BD8F5" w:rsidR="00676E64" w:rsidRDefault="001817FA"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Ye, Q., R. Law, B. </w:t>
      </w:r>
      <w:proofErr w:type="spellStart"/>
      <w:proofErr w:type="gramStart"/>
      <w:r>
        <w:rPr>
          <w:rFonts w:ascii="Times New Roman" w:hAnsi="Times New Roman" w:cs="Times New Roman"/>
          <w:color w:val="000000"/>
          <w:sz w:val="24"/>
          <w:szCs w:val="24"/>
        </w:rPr>
        <w:t>Gu</w:t>
      </w:r>
      <w:proofErr w:type="spellEnd"/>
      <w:proofErr w:type="gramEnd"/>
      <w:r>
        <w:rPr>
          <w:rFonts w:ascii="Times New Roman" w:hAnsi="Times New Roman" w:cs="Times New Roman"/>
          <w:color w:val="000000"/>
          <w:sz w:val="24"/>
          <w:szCs w:val="24"/>
        </w:rPr>
        <w:t xml:space="preserve">. </w:t>
      </w:r>
      <w:r w:rsidR="004C14A9">
        <w:rPr>
          <w:rFonts w:ascii="Times New Roman" w:hAnsi="Times New Roman" w:cs="Times New Roman"/>
          <w:color w:val="000000"/>
          <w:sz w:val="24"/>
          <w:szCs w:val="24"/>
        </w:rPr>
        <w:t xml:space="preserve">2009. </w:t>
      </w:r>
      <w:r w:rsidR="00F45706">
        <w:rPr>
          <w:rFonts w:ascii="Times New Roman" w:hAnsi="Times New Roman" w:cs="Times New Roman"/>
          <w:color w:val="000000"/>
          <w:sz w:val="24"/>
          <w:szCs w:val="24"/>
        </w:rPr>
        <w:t xml:space="preserve">The impact of online user reviews on hotel room sales. </w:t>
      </w:r>
      <w:proofErr w:type="gramStart"/>
      <w:r w:rsidR="003E0F4C">
        <w:rPr>
          <w:rFonts w:ascii="Times New Roman" w:hAnsi="Times New Roman" w:cs="Times New Roman"/>
          <w:color w:val="000000"/>
          <w:sz w:val="24"/>
          <w:szCs w:val="24"/>
        </w:rPr>
        <w:t>Inter. J. Hospitality Management.</w:t>
      </w:r>
      <w:proofErr w:type="gramEnd"/>
      <w:r w:rsidR="003E0F4C">
        <w:rPr>
          <w:rFonts w:ascii="Times New Roman" w:hAnsi="Times New Roman" w:cs="Times New Roman"/>
          <w:color w:val="000000"/>
          <w:sz w:val="24"/>
          <w:szCs w:val="24"/>
        </w:rPr>
        <w:t xml:space="preserve"> </w:t>
      </w:r>
      <w:r w:rsidR="002E6B8A">
        <w:rPr>
          <w:rFonts w:ascii="Times New Roman" w:hAnsi="Times New Roman" w:cs="Times New Roman"/>
          <w:color w:val="000000"/>
          <w:sz w:val="24"/>
          <w:szCs w:val="24"/>
        </w:rPr>
        <w:t>28(1) 180-182,</w:t>
      </w:r>
    </w:p>
    <w:p w14:paraId="2B73F2D4" w14:textId="7637487E" w:rsidR="00C661C6" w:rsidRDefault="00C661C6"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Sun M. </w:t>
      </w:r>
      <w:r w:rsidR="00E4609F">
        <w:rPr>
          <w:rFonts w:ascii="Times New Roman" w:hAnsi="Times New Roman" w:cs="Times New Roman"/>
          <w:color w:val="000000"/>
          <w:sz w:val="24"/>
          <w:szCs w:val="24"/>
        </w:rPr>
        <w:t xml:space="preserve">2012. </w:t>
      </w:r>
      <w:r w:rsidR="00F67377">
        <w:rPr>
          <w:rFonts w:ascii="Times New Roman" w:hAnsi="Times New Roman" w:cs="Times New Roman"/>
          <w:color w:val="000000"/>
          <w:sz w:val="24"/>
          <w:szCs w:val="24"/>
        </w:rPr>
        <w:t xml:space="preserve">How does </w:t>
      </w:r>
      <w:r w:rsidR="003E51C6">
        <w:rPr>
          <w:rFonts w:ascii="Times New Roman" w:hAnsi="Times New Roman" w:cs="Times New Roman"/>
          <w:color w:val="000000"/>
          <w:sz w:val="24"/>
          <w:szCs w:val="24"/>
        </w:rPr>
        <w:t>the variance of product ratings matter?</w:t>
      </w:r>
      <w:r w:rsidR="00D21171">
        <w:rPr>
          <w:rFonts w:ascii="Times New Roman" w:hAnsi="Times New Roman" w:cs="Times New Roman"/>
          <w:color w:val="000000"/>
          <w:sz w:val="24"/>
          <w:szCs w:val="24"/>
        </w:rPr>
        <w:t xml:space="preserve"> </w:t>
      </w:r>
      <w:proofErr w:type="gramStart"/>
      <w:r w:rsidR="00D21171">
        <w:rPr>
          <w:rFonts w:ascii="Times New Roman" w:hAnsi="Times New Roman" w:cs="Times New Roman"/>
          <w:color w:val="000000"/>
          <w:sz w:val="24"/>
          <w:szCs w:val="24"/>
        </w:rPr>
        <w:t xml:space="preserve">Marketing Sci. </w:t>
      </w:r>
      <w:r w:rsidR="001F7A46">
        <w:rPr>
          <w:rFonts w:ascii="Times New Roman" w:hAnsi="Times New Roman" w:cs="Times New Roman"/>
          <w:color w:val="000000"/>
          <w:sz w:val="24"/>
          <w:szCs w:val="24"/>
        </w:rPr>
        <w:t xml:space="preserve">58(2) </w:t>
      </w:r>
      <w:r w:rsidR="00472094">
        <w:rPr>
          <w:rFonts w:ascii="Times New Roman" w:hAnsi="Times New Roman" w:cs="Times New Roman"/>
          <w:color w:val="000000"/>
          <w:sz w:val="24"/>
          <w:szCs w:val="24"/>
        </w:rPr>
        <w:t>696-707.</w:t>
      </w:r>
      <w:proofErr w:type="gramEnd"/>
    </w:p>
    <w:p w14:paraId="386D6FE6" w14:textId="06D8F887" w:rsidR="00E1310F" w:rsidRDefault="00A847C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Van </w:t>
      </w:r>
      <w:proofErr w:type="spellStart"/>
      <w:r>
        <w:rPr>
          <w:rFonts w:ascii="Times New Roman" w:hAnsi="Times New Roman" w:cs="Times New Roman"/>
          <w:color w:val="000000"/>
          <w:sz w:val="24"/>
          <w:szCs w:val="24"/>
        </w:rPr>
        <w:t>Heerde</w:t>
      </w:r>
      <w:proofErr w:type="spellEnd"/>
      <w:r>
        <w:rPr>
          <w:rFonts w:ascii="Times New Roman" w:hAnsi="Times New Roman" w:cs="Times New Roman"/>
          <w:color w:val="000000"/>
          <w:sz w:val="24"/>
          <w:szCs w:val="24"/>
        </w:rPr>
        <w:t xml:space="preserve">, H. J., C. F. </w:t>
      </w:r>
      <w:proofErr w:type="spellStart"/>
      <w:r>
        <w:rPr>
          <w:rFonts w:ascii="Times New Roman" w:hAnsi="Times New Roman" w:cs="Times New Roman"/>
          <w:color w:val="000000"/>
          <w:sz w:val="24"/>
          <w:szCs w:val="24"/>
        </w:rPr>
        <w:t>Mela</w:t>
      </w:r>
      <w:proofErr w:type="spellEnd"/>
      <w:r>
        <w:rPr>
          <w:rFonts w:ascii="Times New Roman" w:hAnsi="Times New Roman" w:cs="Times New Roman"/>
          <w:color w:val="000000"/>
          <w:sz w:val="24"/>
          <w:szCs w:val="24"/>
        </w:rPr>
        <w:t xml:space="preserve">, P. </w:t>
      </w:r>
      <w:proofErr w:type="spellStart"/>
      <w:r>
        <w:rPr>
          <w:rFonts w:ascii="Times New Roman" w:hAnsi="Times New Roman" w:cs="Times New Roman"/>
          <w:color w:val="000000"/>
          <w:sz w:val="24"/>
          <w:szCs w:val="24"/>
        </w:rPr>
        <w:t>Manchanda</w:t>
      </w:r>
      <w:proofErr w:type="spellEnd"/>
      <w:r>
        <w:rPr>
          <w:rFonts w:ascii="Times New Roman" w:hAnsi="Times New Roman" w:cs="Times New Roman"/>
          <w:color w:val="000000"/>
          <w:sz w:val="24"/>
          <w:szCs w:val="24"/>
        </w:rPr>
        <w:t xml:space="preserve">. 2004. </w:t>
      </w:r>
      <w:r w:rsidR="00240846">
        <w:rPr>
          <w:rFonts w:ascii="Times New Roman" w:hAnsi="Times New Roman" w:cs="Times New Roman"/>
          <w:color w:val="000000"/>
          <w:sz w:val="24"/>
          <w:szCs w:val="24"/>
        </w:rPr>
        <w:t>The dynamic effect of innovation on market structure. J. Marketing Res. 41(2) 166-183.</w:t>
      </w:r>
    </w:p>
    <w:p w14:paraId="6CDB2DB4" w14:textId="28EAAEDE" w:rsidR="00882CDE" w:rsidRPr="008F0001" w:rsidRDefault="0092429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Zhao, Y., </w:t>
      </w:r>
      <w:r w:rsidR="001B04A9">
        <w:rPr>
          <w:rFonts w:ascii="Times New Roman" w:hAnsi="Times New Roman" w:cs="Times New Roman"/>
          <w:color w:val="000000"/>
          <w:sz w:val="24"/>
          <w:szCs w:val="24"/>
        </w:rPr>
        <w:t xml:space="preserve">S. Yang, </w:t>
      </w:r>
      <w:r w:rsidR="00042F5E">
        <w:rPr>
          <w:rFonts w:ascii="Times New Roman" w:hAnsi="Times New Roman" w:cs="Times New Roman"/>
          <w:color w:val="000000"/>
          <w:sz w:val="24"/>
          <w:szCs w:val="24"/>
        </w:rPr>
        <w:t xml:space="preserve">V. Narayan, </w:t>
      </w:r>
      <w:r w:rsidR="001A0AC0">
        <w:rPr>
          <w:rFonts w:ascii="Times New Roman" w:hAnsi="Times New Roman" w:cs="Times New Roman"/>
          <w:color w:val="000000"/>
          <w:sz w:val="24"/>
          <w:szCs w:val="24"/>
        </w:rPr>
        <w:t>Y. Zhao.</w:t>
      </w:r>
      <w:r w:rsidR="00275864">
        <w:rPr>
          <w:rFonts w:ascii="Times New Roman" w:hAnsi="Times New Roman" w:cs="Times New Roman"/>
          <w:color w:val="000000"/>
          <w:sz w:val="24"/>
          <w:szCs w:val="24"/>
        </w:rPr>
        <w:t xml:space="preserve"> 2012. </w:t>
      </w:r>
      <w:r w:rsidR="004024FA">
        <w:rPr>
          <w:rFonts w:ascii="Times New Roman" w:hAnsi="Times New Roman" w:cs="Times New Roman"/>
          <w:color w:val="000000"/>
          <w:sz w:val="24"/>
          <w:szCs w:val="24"/>
        </w:rPr>
        <w:t>Modeling consumer learning from online product reviews</w:t>
      </w:r>
      <w:r w:rsidR="003D0DED">
        <w:rPr>
          <w:rFonts w:ascii="Times New Roman" w:hAnsi="Times New Roman" w:cs="Times New Roman"/>
          <w:color w:val="000000"/>
          <w:sz w:val="24"/>
          <w:szCs w:val="24"/>
        </w:rPr>
        <w:t xml:space="preserve">. </w:t>
      </w:r>
      <w:proofErr w:type="gramStart"/>
      <w:r w:rsidR="00882261">
        <w:rPr>
          <w:rFonts w:ascii="Times New Roman" w:hAnsi="Times New Roman" w:cs="Times New Roman"/>
          <w:color w:val="000000"/>
          <w:sz w:val="24"/>
          <w:szCs w:val="24"/>
        </w:rPr>
        <w:t xml:space="preserve">Marketing Sci. 32(1) </w:t>
      </w:r>
      <w:r w:rsidR="007C74FF">
        <w:rPr>
          <w:rFonts w:ascii="Times New Roman" w:hAnsi="Times New Roman" w:cs="Times New Roman"/>
          <w:color w:val="000000"/>
          <w:sz w:val="24"/>
          <w:szCs w:val="24"/>
        </w:rPr>
        <w:t>153-169.</w:t>
      </w:r>
      <w:proofErr w:type="gramEnd"/>
    </w:p>
    <w:p w14:paraId="367C4E42" w14:textId="77777777" w:rsidR="00F4386D" w:rsidRDefault="00F4386D" w:rsidP="00EE7A12">
      <w:pPr>
        <w:pStyle w:val="Default"/>
        <w:spacing w:after="98" w:line="480" w:lineRule="auto"/>
        <w:rPr>
          <w:rFonts w:ascii="Times New Roman" w:hAnsi="Times New Roman" w:cs="Times New Roman"/>
        </w:rPr>
      </w:pPr>
    </w:p>
    <w:p w14:paraId="546F2BEA" w14:textId="77777777" w:rsidR="00D433E8" w:rsidRPr="00503475" w:rsidRDefault="00D433E8" w:rsidP="00D433E8">
      <w:pPr>
        <w:pStyle w:val="Caption"/>
        <w:keepNext/>
        <w:ind w:left="720"/>
        <w:rPr>
          <w:sz w:val="20"/>
          <w:szCs w:val="20"/>
        </w:rPr>
      </w:pPr>
      <w:r w:rsidRPr="00503475">
        <w:rPr>
          <w:sz w:val="20"/>
          <w:szCs w:val="20"/>
        </w:rPr>
        <w:t xml:space="preserve">Table </w:t>
      </w:r>
      <w:r w:rsidRPr="00503475">
        <w:rPr>
          <w:sz w:val="20"/>
          <w:szCs w:val="20"/>
        </w:rPr>
        <w:fldChar w:fldCharType="begin"/>
      </w:r>
      <w:r w:rsidRPr="00503475">
        <w:rPr>
          <w:sz w:val="20"/>
          <w:szCs w:val="20"/>
        </w:rPr>
        <w:instrText xml:space="preserve"> SEQ Table \* ARABIC </w:instrText>
      </w:r>
      <w:r w:rsidRPr="00503475">
        <w:rPr>
          <w:sz w:val="20"/>
          <w:szCs w:val="20"/>
        </w:rPr>
        <w:fldChar w:fldCharType="separate"/>
      </w:r>
      <w:r w:rsidRPr="00503475">
        <w:rPr>
          <w:noProof/>
          <w:sz w:val="20"/>
          <w:szCs w:val="20"/>
        </w:rPr>
        <w:t>1</w:t>
      </w:r>
      <w:r w:rsidRPr="00503475">
        <w:rPr>
          <w:sz w:val="20"/>
          <w:szCs w:val="20"/>
        </w:rPr>
        <w:fldChar w:fldCharType="end"/>
      </w:r>
      <w:r w:rsidRPr="00503475">
        <w:rPr>
          <w:sz w:val="20"/>
          <w:szCs w:val="20"/>
        </w:rPr>
        <w:t xml:space="preserve"> Previous Research on Consumer Product Reviews </w:t>
      </w:r>
    </w:p>
    <w:tbl>
      <w:tblPr>
        <w:tblStyle w:val="TableGrid"/>
        <w:tblW w:w="9990" w:type="dxa"/>
        <w:tblInd w:w="-162" w:type="dxa"/>
        <w:tblLook w:val="04A0" w:firstRow="1" w:lastRow="0" w:firstColumn="1" w:lastColumn="0" w:noHBand="0" w:noVBand="1"/>
      </w:tblPr>
      <w:tblGrid>
        <w:gridCol w:w="3060"/>
        <w:gridCol w:w="6930"/>
      </w:tblGrid>
      <w:tr w:rsidR="00D433E8" w:rsidRPr="002D7A74" w14:paraId="04349232"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F48BF2" w14:textId="77777777" w:rsidR="00D433E8" w:rsidRPr="009726DF" w:rsidRDefault="00D433E8" w:rsidP="005E7A0D">
            <w:pPr>
              <w:pStyle w:val="Default"/>
              <w:rPr>
                <w:rFonts w:ascii="Times New Roman" w:hAnsi="Times New Roman" w:cs="Times New Roman"/>
                <w:b/>
                <w:bCs/>
                <w:color w:val="252525"/>
                <w:sz w:val="22"/>
                <w:szCs w:val="22"/>
                <w:highlight w:val="yellow"/>
              </w:rPr>
            </w:pPr>
            <w:r w:rsidRPr="009726DF">
              <w:rPr>
                <w:rFonts w:ascii="Times New Roman" w:hAnsi="Times New Roman" w:cs="Times New Roman"/>
                <w:b/>
                <w:bCs/>
                <w:color w:val="252525"/>
                <w:sz w:val="22"/>
                <w:szCs w:val="22"/>
              </w:rPr>
              <w:t>Empirical Studies</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A997E3" w14:textId="77777777" w:rsidR="00D433E8" w:rsidRPr="009726DF" w:rsidRDefault="00D433E8" w:rsidP="005E7A0D">
            <w:pPr>
              <w:pStyle w:val="Default"/>
              <w:rPr>
                <w:rFonts w:ascii="Times New Roman" w:hAnsi="Times New Roman" w:cs="Times New Roman"/>
                <w:color w:val="252525"/>
                <w:sz w:val="22"/>
                <w:szCs w:val="22"/>
                <w:highlight w:val="yellow"/>
              </w:rPr>
            </w:pPr>
          </w:p>
        </w:tc>
      </w:tr>
      <w:tr w:rsidR="00D433E8" w:rsidRPr="002D7A74" w14:paraId="45A8405B"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93A83" w14:textId="77777777" w:rsidR="00D433E8" w:rsidRPr="009726DF" w:rsidRDefault="00D433E8" w:rsidP="005E7A0D">
            <w:pPr>
              <w:pStyle w:val="Default"/>
              <w:rPr>
                <w:rFonts w:ascii="Times New Roman" w:hAnsi="Times New Roman" w:cs="Times New Roman"/>
                <w:color w:val="252525"/>
                <w:sz w:val="22"/>
                <w:szCs w:val="22"/>
              </w:rPr>
            </w:pP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B630" w14:textId="77777777" w:rsidR="00D433E8" w:rsidRPr="009726DF" w:rsidRDefault="00D433E8" w:rsidP="005E7A0D">
            <w:pPr>
              <w:pStyle w:val="Default"/>
              <w:rPr>
                <w:rFonts w:ascii="Times New Roman" w:hAnsi="Times New Roman" w:cs="Times New Roman"/>
                <w:color w:val="252525"/>
                <w:sz w:val="22"/>
                <w:szCs w:val="22"/>
              </w:rPr>
            </w:pPr>
          </w:p>
        </w:tc>
      </w:tr>
      <w:tr w:rsidR="00D433E8" w:rsidRPr="009726DF" w14:paraId="52516A54"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B9B2B5"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Chavalier</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9A6D2"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Positive impact of average rating on sales, and higher impact of one-star reviews than five-star-reviews</w:t>
            </w:r>
          </w:p>
        </w:tc>
      </w:tr>
      <w:tr w:rsidR="00D433E8" w:rsidRPr="002D7A74" w14:paraId="7E0932A8"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690085" w14:textId="77777777" w:rsidR="00D433E8" w:rsidRPr="009726DF"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Moe and </w:t>
            </w:r>
            <w:proofErr w:type="spellStart"/>
            <w:r>
              <w:rPr>
                <w:rFonts w:ascii="Times New Roman" w:hAnsi="Times New Roman" w:cs="Times New Roman"/>
                <w:color w:val="252525"/>
                <w:sz w:val="22"/>
                <w:szCs w:val="22"/>
              </w:rPr>
              <w:t>Trusov</w:t>
            </w:r>
            <w:proofErr w:type="spellEnd"/>
            <w:r>
              <w:rPr>
                <w:rFonts w:ascii="Times New Roman" w:hAnsi="Times New Roman" w:cs="Times New Roman"/>
                <w:color w:val="252525"/>
                <w:sz w:val="22"/>
                <w:szCs w:val="22"/>
              </w:rPr>
              <w:t xml:space="preserve"> (2011)</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45A64B" w14:textId="77777777" w:rsidR="00D433E8" w:rsidRPr="009726DF"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The impact of social dynamics in the rating environment on both sales and subsequent rating behavior.</w:t>
            </w:r>
          </w:p>
        </w:tc>
      </w:tr>
      <w:tr w:rsidR="00D433E8" w:rsidRPr="002D7A74" w14:paraId="50DB6C70"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945B3" w14:textId="77777777" w:rsidR="00D433E8" w:rsidRPr="009726DF"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w:t>
            </w:r>
            <w:proofErr w:type="spellStart"/>
            <w:r>
              <w:rPr>
                <w:rFonts w:ascii="Times New Roman" w:hAnsi="Times New Roman" w:cs="Times New Roman"/>
                <w:color w:val="252525"/>
                <w:sz w:val="22"/>
                <w:szCs w:val="22"/>
              </w:rPr>
              <w:t>Godes</w:t>
            </w:r>
            <w:proofErr w:type="spellEnd"/>
            <w:r>
              <w:rPr>
                <w:rFonts w:ascii="Times New Roman" w:hAnsi="Times New Roman" w:cs="Times New Roman"/>
                <w:color w:val="252525"/>
                <w:sz w:val="22"/>
                <w:szCs w:val="22"/>
              </w:rPr>
              <w:t xml:space="preserve"> and Silva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23C8CF" w14:textId="77777777" w:rsidR="00D433E8" w:rsidRPr="009726DF"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Residual average temporal pattern of product reviews is increasing, after controlling for calendar date. </w:t>
            </w:r>
            <w:r w:rsidRPr="009726DF">
              <w:rPr>
                <w:rFonts w:ascii="Times New Roman" w:hAnsi="Times New Roman" w:cs="Times New Roman"/>
                <w:color w:val="252525"/>
                <w:sz w:val="22"/>
                <w:szCs w:val="22"/>
              </w:rPr>
              <w:t>Consumer product ratings tend to plunge over time</w:t>
            </w:r>
            <w:r>
              <w:rPr>
                <w:rFonts w:ascii="Times New Roman" w:hAnsi="Times New Roman" w:cs="Times New Roman"/>
                <w:color w:val="252525"/>
                <w:sz w:val="22"/>
                <w:szCs w:val="22"/>
              </w:rPr>
              <w:t>.</w:t>
            </w:r>
          </w:p>
        </w:tc>
      </w:tr>
      <w:tr w:rsidR="00D433E8" w:rsidRPr="002D7A74" w14:paraId="1E6176D1"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DBEA38"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Zhao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B51E8A"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Consumers learn more about an experience good from online consumer product reviews than their own experience of product category</w:t>
            </w:r>
          </w:p>
        </w:tc>
      </w:tr>
      <w:tr w:rsidR="00D433E8" w:rsidRPr="002D7A74" w14:paraId="4FAD4B48"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17EBF2"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Moe </w:t>
            </w:r>
            <w:r>
              <w:rPr>
                <w:rFonts w:ascii="Times New Roman" w:hAnsi="Times New Roman" w:cs="Times New Roman"/>
                <w:color w:val="252525"/>
                <w:sz w:val="22"/>
                <w:szCs w:val="22"/>
              </w:rPr>
              <w:t xml:space="preserve"> and</w:t>
            </w: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Schweidel</w:t>
            </w:r>
            <w:proofErr w:type="spellEnd"/>
            <w:r w:rsidRPr="009726DF">
              <w:rPr>
                <w:rFonts w:ascii="Times New Roman" w:hAnsi="Times New Roman" w:cs="Times New Roman"/>
                <w:color w:val="252525"/>
                <w:sz w:val="22"/>
                <w:szCs w:val="22"/>
              </w:rPr>
              <w:t xml:space="preserve">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C36958"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Individual’s decision to provide a product rating is subjected to selection effects, and adjustment effect. Positive ratings environment increases positing incidence, yet negative rating environment discourage posting.</w:t>
            </w:r>
          </w:p>
        </w:tc>
      </w:tr>
      <w:tr w:rsidR="00D433E8" w:rsidRPr="002D7A74" w14:paraId="5F04EAB1"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DDBBA"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Dellarocas</w:t>
            </w:r>
            <w:proofErr w:type="spellEnd"/>
            <w:r w:rsidRPr="009726DF">
              <w:rPr>
                <w:rFonts w:ascii="Times New Roman" w:hAnsi="Times New Roman" w:cs="Times New Roman"/>
                <w:color w:val="252525"/>
                <w:sz w:val="22"/>
                <w:szCs w:val="22"/>
              </w:rPr>
              <w:t xml:space="preserve"> et al.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34EDA"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Better predictability of diffusion model that incorporates consumer review for box office revenue data</w:t>
            </w:r>
          </w:p>
        </w:tc>
      </w:tr>
      <w:tr w:rsidR="00D433E8" w:rsidRPr="009726DF" w14:paraId="221D0528"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AC7EE9"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Duan</w:t>
            </w:r>
            <w:proofErr w:type="spellEnd"/>
            <w:r w:rsidRPr="009726DF">
              <w:rPr>
                <w:rFonts w:ascii="Times New Roman" w:hAnsi="Times New Roman" w:cs="Times New Roman"/>
                <w:color w:val="252525"/>
                <w:sz w:val="22"/>
                <w:szCs w:val="22"/>
              </w:rPr>
              <w:t xml:space="preserve"> et al.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8D9F17"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Insignificance of the impact of online user reviews on movies’ box office revenues after accounting for endogeneity</w:t>
            </w:r>
          </w:p>
        </w:tc>
      </w:tr>
      <w:tr w:rsidR="00D433E8" w:rsidRPr="009726DF" w14:paraId="58E19C68"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5B942A"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Godes</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(2004)</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4FF7C9"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Dispersion of conversations across communities can explain dynamic of TV ratings</w:t>
            </w:r>
          </w:p>
        </w:tc>
      </w:tr>
      <w:tr w:rsidR="00D433E8" w:rsidRPr="009726DF" w14:paraId="6D1F8F6E"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A1912"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Zhu and Zhang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E0B8D4"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 product ratings are more influential for less popular products</w:t>
            </w:r>
          </w:p>
        </w:tc>
      </w:tr>
      <w:tr w:rsidR="00D433E8" w:rsidRPr="009726DF" w14:paraId="00F32835"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CE56CF"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Gao</w:t>
            </w:r>
            <w:proofErr w:type="spellEnd"/>
            <w:r w:rsidRPr="009726DF">
              <w:rPr>
                <w:rFonts w:ascii="Times New Roman" w:hAnsi="Times New Roman" w:cs="Times New Roman"/>
                <w:color w:val="252525"/>
                <w:sz w:val="22"/>
                <w:szCs w:val="22"/>
              </w:rPr>
              <w:t xml:space="preserve">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E53A1B"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Significant impact of public opinion on consumer product reviews</w:t>
            </w:r>
          </w:p>
        </w:tc>
      </w:tr>
      <w:tr w:rsidR="00D433E8" w:rsidRPr="002D7A74" w14:paraId="59A93AA0"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5A1940"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Liu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87753C"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Aggregate and weekly box office revenue can significantly be explained by online word of mouth, especially at early weeks of movie release</w:t>
            </w:r>
          </w:p>
        </w:tc>
      </w:tr>
      <w:tr w:rsidR="00D433E8" w:rsidRPr="002D7A74" w14:paraId="2D2F65A4"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3AFAAE" w14:textId="77777777" w:rsidR="00D433E8" w:rsidRPr="009726DF"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Clemons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AFD29C" w14:textId="77777777" w:rsidR="00D433E8" w:rsidRPr="009726DF"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Variance of ratings play significant role in determining which new products grow fastest in the market.</w:t>
            </w:r>
          </w:p>
        </w:tc>
      </w:tr>
      <w:tr w:rsidR="00D433E8" w:rsidRPr="002D7A74" w14:paraId="64C9169E"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B1C8C"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Chintagunta</w:t>
            </w:r>
            <w:proofErr w:type="spellEnd"/>
            <w:r w:rsidRPr="009726DF">
              <w:rPr>
                <w:rFonts w:ascii="Times New Roman" w:hAnsi="Times New Roman" w:cs="Times New Roman"/>
                <w:color w:val="252525"/>
                <w:sz w:val="22"/>
                <w:szCs w:val="22"/>
              </w:rPr>
              <w:t xml:space="preserve"> et al.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2E3C6"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Valence rather than volume of consumer product reviews drive box office performance</w:t>
            </w:r>
          </w:p>
        </w:tc>
      </w:tr>
      <w:tr w:rsidR="00D433E8" w:rsidRPr="002D7A74" w14:paraId="57CB2967"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7596A0" w14:textId="77777777" w:rsidR="00D433E8" w:rsidRPr="009726DF"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Li and </w:t>
            </w:r>
            <w:proofErr w:type="spellStart"/>
            <w:r>
              <w:rPr>
                <w:rFonts w:ascii="Times New Roman" w:hAnsi="Times New Roman" w:cs="Times New Roman"/>
                <w:color w:val="252525"/>
                <w:sz w:val="22"/>
                <w:szCs w:val="22"/>
              </w:rPr>
              <w:t>Hitt</w:t>
            </w:r>
            <w:proofErr w:type="spellEnd"/>
            <w:r>
              <w:rPr>
                <w:rFonts w:ascii="Times New Roman" w:hAnsi="Times New Roman" w:cs="Times New Roman"/>
                <w:color w:val="252525"/>
                <w:sz w:val="22"/>
                <w:szCs w:val="22"/>
              </w:rPr>
              <w:t xml:space="preserve"> (2008),  </w:t>
            </w:r>
            <w:proofErr w:type="spellStart"/>
            <w:r>
              <w:rPr>
                <w:rFonts w:ascii="Times New Roman" w:hAnsi="Times New Roman" w:cs="Times New Roman"/>
                <w:color w:val="252525"/>
                <w:sz w:val="22"/>
                <w:szCs w:val="22"/>
              </w:rPr>
              <w:t>Brandes</w:t>
            </w:r>
            <w:proofErr w:type="spellEnd"/>
            <w:r>
              <w:rPr>
                <w:rFonts w:ascii="Times New Roman" w:hAnsi="Times New Roman" w:cs="Times New Roman"/>
                <w:color w:val="252525"/>
                <w:sz w:val="22"/>
                <w:szCs w:val="22"/>
              </w:rPr>
              <w:t xml:space="preserve"> et al. (2013)</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028D4" w14:textId="77777777" w:rsidR="00D433E8" w:rsidRPr="009726DF"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Online product reviews are subject to self-selection. </w:t>
            </w:r>
          </w:p>
        </w:tc>
      </w:tr>
      <w:tr w:rsidR="00D433E8" w:rsidRPr="002D7A74" w14:paraId="7E23BCC5"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002CD6" w14:textId="77777777" w:rsidR="00D433E8"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Ye et al. (2009)</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C4CE1B" w14:textId="77777777" w:rsidR="00D433E8"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Online consumer reviews have significant relationship with business performance of hotels.</w:t>
            </w:r>
          </w:p>
        </w:tc>
      </w:tr>
      <w:tr w:rsidR="00D433E8" w:rsidRPr="002D7A74" w14:paraId="5AC728C1"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0DBF0A"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b/>
                <w:bCs/>
                <w:color w:val="252525"/>
                <w:sz w:val="22"/>
                <w:szCs w:val="22"/>
              </w:rPr>
              <w:t>Theoretical Studies</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66A4A4" w14:textId="77777777" w:rsidR="00D433E8" w:rsidRPr="009726DF" w:rsidRDefault="00D433E8" w:rsidP="005E7A0D">
            <w:pPr>
              <w:pStyle w:val="Default"/>
              <w:rPr>
                <w:rFonts w:ascii="Times New Roman" w:hAnsi="Times New Roman" w:cs="Times New Roman"/>
                <w:color w:val="252525"/>
                <w:sz w:val="22"/>
                <w:szCs w:val="22"/>
              </w:rPr>
            </w:pPr>
          </w:p>
        </w:tc>
      </w:tr>
      <w:tr w:rsidR="00D433E8" w:rsidRPr="002D7A74" w14:paraId="07DD5525"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7353A6" w14:textId="77777777" w:rsidR="00D433E8" w:rsidRPr="009726DF" w:rsidRDefault="00D433E8" w:rsidP="005E7A0D">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Monic</w:t>
            </w:r>
            <w:proofErr w:type="spellEnd"/>
            <w:r w:rsidRPr="009726DF">
              <w:rPr>
                <w:rFonts w:ascii="Times New Roman" w:hAnsi="Times New Roman" w:cs="Times New Roman"/>
                <w:color w:val="252525"/>
                <w:sz w:val="22"/>
                <w:szCs w:val="22"/>
              </w:rPr>
              <w:t xml:space="preserve"> Sun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5CD17C"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Informational role of variance of product rating on the product subsequent demand</w:t>
            </w:r>
          </w:p>
        </w:tc>
      </w:tr>
      <w:tr w:rsidR="00D433E8" w:rsidRPr="002D7A74" w14:paraId="248E2CC9"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830C6"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Chen and </w:t>
            </w:r>
            <w:proofErr w:type="spellStart"/>
            <w:r w:rsidRPr="009726DF">
              <w:rPr>
                <w:rFonts w:ascii="Times New Roman" w:hAnsi="Times New Roman" w:cs="Times New Roman"/>
                <w:color w:val="252525"/>
                <w:sz w:val="22"/>
                <w:szCs w:val="22"/>
              </w:rPr>
              <w:t>Xie</w:t>
            </w:r>
            <w:proofErr w:type="spellEnd"/>
            <w:r w:rsidRPr="009726DF">
              <w:rPr>
                <w:rFonts w:ascii="Times New Roman" w:hAnsi="Times New Roman" w:cs="Times New Roman"/>
                <w:color w:val="252525"/>
                <w:sz w:val="22"/>
                <w:szCs w:val="22"/>
              </w:rPr>
              <w:t xml:space="preserve">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140EF2"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Firm’s best response to consumer product reviews</w:t>
            </w:r>
          </w:p>
        </w:tc>
      </w:tr>
      <w:tr w:rsidR="00D433E8" w:rsidRPr="002D7A74" w14:paraId="26BCE384"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8F0CF"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Chen and </w:t>
            </w:r>
            <w:proofErr w:type="spellStart"/>
            <w:r w:rsidRPr="009726DF">
              <w:rPr>
                <w:rFonts w:ascii="Times New Roman" w:hAnsi="Times New Roman" w:cs="Times New Roman"/>
                <w:color w:val="252525"/>
                <w:sz w:val="22"/>
                <w:szCs w:val="22"/>
              </w:rPr>
              <w:t>Xie</w:t>
            </w:r>
            <w:proofErr w:type="spellEnd"/>
            <w:r w:rsidRPr="009726DF">
              <w:rPr>
                <w:rFonts w:ascii="Times New Roman" w:hAnsi="Times New Roman" w:cs="Times New Roman"/>
                <w:color w:val="252525"/>
                <w:sz w:val="22"/>
                <w:szCs w:val="22"/>
              </w:rPr>
              <w:t xml:space="preserve"> (2005)</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1B3493"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Firm’s strategy to adapt consumer product reviews </w:t>
            </w:r>
          </w:p>
        </w:tc>
      </w:tr>
      <w:tr w:rsidR="00D433E8" w:rsidRPr="002D7A74" w14:paraId="407E17BB"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0F8F3"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lastRenderedPageBreak/>
              <w:t xml:space="preserve">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(2006) ,</w:t>
            </w:r>
            <w:proofErr w:type="spellStart"/>
            <w:r w:rsidRPr="009726DF">
              <w:rPr>
                <w:rFonts w:ascii="Times New Roman" w:hAnsi="Times New Roman" w:cs="Times New Roman"/>
                <w:color w:val="252525"/>
                <w:sz w:val="22"/>
                <w:szCs w:val="22"/>
              </w:rPr>
              <w:t>Dellarocas</w:t>
            </w:r>
            <w:proofErr w:type="spellEnd"/>
            <w:r w:rsidRPr="009726DF">
              <w:rPr>
                <w:rFonts w:ascii="Times New Roman" w:hAnsi="Times New Roman" w:cs="Times New Roman"/>
                <w:color w:val="252525"/>
                <w:sz w:val="22"/>
                <w:szCs w:val="22"/>
              </w:rPr>
              <w:t xml:space="preserve"> (2006),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B4C63"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online manipulation of consumer product reviews</w:t>
            </w:r>
          </w:p>
        </w:tc>
      </w:tr>
      <w:tr w:rsidR="00D433E8" w:rsidRPr="002D7A74" w14:paraId="7279E9B3"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612964"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Awad</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Etzion</w:t>
            </w:r>
            <w:proofErr w:type="spellEnd"/>
            <w:r w:rsidRPr="009726DF">
              <w:rPr>
                <w:rFonts w:ascii="Times New Roman" w:hAnsi="Times New Roman" w:cs="Times New Roman"/>
                <w:color w:val="252525"/>
                <w:sz w:val="22"/>
                <w:szCs w:val="22"/>
              </w:rPr>
              <w:t xml:space="preserve">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7DAD9A"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filtering of consumer product reviews</w:t>
            </w:r>
          </w:p>
        </w:tc>
      </w:tr>
      <w:tr w:rsidR="00D433E8" w:rsidRPr="002D7A74" w14:paraId="7A702403" w14:textId="77777777" w:rsidTr="005E7A0D">
        <w:tc>
          <w:tcPr>
            <w:tcW w:w="3060"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4A07626D"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Jiang and Chen (2007)</w:t>
            </w:r>
          </w:p>
        </w:tc>
        <w:tc>
          <w:tcPr>
            <w:tcW w:w="6930"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1857C6BE"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dynamic strategy to leverage consumer product review</w:t>
            </w:r>
          </w:p>
        </w:tc>
      </w:tr>
    </w:tbl>
    <w:p w14:paraId="6917E313" w14:textId="77777777" w:rsidR="00D433E8" w:rsidRDefault="00D433E8" w:rsidP="00EE7A12">
      <w:pPr>
        <w:pStyle w:val="Default"/>
        <w:spacing w:after="98" w:line="480" w:lineRule="auto"/>
        <w:rPr>
          <w:rFonts w:ascii="Times New Roman" w:hAnsi="Times New Roman" w:cs="Times New Roman"/>
        </w:rPr>
      </w:pPr>
    </w:p>
    <w:p w14:paraId="4831461C" w14:textId="77777777" w:rsidR="005F78ED" w:rsidRDefault="005F78ED" w:rsidP="005F78ED">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Definition of variables that explain heterogeneity</w:t>
      </w:r>
    </w:p>
    <w:tbl>
      <w:tblPr>
        <w:tblStyle w:val="TableGrid"/>
        <w:tblW w:w="0" w:type="auto"/>
        <w:tblLook w:val="04A0" w:firstRow="1" w:lastRow="0" w:firstColumn="1" w:lastColumn="0" w:noHBand="0" w:noVBand="1"/>
      </w:tblPr>
      <w:tblGrid>
        <w:gridCol w:w="1278"/>
        <w:gridCol w:w="8102"/>
      </w:tblGrid>
      <w:tr w:rsidR="005F78ED" w14:paraId="10363ED2" w14:textId="77777777" w:rsidTr="005E7A0D">
        <w:trPr>
          <w:trHeight w:val="240"/>
        </w:trPr>
        <w:tc>
          <w:tcPr>
            <w:tcW w:w="1278"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255B6D46" w14:textId="77777777" w:rsidR="005F78ED" w:rsidRPr="0091166A" w:rsidRDefault="005F78ED" w:rsidP="005E7A0D">
            <w:pPr>
              <w:pStyle w:val="Default"/>
              <w:jc w:val="center"/>
              <w:rPr>
                <w:rFonts w:ascii="Times New Roman" w:hAnsi="Times New Roman" w:cs="Times New Roman"/>
                <w:bCs/>
                <w:color w:val="252525"/>
              </w:rPr>
            </w:pPr>
            <w:r w:rsidRPr="0091166A">
              <w:rPr>
                <w:rFonts w:ascii="Times New Roman" w:hAnsi="Times New Roman" w:cs="Times New Roman"/>
                <w:bCs/>
                <w:color w:val="252525"/>
              </w:rPr>
              <w:t>Variable</w:t>
            </w:r>
          </w:p>
        </w:tc>
        <w:tc>
          <w:tcPr>
            <w:tcW w:w="8102"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3F7BECBF" w14:textId="77777777" w:rsidR="005F78ED" w:rsidRPr="0091166A" w:rsidRDefault="005F78ED" w:rsidP="005E7A0D">
            <w:pPr>
              <w:pStyle w:val="Default"/>
              <w:jc w:val="center"/>
              <w:rPr>
                <w:rFonts w:ascii="Times New Roman" w:hAnsi="Times New Roman" w:cs="Times New Roman"/>
                <w:bCs/>
                <w:color w:val="252525"/>
              </w:rPr>
            </w:pPr>
            <w:r>
              <w:rPr>
                <w:rFonts w:ascii="Times New Roman" w:hAnsi="Times New Roman" w:cs="Times New Roman"/>
                <w:bCs/>
                <w:color w:val="252525"/>
              </w:rPr>
              <w:t>Definition</w:t>
            </w:r>
          </w:p>
        </w:tc>
      </w:tr>
      <w:tr w:rsidR="005F78ED" w14:paraId="3DC7AFB0" w14:textId="77777777" w:rsidTr="005E7A0D">
        <w:tc>
          <w:tcPr>
            <w:tcW w:w="1278"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0C14B331" w14:textId="77777777" w:rsidR="005F78ED" w:rsidRDefault="005F78ED" w:rsidP="005E7A0D">
            <w:pPr>
              <w:pStyle w:val="Default"/>
            </w:pPr>
            <w:r w:rsidRPr="005E7A0D">
              <w:rPr>
                <w:position w:val="-12"/>
              </w:rPr>
              <w:object w:dxaOrig="360" w:dyaOrig="360" w14:anchorId="660E51A2">
                <v:shape id="_x0000_i1053" type="#_x0000_t75" style="width:18.4pt;height:18.4pt" o:ole="">
                  <v:imagedata r:id="rId66" o:title=""/>
                </v:shape>
                <o:OLEObject Type="Embed" ProgID="Equation.3" ShapeID="_x0000_i1053" DrawAspect="Content" ObjectID="_1437801204" r:id="rId67"/>
              </w:object>
            </w:r>
          </w:p>
        </w:tc>
        <w:tc>
          <w:tcPr>
            <w:tcW w:w="8102"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112B1B6C" w14:textId="77777777" w:rsidR="005F78ED" w:rsidRDefault="005F78ED" w:rsidP="005E7A0D">
            <w:pPr>
              <w:pStyle w:val="Default"/>
            </w:pPr>
            <w:r>
              <w:rPr>
                <w:rFonts w:ascii="Times New Roman" w:hAnsi="Times New Roman" w:cs="Times New Roman"/>
                <w:bCs/>
                <w:color w:val="252525"/>
              </w:rPr>
              <w:t xml:space="preserve">Vector that </w:t>
            </w:r>
            <w:r w:rsidRPr="00486115">
              <w:rPr>
                <w:rFonts w:ascii="Times New Roman" w:hAnsi="Times New Roman" w:cs="Times New Roman"/>
                <w:bCs/>
                <w:color w:val="252525"/>
              </w:rPr>
              <w:t xml:space="preserve">includes </w:t>
            </w:r>
            <w:r>
              <w:rPr>
                <w:rFonts w:ascii="Times New Roman" w:hAnsi="Times New Roman" w:cs="Times New Roman"/>
                <w:bCs/>
                <w:color w:val="252525"/>
              </w:rPr>
              <w:t>one for intercept</w:t>
            </w:r>
            <w:r w:rsidRPr="00486115">
              <w:rPr>
                <w:rFonts w:ascii="Times New Roman" w:hAnsi="Times New Roman" w:cs="Times New Roman"/>
                <w:bCs/>
                <w:color w:val="252525"/>
              </w:rPr>
              <w:t xml:space="preserve"> </w:t>
            </w:r>
            <w:r>
              <w:rPr>
                <w:rFonts w:ascii="Times New Roman" w:hAnsi="Times New Roman" w:cs="Times New Roman"/>
                <w:bCs/>
                <w:color w:val="252525"/>
              </w:rPr>
              <w:t>and share of windows to explain carryover</w:t>
            </w:r>
          </w:p>
        </w:tc>
      </w:tr>
      <w:tr w:rsidR="005F78ED" w14:paraId="35DF6EAE" w14:textId="77777777" w:rsidTr="005E7A0D">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ABC848" w14:textId="77777777" w:rsidR="005F78ED" w:rsidRDefault="005F78ED" w:rsidP="005E7A0D">
            <w:pPr>
              <w:pStyle w:val="Default"/>
            </w:pPr>
            <w:r w:rsidRPr="005E7A0D">
              <w:rPr>
                <w:position w:val="-12"/>
              </w:rPr>
              <w:object w:dxaOrig="380" w:dyaOrig="360" w14:anchorId="4E5E97CE">
                <v:shape id="_x0000_i1054" type="#_x0000_t75" style="width:19.25pt;height:18.4pt" o:ole="">
                  <v:imagedata r:id="rId68" o:title=""/>
                </v:shape>
                <o:OLEObject Type="Embed" ProgID="Equation.3" ShapeID="_x0000_i1054" DrawAspect="Content" ObjectID="_1437801205" r:id="rId69"/>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2F47B9" w14:textId="77777777" w:rsidR="005F78ED" w:rsidRDefault="005F78ED" w:rsidP="005E7A0D">
            <w:pPr>
              <w:pStyle w:val="Default"/>
              <w:rPr>
                <w:rFonts w:ascii="Times New Roman" w:hAnsi="Times New Roman" w:cs="Times New Roman"/>
                <w:bCs/>
                <w:color w:val="252525"/>
              </w:rPr>
            </w:pPr>
            <w:r>
              <w:rPr>
                <w:rFonts w:ascii="Times New Roman" w:hAnsi="Times New Roman" w:cs="Times New Roman"/>
                <w:bCs/>
                <w:color w:val="252525"/>
              </w:rPr>
              <w:t xml:space="preserve">Vector </w:t>
            </w:r>
            <w:r w:rsidRPr="00486115">
              <w:rPr>
                <w:rFonts w:ascii="Times New Roman" w:hAnsi="Times New Roman" w:cs="Times New Roman"/>
                <w:bCs/>
                <w:color w:val="252525"/>
              </w:rPr>
              <w:t xml:space="preserve">includes </w:t>
            </w:r>
            <w:r>
              <w:rPr>
                <w:rFonts w:ascii="Times New Roman" w:hAnsi="Times New Roman" w:cs="Times New Roman"/>
                <w:bCs/>
                <w:color w:val="252525"/>
              </w:rPr>
              <w:t>one for intercept</w:t>
            </w:r>
            <w:r w:rsidRPr="00486115">
              <w:rPr>
                <w:rFonts w:ascii="Times New Roman" w:hAnsi="Times New Roman" w:cs="Times New Roman"/>
                <w:bCs/>
                <w:color w:val="252525"/>
              </w:rPr>
              <w:t xml:space="preserve"> and </w:t>
            </w:r>
            <w:r>
              <w:rPr>
                <w:rFonts w:ascii="Times New Roman" w:hAnsi="Times New Roman" w:cs="Times New Roman"/>
                <w:bCs/>
                <w:color w:val="252525"/>
              </w:rPr>
              <w:t>variance of rating to explain user base size heterogeneity</w:t>
            </w:r>
          </w:p>
        </w:tc>
      </w:tr>
      <w:tr w:rsidR="005F78ED" w14:paraId="5514FED9" w14:textId="77777777" w:rsidTr="005E7A0D">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A5E752" w14:textId="77777777" w:rsidR="005F78ED" w:rsidRDefault="005F78ED" w:rsidP="005E7A0D">
            <w:pPr>
              <w:pStyle w:val="Default"/>
            </w:pPr>
            <w:r w:rsidRPr="005E7A0D">
              <w:rPr>
                <w:position w:val="-12"/>
              </w:rPr>
              <w:object w:dxaOrig="380" w:dyaOrig="360" w14:anchorId="1DF29F84">
                <v:shape id="_x0000_i1055" type="#_x0000_t75" style="width:19.25pt;height:18.4pt" o:ole="">
                  <v:imagedata r:id="rId70" o:title=""/>
                </v:shape>
                <o:OLEObject Type="Embed" ProgID="Equation.3" ShapeID="_x0000_i1055" DrawAspect="Content" ObjectID="_1437801206" r:id="rId71"/>
              </w:object>
            </w:r>
            <w:r>
              <w:t xml:space="preserve">, </w:t>
            </w:r>
            <w:r w:rsidRPr="005E7A0D">
              <w:rPr>
                <w:position w:val="-12"/>
              </w:rPr>
              <w:object w:dxaOrig="380" w:dyaOrig="360" w14:anchorId="7FDE5115">
                <v:shape id="_x0000_i1056" type="#_x0000_t75" style="width:19.25pt;height:18.4pt" o:ole="">
                  <v:imagedata r:id="rId72" o:title=""/>
                </v:shape>
                <o:OLEObject Type="Embed" ProgID="Equation.3" ShapeID="_x0000_i1056" DrawAspect="Content" ObjectID="_1437801207" r:id="rId73"/>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A81407" w14:textId="77777777" w:rsidR="005F78ED" w:rsidRDefault="005F78ED" w:rsidP="005E7A0D">
            <w:pPr>
              <w:pStyle w:val="Default"/>
              <w:rPr>
                <w:rFonts w:ascii="Times New Roman" w:hAnsi="Times New Roman" w:cs="Times New Roman"/>
                <w:bCs/>
                <w:color w:val="252525"/>
              </w:rPr>
            </w:pPr>
            <w:r>
              <w:rPr>
                <w:rFonts w:ascii="Times New Roman" w:hAnsi="Times New Roman" w:cs="Times New Roman"/>
                <w:bCs/>
                <w:color w:val="252525"/>
              </w:rPr>
              <w:t xml:space="preserve">Vector that </w:t>
            </w:r>
            <w:r w:rsidRPr="00486115">
              <w:rPr>
                <w:rFonts w:ascii="Times New Roman" w:hAnsi="Times New Roman" w:cs="Times New Roman"/>
                <w:bCs/>
                <w:color w:val="252525"/>
              </w:rPr>
              <w:t xml:space="preserve">includes </w:t>
            </w:r>
            <w:r>
              <w:rPr>
                <w:rFonts w:ascii="Times New Roman" w:hAnsi="Times New Roman" w:cs="Times New Roman"/>
                <w:bCs/>
                <w:color w:val="252525"/>
              </w:rPr>
              <w:t>one for intercept</w:t>
            </w:r>
            <w:r w:rsidRPr="00486115">
              <w:rPr>
                <w:rFonts w:ascii="Times New Roman" w:hAnsi="Times New Roman" w:cs="Times New Roman"/>
                <w:bCs/>
                <w:color w:val="252525"/>
              </w:rPr>
              <w:t xml:space="preserve"> and </w:t>
            </w:r>
            <w:r>
              <w:rPr>
                <w:rFonts w:ascii="Times New Roman" w:hAnsi="Times New Roman" w:cs="Times New Roman"/>
                <w:bCs/>
                <w:color w:val="252525"/>
              </w:rPr>
              <w:t>variance of rating to explain heterogeneity in the effect of average rating valence</w:t>
            </w:r>
          </w:p>
        </w:tc>
      </w:tr>
      <w:tr w:rsidR="005F78ED" w14:paraId="134799B6" w14:textId="77777777" w:rsidTr="005E7A0D">
        <w:tc>
          <w:tcPr>
            <w:tcW w:w="1278" w:type="dxa"/>
            <w:tcBorders>
              <w:top w:val="single" w:sz="4" w:space="0" w:color="FFFFFF" w:themeColor="background1"/>
              <w:left w:val="single" w:sz="4" w:space="0" w:color="FFFFFF" w:themeColor="background1"/>
              <w:right w:val="single" w:sz="4" w:space="0" w:color="FFFFFF" w:themeColor="background1"/>
            </w:tcBorders>
          </w:tcPr>
          <w:p w14:paraId="2181AE6A" w14:textId="77777777" w:rsidR="005F78ED" w:rsidRDefault="005F78ED" w:rsidP="005E7A0D">
            <w:pPr>
              <w:pStyle w:val="Default"/>
            </w:pPr>
            <w:r w:rsidRPr="005E7A0D">
              <w:rPr>
                <w:position w:val="-12"/>
              </w:rPr>
              <w:object w:dxaOrig="380" w:dyaOrig="360" w14:anchorId="0ED9936F">
                <v:shape id="_x0000_i1057" type="#_x0000_t75" style="width:19.25pt;height:18.4pt" o:ole="">
                  <v:imagedata r:id="rId74" o:title=""/>
                </v:shape>
                <o:OLEObject Type="Embed" ProgID="Equation.3" ShapeID="_x0000_i1057" DrawAspect="Content" ObjectID="_1437801208" r:id="rId75"/>
              </w:object>
            </w:r>
          </w:p>
        </w:tc>
        <w:tc>
          <w:tcPr>
            <w:tcW w:w="8102" w:type="dxa"/>
            <w:tcBorders>
              <w:top w:val="single" w:sz="4" w:space="0" w:color="FFFFFF" w:themeColor="background1"/>
              <w:left w:val="single" w:sz="4" w:space="0" w:color="FFFFFF" w:themeColor="background1"/>
              <w:right w:val="single" w:sz="4" w:space="0" w:color="FFFFFF" w:themeColor="background1"/>
            </w:tcBorders>
          </w:tcPr>
          <w:p w14:paraId="070CDB59" w14:textId="77777777" w:rsidR="005F78ED" w:rsidRDefault="005F78ED" w:rsidP="005E7A0D">
            <w:pPr>
              <w:pStyle w:val="Default"/>
              <w:rPr>
                <w:rFonts w:ascii="Times New Roman" w:hAnsi="Times New Roman" w:cs="Times New Roman"/>
                <w:bCs/>
                <w:color w:val="252525"/>
              </w:rPr>
            </w:pPr>
            <w:r>
              <w:rPr>
                <w:rFonts w:ascii="Times New Roman" w:hAnsi="Times New Roman" w:cs="Times New Roman"/>
                <w:bCs/>
                <w:color w:val="252525"/>
              </w:rPr>
              <w:t xml:space="preserve">Vector that includes one for intercept and number of reviews to explain heterogeneity in the effect of product category search </w:t>
            </w:r>
          </w:p>
        </w:tc>
      </w:tr>
    </w:tbl>
    <w:p w14:paraId="2B36880E" w14:textId="77777777" w:rsidR="005F78ED" w:rsidRDefault="005F78ED" w:rsidP="00EE7A12">
      <w:pPr>
        <w:pStyle w:val="Default"/>
        <w:spacing w:after="98" w:line="480" w:lineRule="auto"/>
        <w:rPr>
          <w:rFonts w:ascii="Times New Roman" w:hAnsi="Times New Roman" w:cs="Times New Roman"/>
        </w:rPr>
      </w:pPr>
    </w:p>
    <w:p w14:paraId="4F85A3C5" w14:textId="77777777" w:rsidR="00AB5FF9" w:rsidRDefault="00AB5FF9" w:rsidP="00AB5FF9">
      <w:pPr>
        <w:pStyle w:val="Caption"/>
        <w:keepNext/>
        <w:jc w:val="center"/>
      </w:pPr>
      <w:r>
        <w:lastRenderedPageBreak/>
        <w:t xml:space="preserve">Figure </w:t>
      </w:r>
      <w:r>
        <w:fldChar w:fldCharType="begin"/>
      </w:r>
      <w:r>
        <w:instrText xml:space="preserve"> SEQ Figure \* ARABIC </w:instrText>
      </w:r>
      <w:r>
        <w:fldChar w:fldCharType="separate"/>
      </w:r>
      <w:r>
        <w:rPr>
          <w:noProof/>
        </w:rPr>
        <w:t>1</w:t>
      </w:r>
      <w:r>
        <w:fldChar w:fldCharType="end"/>
      </w:r>
      <w:r>
        <w:t xml:space="preserve"> </w:t>
      </w:r>
      <w:r w:rsidRPr="000E20F2">
        <w:rPr>
          <w:noProof/>
        </w:rPr>
        <w:t>Examples of Demand for Firefox Add-ons</w:t>
      </w:r>
    </w:p>
    <w:p w14:paraId="54E8A910" w14:textId="77777777" w:rsidR="00AB5FF9" w:rsidRDefault="00AB5FF9" w:rsidP="00AB5FF9">
      <w:pPr>
        <w:pStyle w:val="Default"/>
        <w:keepNext/>
        <w:spacing w:after="98" w:line="480" w:lineRule="auto"/>
        <w:ind w:left="720"/>
      </w:pPr>
      <w:r>
        <w:rPr>
          <w:noProof/>
        </w:rPr>
        <w:drawing>
          <wp:inline distT="0" distB="0" distL="0" distR="0" wp14:anchorId="0ADA6448" wp14:editId="7745C2CB">
            <wp:extent cx="5429250" cy="2777813"/>
            <wp:effectExtent l="0" t="0" r="0" b="3810"/>
            <wp:docPr id="2" name="Picture 2" descr="C:\Users\MHE\Desktop\ActiveCourses\Projects\Noris\Results\Curves\SecondDraft\Download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HE\Desktop\ActiveCourses\Projects\Noris\Results\Curves\SecondDraft\DownloadsOfFirefoxAddon.png"/>
                    <pic:cNvPicPr>
                      <a:picLocks noChangeAspect="1" noChangeArrowheads="1"/>
                    </pic:cNvPicPr>
                  </pic:nvPicPr>
                  <pic:blipFill rotWithShape="1">
                    <a:blip r:embed="rId76">
                      <a:extLst>
                        <a:ext uri="{28A0092B-C50C-407E-A947-70E740481C1C}">
                          <a14:useLocalDpi xmlns:a14="http://schemas.microsoft.com/office/drawing/2010/main" val="0"/>
                        </a:ext>
                      </a:extLst>
                    </a:blip>
                    <a:srcRect l="6711"/>
                    <a:stretch/>
                  </pic:blipFill>
                  <pic:spPr bwMode="auto">
                    <a:xfrm>
                      <a:off x="0" y="0"/>
                      <a:ext cx="5428658"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7CAAA53F" w14:textId="77777777" w:rsidR="00AB5FF9" w:rsidRDefault="00AB5FF9" w:rsidP="00AB5FF9">
      <w:pPr>
        <w:pStyle w:val="Caption"/>
        <w:keepNext/>
        <w:jc w:val="center"/>
      </w:pPr>
    </w:p>
    <w:p w14:paraId="39926B4E" w14:textId="77777777" w:rsidR="00AB5FF9" w:rsidRDefault="00AB5FF9" w:rsidP="00AB5FF9">
      <w:pPr>
        <w:pStyle w:val="Caption"/>
        <w:keepNext/>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Pr="005207FC">
        <w:t>Examples of Size of Usage Base for Firefox Add-ons</w:t>
      </w:r>
    </w:p>
    <w:p w14:paraId="412B6E45" w14:textId="77777777" w:rsidR="00AB5FF9" w:rsidRPr="00066C4A" w:rsidRDefault="00AB5FF9" w:rsidP="00AB5FF9">
      <w:pPr>
        <w:keepNext/>
      </w:pPr>
      <w:r>
        <w:rPr>
          <w:noProof/>
        </w:rPr>
        <w:drawing>
          <wp:inline distT="0" distB="0" distL="0" distR="0" wp14:anchorId="4A4EDF21" wp14:editId="4ED2D8B8">
            <wp:extent cx="5819140" cy="2777510"/>
            <wp:effectExtent l="0" t="0" r="0" b="3810"/>
            <wp:docPr id="3" name="Picture 3" descr="C:\Users\MHE\Desktop\ActiveCourses\Projects\Noris\Results\Curves\SecondDraft\UserBaseSize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E\Desktop\ActiveCourses\Projects\Noris\Results\Curves\SecondDraft\UserBaseSizeOfFirefoxAddon.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819140" cy="2777510"/>
                    </a:xfrm>
                    <a:prstGeom prst="rect">
                      <a:avLst/>
                    </a:prstGeom>
                    <a:noFill/>
                    <a:ln>
                      <a:noFill/>
                    </a:ln>
                  </pic:spPr>
                </pic:pic>
              </a:graphicData>
            </a:graphic>
          </wp:inline>
        </w:drawing>
      </w:r>
    </w:p>
    <w:p w14:paraId="3A322C3A" w14:textId="77777777" w:rsidR="00AB5FF9" w:rsidRDefault="00AB5FF9" w:rsidP="00AB5FF9">
      <w:pPr>
        <w:pStyle w:val="Caption"/>
        <w:keepNext/>
        <w:jc w:val="center"/>
      </w:pPr>
      <w:r>
        <w:t xml:space="preserve">Figure </w:t>
      </w:r>
      <w:r>
        <w:fldChar w:fldCharType="begin"/>
      </w:r>
      <w:r>
        <w:instrText xml:space="preserve"> SEQ Figure \* ARABIC </w:instrText>
      </w:r>
      <w:r>
        <w:fldChar w:fldCharType="separate"/>
      </w:r>
      <w:r>
        <w:rPr>
          <w:noProof/>
        </w:rPr>
        <w:t>3</w:t>
      </w:r>
      <w:r>
        <w:fldChar w:fldCharType="end"/>
      </w:r>
      <w:r w:rsidRPr="00A810F0">
        <w:t xml:space="preserve"> Examples of Valence of Rating for Firefox Add-ons</w:t>
      </w:r>
    </w:p>
    <w:p w14:paraId="31D77AC6" w14:textId="77777777" w:rsidR="00AB5FF9" w:rsidRDefault="00AB5FF9" w:rsidP="00AB5FF9">
      <w:pPr>
        <w:pStyle w:val="Default"/>
        <w:keepNext/>
        <w:spacing w:after="98" w:line="480" w:lineRule="auto"/>
        <w:ind w:left="720"/>
      </w:pPr>
      <w:r>
        <w:rPr>
          <w:rFonts w:ascii="Times New Roman" w:hAnsi="Times New Roman" w:cs="Times New Roman"/>
          <w:b/>
          <w:noProof/>
          <w:color w:val="252525"/>
        </w:rPr>
        <w:lastRenderedPageBreak/>
        <w:drawing>
          <wp:inline distT="0" distB="0" distL="0" distR="0" wp14:anchorId="09D0DB9F" wp14:editId="2C860EE5">
            <wp:extent cx="5457825" cy="2777813"/>
            <wp:effectExtent l="0" t="0" r="0" b="3810"/>
            <wp:docPr id="4" name="Picture 4" descr="C:\Users\MHE\Desktop\ActiveCourses\Projects\Noris\Results\Curves\SecondDraft\RatingValenceOfFirefox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E\Desktop\ActiveCourses\Projects\Noris\Results\Curves\SecondDraft\RatingValenceOfFirefoxPlugIn.png"/>
                    <pic:cNvPicPr>
                      <a:picLocks noChangeAspect="1" noChangeArrowheads="1"/>
                    </pic:cNvPicPr>
                  </pic:nvPicPr>
                  <pic:blipFill rotWithShape="1">
                    <a:blip r:embed="rId78">
                      <a:extLst>
                        <a:ext uri="{28A0092B-C50C-407E-A947-70E740481C1C}">
                          <a14:useLocalDpi xmlns:a14="http://schemas.microsoft.com/office/drawing/2010/main" val="0"/>
                        </a:ext>
                      </a:extLst>
                    </a:blip>
                    <a:srcRect l="6220"/>
                    <a:stretch/>
                  </pic:blipFill>
                  <pic:spPr bwMode="auto">
                    <a:xfrm>
                      <a:off x="0" y="0"/>
                      <a:ext cx="5457229"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328DBF45" w14:textId="77777777" w:rsidR="00AB5FF9" w:rsidRDefault="00AB5FF9" w:rsidP="00AB5FF9">
      <w:pPr>
        <w:pStyle w:val="Default"/>
        <w:keepNext/>
        <w:spacing w:after="98" w:line="480" w:lineRule="auto"/>
        <w:ind w:left="720"/>
      </w:pPr>
    </w:p>
    <w:p w14:paraId="02EF7C88" w14:textId="77777777" w:rsidR="00AB5FF9" w:rsidRDefault="00AB5FF9" w:rsidP="00AB5FF9">
      <w:pPr>
        <w:pStyle w:val="Caption"/>
        <w:keepNext/>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956052">
        <w:t>Example</w:t>
      </w:r>
      <w:r>
        <w:t>s of Number of New Versions for</w:t>
      </w:r>
      <w:r w:rsidRPr="00956052">
        <w:t xml:space="preserve"> Firefox Add-ons</w:t>
      </w:r>
    </w:p>
    <w:p w14:paraId="3889254E" w14:textId="77777777" w:rsidR="00AB5FF9" w:rsidRPr="00304F1D" w:rsidRDefault="00AB5FF9" w:rsidP="00AB5FF9">
      <w:pPr>
        <w:pStyle w:val="Default"/>
        <w:keepNext/>
        <w:spacing w:after="98" w:line="480" w:lineRule="auto"/>
        <w:ind w:left="720"/>
      </w:pPr>
      <w:r>
        <w:rPr>
          <w:rFonts w:ascii="Times New Roman" w:hAnsi="Times New Roman" w:cs="Times New Roman"/>
          <w:b/>
          <w:noProof/>
          <w:color w:val="252525"/>
        </w:rPr>
        <w:drawing>
          <wp:inline distT="0" distB="0" distL="0" distR="0" wp14:anchorId="2DF64082" wp14:editId="5B15827B">
            <wp:extent cx="5419725" cy="2777813"/>
            <wp:effectExtent l="0" t="0" r="0" b="3810"/>
            <wp:docPr id="6" name="Picture 6" descr="C:\Users\MHE\Desktop\ActiveCourses\Projects\Noris\Results\Curves\SecondDraft\NumberOfVersion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E\Desktop\ActiveCourses\Projects\Noris\Results\Curves\SecondDraft\NumberOfVersionsOfFirefoxAddon.png"/>
                    <pic:cNvPicPr>
                      <a:picLocks noChangeAspect="1" noChangeArrowheads="1"/>
                    </pic:cNvPicPr>
                  </pic:nvPicPr>
                  <pic:blipFill rotWithShape="1">
                    <a:blip r:embed="rId79">
                      <a:extLst>
                        <a:ext uri="{28A0092B-C50C-407E-A947-70E740481C1C}">
                          <a14:useLocalDpi xmlns:a14="http://schemas.microsoft.com/office/drawing/2010/main" val="0"/>
                        </a:ext>
                      </a:extLst>
                    </a:blip>
                    <a:srcRect l="6874"/>
                    <a:stretch/>
                  </pic:blipFill>
                  <pic:spPr bwMode="auto">
                    <a:xfrm>
                      <a:off x="0" y="0"/>
                      <a:ext cx="5419134"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0068E826" w14:textId="77777777" w:rsidR="00AB5FF9" w:rsidRDefault="00AB5FF9" w:rsidP="00AB5FF9">
      <w:pPr>
        <w:pStyle w:val="Default"/>
        <w:spacing w:after="98" w:line="480" w:lineRule="auto"/>
        <w:ind w:left="720"/>
        <w:rPr>
          <w:rFonts w:ascii="Times New Roman" w:hAnsi="Times New Roman" w:cs="Times New Roman"/>
          <w:b/>
          <w:color w:val="252525"/>
        </w:rPr>
      </w:pPr>
    </w:p>
    <w:p w14:paraId="3505F73D" w14:textId="77777777" w:rsidR="000358A2" w:rsidRPr="00565BCC" w:rsidRDefault="000358A2" w:rsidP="000358A2">
      <w:pPr>
        <w:pStyle w:val="Caption"/>
        <w:keepNext/>
        <w:jc w:val="center"/>
        <w:rPr>
          <w:sz w:val="20"/>
          <w:szCs w:val="20"/>
        </w:rPr>
      </w:pPr>
      <w:r w:rsidRPr="00565BCC">
        <w:rPr>
          <w:sz w:val="20"/>
          <w:szCs w:val="20"/>
        </w:rPr>
        <w:t xml:space="preserve">Table </w:t>
      </w:r>
      <w:r w:rsidRPr="00565BCC">
        <w:rPr>
          <w:sz w:val="20"/>
          <w:szCs w:val="20"/>
        </w:rPr>
        <w:fldChar w:fldCharType="begin"/>
      </w:r>
      <w:r w:rsidRPr="00565BCC">
        <w:rPr>
          <w:sz w:val="20"/>
          <w:szCs w:val="20"/>
        </w:rPr>
        <w:instrText xml:space="preserve"> SEQ Table \* ARABIC </w:instrText>
      </w:r>
      <w:r w:rsidRPr="00565BCC">
        <w:rPr>
          <w:sz w:val="20"/>
          <w:szCs w:val="20"/>
        </w:rPr>
        <w:fldChar w:fldCharType="separate"/>
      </w:r>
      <w:r>
        <w:rPr>
          <w:noProof/>
          <w:sz w:val="20"/>
          <w:szCs w:val="20"/>
        </w:rPr>
        <w:t>3</w:t>
      </w:r>
      <w:r w:rsidRPr="00565BCC">
        <w:rPr>
          <w:sz w:val="20"/>
          <w:szCs w:val="20"/>
        </w:rPr>
        <w:fldChar w:fldCharType="end"/>
      </w:r>
      <w:r w:rsidRPr="00565BCC">
        <w:rPr>
          <w:sz w:val="20"/>
          <w:szCs w:val="20"/>
        </w:rPr>
        <w:t xml:space="preserve"> Basic Statistics</w:t>
      </w:r>
    </w:p>
    <w:tbl>
      <w:tblPr>
        <w:tblW w:w="6294" w:type="dxa"/>
        <w:tblInd w:w="1484" w:type="dxa"/>
        <w:tblLook w:val="04A0" w:firstRow="1" w:lastRow="0" w:firstColumn="1" w:lastColumn="0" w:noHBand="0" w:noVBand="1"/>
      </w:tblPr>
      <w:tblGrid>
        <w:gridCol w:w="2584"/>
        <w:gridCol w:w="821"/>
        <w:gridCol w:w="960"/>
        <w:gridCol w:w="1144"/>
        <w:gridCol w:w="830"/>
      </w:tblGrid>
      <w:tr w:rsidR="000358A2" w:rsidRPr="005C603E" w14:paraId="41427F87" w14:textId="77777777" w:rsidTr="005E7A0D">
        <w:trPr>
          <w:trHeight w:val="300"/>
        </w:trPr>
        <w:tc>
          <w:tcPr>
            <w:tcW w:w="2584" w:type="dxa"/>
            <w:tcBorders>
              <w:top w:val="double" w:sz="4" w:space="0" w:color="auto"/>
              <w:left w:val="nil"/>
              <w:bottom w:val="single" w:sz="4" w:space="0" w:color="auto"/>
              <w:right w:val="nil"/>
            </w:tcBorders>
            <w:shd w:val="clear" w:color="auto" w:fill="auto"/>
            <w:noWrap/>
            <w:vAlign w:val="bottom"/>
            <w:hideMark/>
          </w:tcPr>
          <w:p w14:paraId="40EAC164" w14:textId="77777777" w:rsidR="000358A2" w:rsidRPr="005C603E" w:rsidRDefault="000358A2" w:rsidP="005E7A0D">
            <w:pPr>
              <w:spacing w:after="0" w:line="240" w:lineRule="auto"/>
              <w:rPr>
                <w:rFonts w:ascii="Times New Roman" w:hAnsi="Times New Roman" w:cs="Times New Roman"/>
                <w:bCs/>
                <w:color w:val="252525"/>
              </w:rPr>
            </w:pPr>
          </w:p>
        </w:tc>
        <w:tc>
          <w:tcPr>
            <w:tcW w:w="776" w:type="dxa"/>
            <w:tcBorders>
              <w:top w:val="double" w:sz="4" w:space="0" w:color="auto"/>
              <w:left w:val="nil"/>
              <w:bottom w:val="single" w:sz="4" w:space="0" w:color="auto"/>
              <w:right w:val="nil"/>
            </w:tcBorders>
            <w:shd w:val="clear" w:color="auto" w:fill="auto"/>
            <w:noWrap/>
            <w:vAlign w:val="bottom"/>
            <w:hideMark/>
          </w:tcPr>
          <w:p w14:paraId="0909F831"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14:paraId="5E8321A0"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67ADEF4F"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Min</w:t>
            </w:r>
          </w:p>
        </w:tc>
        <w:tc>
          <w:tcPr>
            <w:tcW w:w="830" w:type="dxa"/>
            <w:tcBorders>
              <w:top w:val="double" w:sz="4" w:space="0" w:color="auto"/>
              <w:left w:val="nil"/>
              <w:bottom w:val="single" w:sz="4" w:space="0" w:color="auto"/>
              <w:right w:val="nil"/>
            </w:tcBorders>
            <w:shd w:val="clear" w:color="auto" w:fill="auto"/>
            <w:noWrap/>
            <w:vAlign w:val="bottom"/>
            <w:hideMark/>
          </w:tcPr>
          <w:p w14:paraId="16C29107"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Max</w:t>
            </w:r>
          </w:p>
        </w:tc>
      </w:tr>
      <w:tr w:rsidR="000358A2" w:rsidRPr="005C603E" w14:paraId="52C88DC6" w14:textId="77777777" w:rsidTr="005E7A0D">
        <w:trPr>
          <w:trHeight w:val="300"/>
        </w:trPr>
        <w:tc>
          <w:tcPr>
            <w:tcW w:w="2584" w:type="dxa"/>
            <w:tcBorders>
              <w:top w:val="single" w:sz="4" w:space="0" w:color="auto"/>
              <w:left w:val="nil"/>
              <w:bottom w:val="nil"/>
              <w:right w:val="nil"/>
            </w:tcBorders>
            <w:shd w:val="clear" w:color="auto" w:fill="auto"/>
            <w:noWrap/>
            <w:vAlign w:val="bottom"/>
            <w:hideMark/>
          </w:tcPr>
          <w:p w14:paraId="2F232A8C"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Downloads (K)</w:t>
            </w:r>
          </w:p>
        </w:tc>
        <w:tc>
          <w:tcPr>
            <w:tcW w:w="776" w:type="dxa"/>
            <w:tcBorders>
              <w:top w:val="single" w:sz="4" w:space="0" w:color="auto"/>
              <w:left w:val="nil"/>
              <w:bottom w:val="nil"/>
              <w:right w:val="nil"/>
            </w:tcBorders>
            <w:shd w:val="clear" w:color="auto" w:fill="auto"/>
            <w:noWrap/>
            <w:vAlign w:val="bottom"/>
            <w:hideMark/>
          </w:tcPr>
          <w:p w14:paraId="732401CA"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7.641</w:t>
            </w:r>
          </w:p>
        </w:tc>
        <w:tc>
          <w:tcPr>
            <w:tcW w:w="960" w:type="dxa"/>
            <w:tcBorders>
              <w:top w:val="single" w:sz="4" w:space="0" w:color="auto"/>
              <w:left w:val="nil"/>
              <w:bottom w:val="nil"/>
              <w:right w:val="nil"/>
            </w:tcBorders>
            <w:shd w:val="clear" w:color="auto" w:fill="auto"/>
            <w:noWrap/>
            <w:vAlign w:val="bottom"/>
            <w:hideMark/>
          </w:tcPr>
          <w:p w14:paraId="4765A6C8"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18.502</w:t>
            </w:r>
          </w:p>
        </w:tc>
        <w:tc>
          <w:tcPr>
            <w:tcW w:w="1144" w:type="dxa"/>
            <w:tcBorders>
              <w:top w:val="single" w:sz="4" w:space="0" w:color="auto"/>
              <w:left w:val="nil"/>
              <w:bottom w:val="nil"/>
              <w:right w:val="nil"/>
            </w:tcBorders>
            <w:shd w:val="clear" w:color="auto" w:fill="auto"/>
            <w:noWrap/>
            <w:vAlign w:val="bottom"/>
            <w:hideMark/>
          </w:tcPr>
          <w:p w14:paraId="21BC1F00"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11.79</w:t>
            </w:r>
          </w:p>
        </w:tc>
        <w:tc>
          <w:tcPr>
            <w:tcW w:w="830" w:type="dxa"/>
            <w:tcBorders>
              <w:top w:val="single" w:sz="4" w:space="0" w:color="auto"/>
              <w:left w:val="nil"/>
              <w:bottom w:val="nil"/>
              <w:right w:val="nil"/>
            </w:tcBorders>
            <w:shd w:val="clear" w:color="auto" w:fill="auto"/>
            <w:noWrap/>
            <w:vAlign w:val="bottom"/>
            <w:hideMark/>
          </w:tcPr>
          <w:p w14:paraId="48FDFC65"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283.44</w:t>
            </w:r>
          </w:p>
        </w:tc>
      </w:tr>
      <w:tr w:rsidR="000358A2" w:rsidRPr="005C603E" w14:paraId="29FD7849" w14:textId="77777777" w:rsidTr="005E7A0D">
        <w:trPr>
          <w:trHeight w:val="300"/>
        </w:trPr>
        <w:tc>
          <w:tcPr>
            <w:tcW w:w="2584" w:type="dxa"/>
            <w:tcBorders>
              <w:top w:val="nil"/>
              <w:left w:val="nil"/>
              <w:bottom w:val="nil"/>
              <w:right w:val="nil"/>
            </w:tcBorders>
            <w:shd w:val="clear" w:color="auto" w:fill="auto"/>
            <w:noWrap/>
            <w:vAlign w:val="bottom"/>
            <w:hideMark/>
          </w:tcPr>
          <w:p w14:paraId="72F3D206"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User Base Size (M)</w:t>
            </w:r>
          </w:p>
        </w:tc>
        <w:tc>
          <w:tcPr>
            <w:tcW w:w="776" w:type="dxa"/>
            <w:tcBorders>
              <w:top w:val="nil"/>
              <w:left w:val="nil"/>
              <w:bottom w:val="nil"/>
              <w:right w:val="nil"/>
            </w:tcBorders>
            <w:shd w:val="clear" w:color="auto" w:fill="auto"/>
            <w:noWrap/>
            <w:vAlign w:val="bottom"/>
            <w:hideMark/>
          </w:tcPr>
          <w:p w14:paraId="0ECD1C01"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0.883</w:t>
            </w:r>
          </w:p>
        </w:tc>
        <w:tc>
          <w:tcPr>
            <w:tcW w:w="960" w:type="dxa"/>
            <w:tcBorders>
              <w:top w:val="nil"/>
              <w:left w:val="nil"/>
              <w:bottom w:val="nil"/>
              <w:right w:val="nil"/>
            </w:tcBorders>
            <w:shd w:val="clear" w:color="auto" w:fill="auto"/>
            <w:noWrap/>
            <w:vAlign w:val="bottom"/>
            <w:hideMark/>
          </w:tcPr>
          <w:p w14:paraId="6DB81486"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1.955</w:t>
            </w:r>
          </w:p>
        </w:tc>
        <w:tc>
          <w:tcPr>
            <w:tcW w:w="1144" w:type="dxa"/>
            <w:tcBorders>
              <w:top w:val="nil"/>
              <w:left w:val="nil"/>
              <w:bottom w:val="nil"/>
              <w:right w:val="nil"/>
            </w:tcBorders>
            <w:shd w:val="clear" w:color="auto" w:fill="auto"/>
            <w:noWrap/>
            <w:vAlign w:val="bottom"/>
            <w:hideMark/>
          </w:tcPr>
          <w:p w14:paraId="49F8416E"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1.00E-06</w:t>
            </w:r>
          </w:p>
        </w:tc>
        <w:tc>
          <w:tcPr>
            <w:tcW w:w="830" w:type="dxa"/>
            <w:tcBorders>
              <w:top w:val="nil"/>
              <w:left w:val="nil"/>
              <w:bottom w:val="nil"/>
              <w:right w:val="nil"/>
            </w:tcBorders>
            <w:shd w:val="clear" w:color="auto" w:fill="auto"/>
            <w:noWrap/>
            <w:vAlign w:val="bottom"/>
            <w:hideMark/>
          </w:tcPr>
          <w:p w14:paraId="53F2F067"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16.97</w:t>
            </w:r>
          </w:p>
        </w:tc>
      </w:tr>
      <w:tr w:rsidR="000358A2" w:rsidRPr="005C603E" w14:paraId="0F55BDB0" w14:textId="77777777" w:rsidTr="005E7A0D">
        <w:trPr>
          <w:trHeight w:val="300"/>
        </w:trPr>
        <w:tc>
          <w:tcPr>
            <w:tcW w:w="2584" w:type="dxa"/>
            <w:tcBorders>
              <w:top w:val="nil"/>
              <w:left w:val="nil"/>
              <w:bottom w:val="nil"/>
              <w:right w:val="nil"/>
            </w:tcBorders>
            <w:shd w:val="clear" w:color="auto" w:fill="auto"/>
            <w:noWrap/>
            <w:vAlign w:val="bottom"/>
            <w:hideMark/>
          </w:tcPr>
          <w:p w14:paraId="7BFC4C54"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Rating Valence Mean</w:t>
            </w:r>
          </w:p>
        </w:tc>
        <w:tc>
          <w:tcPr>
            <w:tcW w:w="776" w:type="dxa"/>
            <w:tcBorders>
              <w:top w:val="nil"/>
              <w:left w:val="nil"/>
              <w:bottom w:val="nil"/>
              <w:right w:val="nil"/>
            </w:tcBorders>
            <w:shd w:val="clear" w:color="auto" w:fill="auto"/>
            <w:noWrap/>
            <w:vAlign w:val="bottom"/>
            <w:hideMark/>
          </w:tcPr>
          <w:p w14:paraId="19091B1E"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4.275</w:t>
            </w:r>
          </w:p>
        </w:tc>
        <w:tc>
          <w:tcPr>
            <w:tcW w:w="960" w:type="dxa"/>
            <w:tcBorders>
              <w:top w:val="nil"/>
              <w:left w:val="nil"/>
              <w:bottom w:val="nil"/>
              <w:right w:val="nil"/>
            </w:tcBorders>
            <w:shd w:val="clear" w:color="auto" w:fill="auto"/>
            <w:noWrap/>
            <w:vAlign w:val="bottom"/>
            <w:hideMark/>
          </w:tcPr>
          <w:p w14:paraId="0D621742"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0.499</w:t>
            </w:r>
          </w:p>
        </w:tc>
        <w:tc>
          <w:tcPr>
            <w:tcW w:w="1144" w:type="dxa"/>
            <w:tcBorders>
              <w:top w:val="nil"/>
              <w:left w:val="nil"/>
              <w:bottom w:val="nil"/>
              <w:right w:val="nil"/>
            </w:tcBorders>
            <w:shd w:val="clear" w:color="auto" w:fill="auto"/>
            <w:noWrap/>
            <w:vAlign w:val="bottom"/>
            <w:hideMark/>
          </w:tcPr>
          <w:p w14:paraId="0722EBCA"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61BC4952"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w:t>
            </w:r>
          </w:p>
        </w:tc>
      </w:tr>
      <w:tr w:rsidR="000358A2" w:rsidRPr="005C603E" w14:paraId="459F3B5F" w14:textId="77777777" w:rsidTr="005E7A0D">
        <w:trPr>
          <w:trHeight w:val="300"/>
        </w:trPr>
        <w:tc>
          <w:tcPr>
            <w:tcW w:w="2584" w:type="dxa"/>
            <w:tcBorders>
              <w:top w:val="nil"/>
              <w:left w:val="nil"/>
              <w:bottom w:val="nil"/>
              <w:right w:val="nil"/>
            </w:tcBorders>
            <w:shd w:val="clear" w:color="auto" w:fill="auto"/>
            <w:noWrap/>
            <w:vAlign w:val="bottom"/>
            <w:hideMark/>
          </w:tcPr>
          <w:p w14:paraId="675AB5D1"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New Version of Product</w:t>
            </w:r>
          </w:p>
        </w:tc>
        <w:tc>
          <w:tcPr>
            <w:tcW w:w="776" w:type="dxa"/>
            <w:tcBorders>
              <w:top w:val="nil"/>
              <w:left w:val="nil"/>
              <w:bottom w:val="nil"/>
              <w:right w:val="nil"/>
            </w:tcBorders>
            <w:shd w:val="clear" w:color="auto" w:fill="auto"/>
            <w:noWrap/>
            <w:vAlign w:val="bottom"/>
            <w:hideMark/>
          </w:tcPr>
          <w:p w14:paraId="1DFE0B90"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0.015</w:t>
            </w:r>
          </w:p>
        </w:tc>
        <w:tc>
          <w:tcPr>
            <w:tcW w:w="960" w:type="dxa"/>
            <w:tcBorders>
              <w:top w:val="nil"/>
              <w:left w:val="nil"/>
              <w:bottom w:val="nil"/>
              <w:right w:val="nil"/>
            </w:tcBorders>
            <w:shd w:val="clear" w:color="auto" w:fill="auto"/>
            <w:noWrap/>
            <w:vAlign w:val="bottom"/>
            <w:hideMark/>
          </w:tcPr>
          <w:p w14:paraId="360E57B9"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0.123</w:t>
            </w:r>
          </w:p>
        </w:tc>
        <w:tc>
          <w:tcPr>
            <w:tcW w:w="1144" w:type="dxa"/>
            <w:tcBorders>
              <w:top w:val="nil"/>
              <w:left w:val="nil"/>
              <w:bottom w:val="nil"/>
              <w:right w:val="nil"/>
            </w:tcBorders>
            <w:shd w:val="clear" w:color="auto" w:fill="auto"/>
            <w:noWrap/>
            <w:vAlign w:val="bottom"/>
            <w:hideMark/>
          </w:tcPr>
          <w:p w14:paraId="5F4827D3"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6E2CBEC3"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6223DE90" w14:textId="77777777" w:rsidTr="005E7A0D">
        <w:trPr>
          <w:trHeight w:val="300"/>
        </w:trPr>
        <w:tc>
          <w:tcPr>
            <w:tcW w:w="2584" w:type="dxa"/>
            <w:tcBorders>
              <w:top w:val="nil"/>
              <w:left w:val="nil"/>
              <w:bottom w:val="nil"/>
              <w:right w:val="nil"/>
            </w:tcBorders>
            <w:shd w:val="clear" w:color="auto" w:fill="auto"/>
            <w:noWrap/>
            <w:vAlign w:val="bottom"/>
            <w:hideMark/>
          </w:tcPr>
          <w:p w14:paraId="08B58129"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Product Category Search</w:t>
            </w:r>
          </w:p>
        </w:tc>
        <w:tc>
          <w:tcPr>
            <w:tcW w:w="776" w:type="dxa"/>
            <w:tcBorders>
              <w:top w:val="nil"/>
              <w:left w:val="nil"/>
              <w:bottom w:val="nil"/>
              <w:right w:val="nil"/>
            </w:tcBorders>
            <w:shd w:val="clear" w:color="auto" w:fill="auto"/>
            <w:noWrap/>
            <w:vAlign w:val="bottom"/>
            <w:hideMark/>
          </w:tcPr>
          <w:p w14:paraId="3628A69C"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38.753</w:t>
            </w:r>
          </w:p>
        </w:tc>
        <w:tc>
          <w:tcPr>
            <w:tcW w:w="960" w:type="dxa"/>
            <w:tcBorders>
              <w:top w:val="nil"/>
              <w:left w:val="nil"/>
              <w:bottom w:val="nil"/>
              <w:right w:val="nil"/>
            </w:tcBorders>
            <w:shd w:val="clear" w:color="auto" w:fill="auto"/>
            <w:noWrap/>
            <w:vAlign w:val="bottom"/>
            <w:hideMark/>
          </w:tcPr>
          <w:p w14:paraId="508C88A9"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17.566</w:t>
            </w:r>
          </w:p>
        </w:tc>
        <w:tc>
          <w:tcPr>
            <w:tcW w:w="1144" w:type="dxa"/>
            <w:tcBorders>
              <w:top w:val="nil"/>
              <w:left w:val="nil"/>
              <w:bottom w:val="nil"/>
              <w:right w:val="nil"/>
            </w:tcBorders>
            <w:shd w:val="clear" w:color="auto" w:fill="auto"/>
            <w:noWrap/>
            <w:vAlign w:val="bottom"/>
            <w:hideMark/>
          </w:tcPr>
          <w:p w14:paraId="3A639B01"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1A3E4683"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w:t>
            </w:r>
          </w:p>
        </w:tc>
      </w:tr>
      <w:tr w:rsidR="000358A2" w:rsidRPr="005C603E" w14:paraId="26691D56" w14:textId="77777777" w:rsidTr="005E7A0D">
        <w:trPr>
          <w:trHeight w:val="300"/>
        </w:trPr>
        <w:tc>
          <w:tcPr>
            <w:tcW w:w="2584" w:type="dxa"/>
            <w:tcBorders>
              <w:top w:val="nil"/>
              <w:left w:val="nil"/>
              <w:bottom w:val="nil"/>
              <w:right w:val="nil"/>
            </w:tcBorders>
            <w:shd w:val="clear" w:color="auto" w:fill="auto"/>
            <w:noWrap/>
            <w:vAlign w:val="bottom"/>
            <w:hideMark/>
          </w:tcPr>
          <w:p w14:paraId="151E2563"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Share of Windows</w:t>
            </w:r>
          </w:p>
        </w:tc>
        <w:tc>
          <w:tcPr>
            <w:tcW w:w="776" w:type="dxa"/>
            <w:tcBorders>
              <w:top w:val="nil"/>
              <w:left w:val="nil"/>
              <w:bottom w:val="nil"/>
              <w:right w:val="nil"/>
            </w:tcBorders>
            <w:shd w:val="clear" w:color="auto" w:fill="auto"/>
            <w:noWrap/>
            <w:vAlign w:val="bottom"/>
            <w:hideMark/>
          </w:tcPr>
          <w:p w14:paraId="408D1018"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0.86</w:t>
            </w:r>
          </w:p>
        </w:tc>
        <w:tc>
          <w:tcPr>
            <w:tcW w:w="960" w:type="dxa"/>
            <w:tcBorders>
              <w:top w:val="nil"/>
              <w:left w:val="nil"/>
              <w:bottom w:val="nil"/>
              <w:right w:val="nil"/>
            </w:tcBorders>
            <w:shd w:val="clear" w:color="auto" w:fill="auto"/>
            <w:noWrap/>
            <w:vAlign w:val="bottom"/>
            <w:hideMark/>
          </w:tcPr>
          <w:p w14:paraId="7EAF4D58"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0.15</w:t>
            </w:r>
          </w:p>
        </w:tc>
        <w:tc>
          <w:tcPr>
            <w:tcW w:w="1144" w:type="dxa"/>
            <w:tcBorders>
              <w:top w:val="nil"/>
              <w:left w:val="nil"/>
              <w:bottom w:val="nil"/>
              <w:right w:val="nil"/>
            </w:tcBorders>
            <w:shd w:val="clear" w:color="auto" w:fill="auto"/>
            <w:noWrap/>
            <w:vAlign w:val="bottom"/>
            <w:hideMark/>
          </w:tcPr>
          <w:p w14:paraId="26372700"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0.03</w:t>
            </w:r>
          </w:p>
        </w:tc>
        <w:tc>
          <w:tcPr>
            <w:tcW w:w="830" w:type="dxa"/>
            <w:tcBorders>
              <w:top w:val="nil"/>
              <w:left w:val="nil"/>
              <w:bottom w:val="nil"/>
              <w:right w:val="nil"/>
            </w:tcBorders>
            <w:shd w:val="clear" w:color="auto" w:fill="auto"/>
            <w:noWrap/>
            <w:vAlign w:val="bottom"/>
            <w:hideMark/>
          </w:tcPr>
          <w:p w14:paraId="2CDFF28F"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795E1ACD" w14:textId="77777777" w:rsidTr="005E7A0D">
        <w:trPr>
          <w:trHeight w:val="300"/>
        </w:trPr>
        <w:tc>
          <w:tcPr>
            <w:tcW w:w="2584" w:type="dxa"/>
            <w:tcBorders>
              <w:top w:val="nil"/>
              <w:left w:val="nil"/>
              <w:bottom w:val="nil"/>
              <w:right w:val="nil"/>
            </w:tcBorders>
            <w:shd w:val="clear" w:color="auto" w:fill="auto"/>
            <w:noWrap/>
            <w:vAlign w:val="bottom"/>
            <w:hideMark/>
          </w:tcPr>
          <w:p w14:paraId="2997275D"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lastRenderedPageBreak/>
              <w:t>Number of Reviews</w:t>
            </w:r>
          </w:p>
        </w:tc>
        <w:tc>
          <w:tcPr>
            <w:tcW w:w="776" w:type="dxa"/>
            <w:tcBorders>
              <w:top w:val="nil"/>
              <w:left w:val="nil"/>
              <w:bottom w:val="nil"/>
              <w:right w:val="nil"/>
            </w:tcBorders>
            <w:shd w:val="clear" w:color="auto" w:fill="auto"/>
            <w:noWrap/>
            <w:vAlign w:val="bottom"/>
            <w:hideMark/>
          </w:tcPr>
          <w:p w14:paraId="26CDDA54"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382.64</w:t>
            </w:r>
          </w:p>
        </w:tc>
        <w:tc>
          <w:tcPr>
            <w:tcW w:w="960" w:type="dxa"/>
            <w:tcBorders>
              <w:top w:val="nil"/>
              <w:left w:val="nil"/>
              <w:bottom w:val="nil"/>
              <w:right w:val="nil"/>
            </w:tcBorders>
            <w:shd w:val="clear" w:color="auto" w:fill="auto"/>
            <w:noWrap/>
            <w:vAlign w:val="bottom"/>
            <w:hideMark/>
          </w:tcPr>
          <w:p w14:paraId="423D7D31"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584.93</w:t>
            </w:r>
          </w:p>
        </w:tc>
        <w:tc>
          <w:tcPr>
            <w:tcW w:w="1144" w:type="dxa"/>
            <w:tcBorders>
              <w:top w:val="nil"/>
              <w:left w:val="nil"/>
              <w:bottom w:val="nil"/>
              <w:right w:val="nil"/>
            </w:tcBorders>
            <w:shd w:val="clear" w:color="auto" w:fill="auto"/>
            <w:noWrap/>
            <w:vAlign w:val="bottom"/>
            <w:hideMark/>
          </w:tcPr>
          <w:p w14:paraId="4BF88EE0"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hideMark/>
          </w:tcPr>
          <w:p w14:paraId="198E0B8F"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3686</w:t>
            </w:r>
          </w:p>
        </w:tc>
      </w:tr>
      <w:tr w:rsidR="000358A2" w:rsidRPr="005C603E" w14:paraId="2C8A4EAD" w14:textId="77777777" w:rsidTr="005E7A0D">
        <w:trPr>
          <w:trHeight w:val="300"/>
        </w:trPr>
        <w:tc>
          <w:tcPr>
            <w:tcW w:w="2584" w:type="dxa"/>
            <w:tcBorders>
              <w:top w:val="nil"/>
              <w:left w:val="nil"/>
              <w:bottom w:val="nil"/>
              <w:right w:val="nil"/>
            </w:tcBorders>
            <w:shd w:val="clear" w:color="auto" w:fill="auto"/>
            <w:noWrap/>
            <w:vAlign w:val="bottom"/>
            <w:hideMark/>
          </w:tcPr>
          <w:p w14:paraId="2A3730F8"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Variance of Rating</w:t>
            </w:r>
          </w:p>
        </w:tc>
        <w:tc>
          <w:tcPr>
            <w:tcW w:w="776" w:type="dxa"/>
            <w:tcBorders>
              <w:top w:val="nil"/>
              <w:left w:val="nil"/>
              <w:bottom w:val="nil"/>
              <w:right w:val="nil"/>
            </w:tcBorders>
            <w:shd w:val="clear" w:color="auto" w:fill="auto"/>
            <w:noWrap/>
            <w:vAlign w:val="bottom"/>
            <w:hideMark/>
          </w:tcPr>
          <w:p w14:paraId="225E75BC"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1.46</w:t>
            </w:r>
          </w:p>
        </w:tc>
        <w:tc>
          <w:tcPr>
            <w:tcW w:w="960" w:type="dxa"/>
            <w:tcBorders>
              <w:top w:val="nil"/>
              <w:left w:val="nil"/>
              <w:bottom w:val="nil"/>
              <w:right w:val="nil"/>
            </w:tcBorders>
            <w:shd w:val="clear" w:color="auto" w:fill="auto"/>
            <w:noWrap/>
            <w:vAlign w:val="bottom"/>
            <w:hideMark/>
          </w:tcPr>
          <w:p w14:paraId="1CD76665"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0.76</w:t>
            </w:r>
          </w:p>
        </w:tc>
        <w:tc>
          <w:tcPr>
            <w:tcW w:w="1144" w:type="dxa"/>
            <w:tcBorders>
              <w:top w:val="nil"/>
              <w:left w:val="nil"/>
              <w:bottom w:val="nil"/>
              <w:right w:val="nil"/>
            </w:tcBorders>
            <w:shd w:val="clear" w:color="auto" w:fill="auto"/>
            <w:noWrap/>
            <w:vAlign w:val="bottom"/>
            <w:hideMark/>
          </w:tcPr>
          <w:p w14:paraId="0E7FF3E8"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0.48</w:t>
            </w:r>
          </w:p>
        </w:tc>
        <w:tc>
          <w:tcPr>
            <w:tcW w:w="830" w:type="dxa"/>
            <w:tcBorders>
              <w:top w:val="nil"/>
              <w:left w:val="nil"/>
              <w:bottom w:val="nil"/>
              <w:right w:val="nil"/>
            </w:tcBorders>
            <w:shd w:val="clear" w:color="auto" w:fill="auto"/>
            <w:noWrap/>
            <w:vAlign w:val="bottom"/>
            <w:hideMark/>
          </w:tcPr>
          <w:p w14:paraId="5DBCBC22"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w:t>
            </w:r>
          </w:p>
        </w:tc>
      </w:tr>
      <w:tr w:rsidR="000358A2" w:rsidRPr="005C603E" w14:paraId="79250D02" w14:textId="77777777" w:rsidTr="005E7A0D">
        <w:trPr>
          <w:trHeight w:val="300"/>
        </w:trPr>
        <w:tc>
          <w:tcPr>
            <w:tcW w:w="2584" w:type="dxa"/>
            <w:tcBorders>
              <w:top w:val="nil"/>
              <w:left w:val="nil"/>
              <w:bottom w:val="nil"/>
              <w:right w:val="nil"/>
            </w:tcBorders>
            <w:shd w:val="clear" w:color="auto" w:fill="auto"/>
            <w:noWrap/>
            <w:vAlign w:val="bottom"/>
            <w:hideMark/>
          </w:tcPr>
          <w:p w14:paraId="50F91305"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Size of Developer Team</w:t>
            </w:r>
          </w:p>
        </w:tc>
        <w:tc>
          <w:tcPr>
            <w:tcW w:w="776" w:type="dxa"/>
            <w:tcBorders>
              <w:top w:val="nil"/>
              <w:left w:val="nil"/>
              <w:bottom w:val="nil"/>
              <w:right w:val="nil"/>
            </w:tcBorders>
            <w:shd w:val="clear" w:color="auto" w:fill="auto"/>
            <w:noWrap/>
            <w:vAlign w:val="bottom"/>
            <w:hideMark/>
          </w:tcPr>
          <w:p w14:paraId="7E5B8E4A"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w:t>
            </w:r>
          </w:p>
        </w:tc>
        <w:tc>
          <w:tcPr>
            <w:tcW w:w="960" w:type="dxa"/>
            <w:tcBorders>
              <w:top w:val="nil"/>
              <w:left w:val="nil"/>
              <w:bottom w:val="nil"/>
              <w:right w:val="nil"/>
            </w:tcBorders>
            <w:shd w:val="clear" w:color="auto" w:fill="auto"/>
            <w:noWrap/>
            <w:vAlign w:val="bottom"/>
            <w:hideMark/>
          </w:tcPr>
          <w:p w14:paraId="196EA72B"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0.72</w:t>
            </w:r>
          </w:p>
        </w:tc>
        <w:tc>
          <w:tcPr>
            <w:tcW w:w="1144" w:type="dxa"/>
            <w:tcBorders>
              <w:top w:val="nil"/>
              <w:left w:val="nil"/>
              <w:bottom w:val="nil"/>
              <w:right w:val="nil"/>
            </w:tcBorders>
            <w:shd w:val="clear" w:color="auto" w:fill="auto"/>
            <w:noWrap/>
            <w:vAlign w:val="bottom"/>
            <w:hideMark/>
          </w:tcPr>
          <w:p w14:paraId="450FE0E1"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0D3303CA"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w:t>
            </w:r>
          </w:p>
        </w:tc>
      </w:tr>
      <w:tr w:rsidR="000358A2" w:rsidRPr="005C603E" w14:paraId="658BCEDC" w14:textId="77777777" w:rsidTr="005E7A0D">
        <w:trPr>
          <w:trHeight w:val="300"/>
        </w:trPr>
        <w:tc>
          <w:tcPr>
            <w:tcW w:w="2584" w:type="dxa"/>
            <w:tcBorders>
              <w:top w:val="nil"/>
              <w:left w:val="nil"/>
              <w:bottom w:val="single" w:sz="4" w:space="0" w:color="auto"/>
              <w:right w:val="nil"/>
            </w:tcBorders>
            <w:shd w:val="clear" w:color="auto" w:fill="auto"/>
            <w:noWrap/>
            <w:vAlign w:val="bottom"/>
          </w:tcPr>
          <w:p w14:paraId="1D710183"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Length of time series</w:t>
            </w:r>
          </w:p>
        </w:tc>
        <w:tc>
          <w:tcPr>
            <w:tcW w:w="776" w:type="dxa"/>
            <w:tcBorders>
              <w:top w:val="nil"/>
              <w:left w:val="nil"/>
              <w:bottom w:val="single" w:sz="4" w:space="0" w:color="auto"/>
              <w:right w:val="nil"/>
            </w:tcBorders>
            <w:shd w:val="clear" w:color="auto" w:fill="auto"/>
            <w:noWrap/>
            <w:vAlign w:val="bottom"/>
          </w:tcPr>
          <w:p w14:paraId="1353B4C4"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1321.9</w:t>
            </w:r>
          </w:p>
        </w:tc>
        <w:tc>
          <w:tcPr>
            <w:tcW w:w="960" w:type="dxa"/>
            <w:tcBorders>
              <w:top w:val="nil"/>
              <w:left w:val="nil"/>
              <w:bottom w:val="single" w:sz="4" w:space="0" w:color="auto"/>
              <w:right w:val="nil"/>
            </w:tcBorders>
            <w:shd w:val="clear" w:color="auto" w:fill="auto"/>
            <w:noWrap/>
            <w:vAlign w:val="bottom"/>
          </w:tcPr>
          <w:p w14:paraId="0D4A8332"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456.6</w:t>
            </w:r>
          </w:p>
        </w:tc>
        <w:tc>
          <w:tcPr>
            <w:tcW w:w="1144" w:type="dxa"/>
            <w:tcBorders>
              <w:top w:val="nil"/>
              <w:left w:val="nil"/>
              <w:bottom w:val="single" w:sz="4" w:space="0" w:color="auto"/>
              <w:right w:val="nil"/>
            </w:tcBorders>
            <w:shd w:val="clear" w:color="auto" w:fill="auto"/>
            <w:noWrap/>
            <w:vAlign w:val="bottom"/>
          </w:tcPr>
          <w:p w14:paraId="7E97CD48"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260</w:t>
            </w:r>
          </w:p>
        </w:tc>
        <w:tc>
          <w:tcPr>
            <w:tcW w:w="830" w:type="dxa"/>
            <w:tcBorders>
              <w:top w:val="nil"/>
              <w:left w:val="nil"/>
              <w:bottom w:val="single" w:sz="4" w:space="0" w:color="auto"/>
              <w:right w:val="nil"/>
            </w:tcBorders>
            <w:shd w:val="clear" w:color="auto" w:fill="auto"/>
            <w:noWrap/>
            <w:vAlign w:val="bottom"/>
          </w:tcPr>
          <w:p w14:paraId="20AB453C"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1686</w:t>
            </w:r>
          </w:p>
        </w:tc>
      </w:tr>
    </w:tbl>
    <w:p w14:paraId="539EB6DF" w14:textId="77777777" w:rsidR="00AB5FF9" w:rsidRDefault="00AB5FF9" w:rsidP="00AB5FF9">
      <w:pPr>
        <w:pStyle w:val="Default"/>
        <w:spacing w:after="98" w:line="480" w:lineRule="auto"/>
        <w:rPr>
          <w:rFonts w:ascii="Times New Roman" w:hAnsi="Times New Roman" w:cs="Times New Roman"/>
          <w:bCs/>
          <w:color w:val="252525"/>
        </w:rPr>
      </w:pPr>
    </w:p>
    <w:p w14:paraId="16E185BD" w14:textId="77777777" w:rsidR="008A0223" w:rsidRPr="005F3197" w:rsidRDefault="008A0223" w:rsidP="00AB5FF9">
      <w:pPr>
        <w:pStyle w:val="Default"/>
        <w:spacing w:after="98" w:line="480" w:lineRule="auto"/>
        <w:rPr>
          <w:rFonts w:ascii="Times New Roman" w:hAnsi="Times New Roman" w:cs="Times New Roman"/>
          <w:bCs/>
          <w:color w:val="252525"/>
        </w:rPr>
      </w:pPr>
    </w:p>
    <w:p w14:paraId="5D5366D0" w14:textId="77777777" w:rsidR="008A0223" w:rsidRPr="00AD6E48" w:rsidRDefault="008A0223" w:rsidP="008A0223">
      <w:pPr>
        <w:pStyle w:val="Caption"/>
        <w:jc w:val="center"/>
        <w:rPr>
          <w:rFonts w:ascii="Times New Roman" w:hAnsi="Times New Roman" w:cs="Times New Roman"/>
          <w:noProof/>
          <w:color w:val="252525"/>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Examples of one step ahead forecast versus actual demand</w:t>
      </w:r>
    </w:p>
    <w:p w14:paraId="67158596" w14:textId="77AF306C" w:rsidR="00316F2B" w:rsidRDefault="00316F2B" w:rsidP="008A0223">
      <w:pPr>
        <w:pStyle w:val="Default"/>
        <w:spacing w:after="98" w:line="480" w:lineRule="auto"/>
        <w:jc w:val="center"/>
        <w:rPr>
          <w:rFonts w:ascii="Times New Roman" w:hAnsi="Times New Roman" w:cs="Times New Roman"/>
          <w:b/>
          <w:color w:val="252525"/>
        </w:rPr>
      </w:pPr>
    </w:p>
    <w:p w14:paraId="3FB2AFF9" w14:textId="77777777" w:rsidR="00316F2B" w:rsidRDefault="00316F2B" w:rsidP="00316F2B">
      <w:pPr>
        <w:pStyle w:val="Default"/>
        <w:spacing w:after="98" w:line="480" w:lineRule="auto"/>
        <w:ind w:left="720"/>
        <w:rPr>
          <w:rFonts w:ascii="Times New Roman" w:hAnsi="Times New Roman" w:cs="Times New Roman"/>
          <w:b/>
          <w:color w:val="252525"/>
        </w:rPr>
      </w:pPr>
      <w:r>
        <w:rPr>
          <w:rFonts w:ascii="Times New Roman" w:hAnsi="Times New Roman" w:cs="Times New Roman"/>
          <w:b/>
          <w:noProof/>
          <w:color w:val="252525"/>
        </w:rPr>
        <w:drawing>
          <wp:anchor distT="0" distB="0" distL="114300" distR="114300" simplePos="0" relativeHeight="251662336" behindDoc="0" locked="0" layoutInCell="1" allowOverlap="1" wp14:anchorId="5BD400DD" wp14:editId="6F31FFB1">
            <wp:simplePos x="0" y="0"/>
            <wp:positionH relativeFrom="column">
              <wp:posOffset>-358775</wp:posOffset>
            </wp:positionH>
            <wp:positionV relativeFrom="paragraph">
              <wp:posOffset>-635</wp:posOffset>
            </wp:positionV>
            <wp:extent cx="6793230" cy="3786505"/>
            <wp:effectExtent l="0" t="0" r="7620" b="4445"/>
            <wp:wrapTopAndBottom/>
            <wp:docPr id="8" name="Picture 8" descr="C:\Users\MHE\Desktop\ActiveCourses\Projects\Noris\Results\Curves\SecondDraft\OneStepAhea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MHE\Desktop\ActiveCourses\Projects\Noris\Results\Curves\SecondDraft\OneStepAheadForecast.png"/>
                    <pic:cNvPicPr>
                      <a:picLocks noChangeAspect="1" noChangeArrowheads="1"/>
                    </pic:cNvPicPr>
                  </pic:nvPicPr>
                  <pic:blipFill rotWithShape="1">
                    <a:blip r:embed="rId80">
                      <a:extLst>
                        <a:ext uri="{28A0092B-C50C-407E-A947-70E740481C1C}">
                          <a14:useLocalDpi xmlns:a14="http://schemas.microsoft.com/office/drawing/2010/main" val="0"/>
                        </a:ext>
                      </a:extLst>
                    </a:blip>
                    <a:srcRect l="8044" r="6033" b="-385"/>
                    <a:stretch/>
                  </pic:blipFill>
                  <pic:spPr bwMode="auto">
                    <a:xfrm>
                      <a:off x="0" y="0"/>
                      <a:ext cx="6793230" cy="3786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15AD30" w14:textId="77777777" w:rsidR="00316F2B" w:rsidRDefault="00316F2B" w:rsidP="00316F2B">
      <w:pPr>
        <w:pStyle w:val="Default"/>
        <w:spacing w:after="98" w:line="480" w:lineRule="auto"/>
        <w:ind w:left="1080"/>
        <w:rPr>
          <w:rFonts w:ascii="Times New Roman" w:hAnsi="Times New Roman" w:cs="Times New Roman"/>
          <w:b/>
          <w:color w:val="252525"/>
        </w:rPr>
      </w:pPr>
    </w:p>
    <w:p w14:paraId="6BA1DA15" w14:textId="77777777" w:rsidR="00316F2B" w:rsidRDefault="00316F2B" w:rsidP="00316F2B">
      <w:pPr>
        <w:pStyle w:val="Caption"/>
        <w:keepNext/>
        <w:jc w:val="center"/>
      </w:pPr>
      <w:r>
        <w:t xml:space="preserve">Table </w:t>
      </w:r>
      <w:r>
        <w:fldChar w:fldCharType="begin"/>
      </w:r>
      <w:r>
        <w:instrText xml:space="preserve"> SEQ Table \* ARABIC </w:instrText>
      </w:r>
      <w:r>
        <w:fldChar w:fldCharType="separate"/>
      </w:r>
      <w:r>
        <w:rPr>
          <w:noProof/>
        </w:rPr>
        <w:t>4</w:t>
      </w:r>
      <w:r>
        <w:fldChar w:fldCharType="end"/>
      </w:r>
      <w:r>
        <w:rPr>
          <w:noProof/>
        </w:rPr>
        <w:t xml:space="preserve"> Examples of fit statistics</w:t>
      </w:r>
    </w:p>
    <w:tbl>
      <w:tblPr>
        <w:tblW w:w="7264" w:type="dxa"/>
        <w:tblInd w:w="965" w:type="dxa"/>
        <w:tblLook w:val="04A0" w:firstRow="1" w:lastRow="0" w:firstColumn="1" w:lastColumn="0" w:noHBand="0" w:noVBand="1"/>
      </w:tblPr>
      <w:tblGrid>
        <w:gridCol w:w="3214"/>
        <w:gridCol w:w="2250"/>
        <w:gridCol w:w="1800"/>
      </w:tblGrid>
      <w:tr w:rsidR="00316F2B" w:rsidRPr="005C603E" w14:paraId="4DD2A769" w14:textId="77777777" w:rsidTr="005E7A0D">
        <w:trPr>
          <w:trHeight w:val="300"/>
        </w:trPr>
        <w:tc>
          <w:tcPr>
            <w:tcW w:w="3214" w:type="dxa"/>
            <w:tcBorders>
              <w:top w:val="double" w:sz="4" w:space="0" w:color="auto"/>
              <w:left w:val="nil"/>
              <w:bottom w:val="single" w:sz="4" w:space="0" w:color="auto"/>
              <w:right w:val="nil"/>
            </w:tcBorders>
            <w:shd w:val="clear" w:color="auto" w:fill="auto"/>
            <w:noWrap/>
            <w:vAlign w:val="bottom"/>
            <w:hideMark/>
          </w:tcPr>
          <w:p w14:paraId="3B385B0E" w14:textId="77777777" w:rsidR="00316F2B" w:rsidRPr="005C603E" w:rsidRDefault="00316F2B" w:rsidP="005E7A0D">
            <w:pPr>
              <w:spacing w:after="0" w:line="240" w:lineRule="auto"/>
              <w:rPr>
                <w:rFonts w:ascii="Times New Roman" w:hAnsi="Times New Roman" w:cs="Times New Roman"/>
                <w:bCs/>
                <w:color w:val="252525"/>
              </w:rPr>
            </w:pPr>
            <w:r>
              <w:rPr>
                <w:rFonts w:ascii="Times New Roman" w:hAnsi="Times New Roman" w:cs="Times New Roman"/>
                <w:bCs/>
                <w:color w:val="252525"/>
              </w:rPr>
              <w:t>Examples of Add-on</w:t>
            </w:r>
          </w:p>
        </w:tc>
        <w:tc>
          <w:tcPr>
            <w:tcW w:w="2250" w:type="dxa"/>
            <w:tcBorders>
              <w:top w:val="double" w:sz="4" w:space="0" w:color="auto"/>
              <w:left w:val="nil"/>
              <w:bottom w:val="single" w:sz="4" w:space="0" w:color="auto"/>
              <w:right w:val="nil"/>
            </w:tcBorders>
            <w:shd w:val="clear" w:color="auto" w:fill="auto"/>
            <w:noWrap/>
            <w:vAlign w:val="bottom"/>
            <w:hideMark/>
          </w:tcPr>
          <w:p w14:paraId="7C09F2A3"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Absolute Deviation (MAD)</w:t>
            </w:r>
          </w:p>
        </w:tc>
        <w:tc>
          <w:tcPr>
            <w:tcW w:w="1800" w:type="dxa"/>
            <w:tcBorders>
              <w:top w:val="double" w:sz="4" w:space="0" w:color="auto"/>
              <w:left w:val="nil"/>
              <w:bottom w:val="single" w:sz="4" w:space="0" w:color="auto"/>
              <w:right w:val="nil"/>
            </w:tcBorders>
            <w:shd w:val="clear" w:color="auto" w:fill="auto"/>
            <w:noWrap/>
            <w:vAlign w:val="bottom"/>
            <w:hideMark/>
          </w:tcPr>
          <w:p w14:paraId="24AE4D27"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Square Error (MSE)</w:t>
            </w:r>
          </w:p>
        </w:tc>
      </w:tr>
      <w:tr w:rsidR="00316F2B" w:rsidRPr="005C603E" w14:paraId="3F37579F" w14:textId="77777777" w:rsidTr="005E7A0D">
        <w:trPr>
          <w:trHeight w:val="300"/>
        </w:trPr>
        <w:tc>
          <w:tcPr>
            <w:tcW w:w="3214" w:type="dxa"/>
            <w:tcBorders>
              <w:top w:val="single" w:sz="4" w:space="0" w:color="auto"/>
              <w:left w:val="nil"/>
              <w:bottom w:val="nil"/>
              <w:right w:val="nil"/>
            </w:tcBorders>
            <w:shd w:val="clear" w:color="auto" w:fill="auto"/>
            <w:noWrap/>
            <w:vAlign w:val="bottom"/>
          </w:tcPr>
          <w:p w14:paraId="256D439C" w14:textId="77777777" w:rsidR="00316F2B" w:rsidRPr="005C603E" w:rsidRDefault="00316F2B" w:rsidP="005E7A0D">
            <w:pPr>
              <w:spacing w:after="0" w:line="240" w:lineRule="auto"/>
              <w:rPr>
                <w:rFonts w:ascii="Times New Roman" w:hAnsi="Times New Roman" w:cs="Times New Roman"/>
                <w:bCs/>
                <w:color w:val="252525"/>
              </w:rPr>
            </w:pPr>
            <w:r>
              <w:rPr>
                <w:rFonts w:ascii="Times New Roman" w:hAnsi="Times New Roman" w:cs="Times New Roman"/>
                <w:bCs/>
                <w:color w:val="252525"/>
              </w:rPr>
              <w:t>Auto Pager</w:t>
            </w:r>
          </w:p>
        </w:tc>
        <w:tc>
          <w:tcPr>
            <w:tcW w:w="2250" w:type="dxa"/>
            <w:tcBorders>
              <w:top w:val="single" w:sz="4" w:space="0" w:color="auto"/>
              <w:left w:val="nil"/>
              <w:bottom w:val="nil"/>
              <w:right w:val="nil"/>
            </w:tcBorders>
            <w:shd w:val="clear" w:color="auto" w:fill="auto"/>
            <w:noWrap/>
            <w:vAlign w:val="bottom"/>
          </w:tcPr>
          <w:p w14:paraId="6BC770B1"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0.522</w:t>
            </w:r>
          </w:p>
        </w:tc>
        <w:tc>
          <w:tcPr>
            <w:tcW w:w="1800" w:type="dxa"/>
            <w:tcBorders>
              <w:top w:val="single" w:sz="4" w:space="0" w:color="auto"/>
              <w:left w:val="nil"/>
              <w:bottom w:val="nil"/>
              <w:right w:val="nil"/>
            </w:tcBorders>
            <w:shd w:val="clear" w:color="auto" w:fill="auto"/>
            <w:noWrap/>
            <w:vAlign w:val="bottom"/>
          </w:tcPr>
          <w:p w14:paraId="5D3B18E8"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2.413</w:t>
            </w:r>
          </w:p>
        </w:tc>
      </w:tr>
      <w:tr w:rsidR="00316F2B" w:rsidRPr="005C603E" w14:paraId="4018EA63" w14:textId="77777777" w:rsidTr="005E7A0D">
        <w:trPr>
          <w:trHeight w:val="300"/>
        </w:trPr>
        <w:tc>
          <w:tcPr>
            <w:tcW w:w="3214" w:type="dxa"/>
            <w:tcBorders>
              <w:top w:val="nil"/>
              <w:left w:val="nil"/>
              <w:bottom w:val="nil"/>
              <w:right w:val="nil"/>
            </w:tcBorders>
            <w:shd w:val="clear" w:color="auto" w:fill="auto"/>
            <w:noWrap/>
            <w:vAlign w:val="bottom"/>
          </w:tcPr>
          <w:p w14:paraId="49293259" w14:textId="77777777" w:rsidR="00316F2B" w:rsidRPr="005C603E" w:rsidRDefault="00316F2B" w:rsidP="005E7A0D">
            <w:pPr>
              <w:spacing w:after="0" w:line="240" w:lineRule="auto"/>
              <w:rPr>
                <w:rFonts w:ascii="Times New Roman" w:hAnsi="Times New Roman" w:cs="Times New Roman"/>
                <w:bCs/>
                <w:color w:val="252525"/>
              </w:rPr>
            </w:pPr>
            <w:r>
              <w:rPr>
                <w:rFonts w:ascii="Times New Roman" w:hAnsi="Times New Roman" w:cs="Times New Roman"/>
                <w:bCs/>
                <w:color w:val="252525"/>
              </w:rPr>
              <w:t>Local Switcher</w:t>
            </w:r>
          </w:p>
        </w:tc>
        <w:tc>
          <w:tcPr>
            <w:tcW w:w="2250" w:type="dxa"/>
            <w:tcBorders>
              <w:top w:val="nil"/>
              <w:left w:val="nil"/>
              <w:bottom w:val="nil"/>
              <w:right w:val="nil"/>
            </w:tcBorders>
            <w:shd w:val="clear" w:color="auto" w:fill="auto"/>
            <w:noWrap/>
            <w:vAlign w:val="bottom"/>
          </w:tcPr>
          <w:p w14:paraId="4C7D5407"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0.026</w:t>
            </w:r>
          </w:p>
        </w:tc>
        <w:tc>
          <w:tcPr>
            <w:tcW w:w="1800" w:type="dxa"/>
            <w:tcBorders>
              <w:top w:val="nil"/>
              <w:left w:val="nil"/>
              <w:bottom w:val="nil"/>
              <w:right w:val="nil"/>
            </w:tcBorders>
            <w:shd w:val="clear" w:color="auto" w:fill="auto"/>
            <w:noWrap/>
            <w:vAlign w:val="bottom"/>
          </w:tcPr>
          <w:p w14:paraId="7F0D6642"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0.001</w:t>
            </w:r>
          </w:p>
        </w:tc>
      </w:tr>
      <w:tr w:rsidR="00316F2B" w:rsidRPr="005C603E" w14:paraId="7CD75A14" w14:textId="77777777" w:rsidTr="005E7A0D">
        <w:trPr>
          <w:trHeight w:val="300"/>
        </w:trPr>
        <w:tc>
          <w:tcPr>
            <w:tcW w:w="3214" w:type="dxa"/>
            <w:tcBorders>
              <w:top w:val="nil"/>
              <w:left w:val="nil"/>
              <w:bottom w:val="nil"/>
              <w:right w:val="nil"/>
            </w:tcBorders>
            <w:shd w:val="clear" w:color="auto" w:fill="auto"/>
            <w:noWrap/>
            <w:vAlign w:val="bottom"/>
          </w:tcPr>
          <w:p w14:paraId="16E4ADE9" w14:textId="77777777" w:rsidR="00316F2B" w:rsidRPr="005C603E" w:rsidRDefault="00316F2B" w:rsidP="005E7A0D">
            <w:pPr>
              <w:spacing w:after="0" w:line="240" w:lineRule="auto"/>
              <w:rPr>
                <w:rFonts w:ascii="Times New Roman" w:hAnsi="Times New Roman" w:cs="Times New Roman"/>
                <w:bCs/>
                <w:color w:val="252525"/>
              </w:rPr>
            </w:pPr>
            <w:r>
              <w:rPr>
                <w:rFonts w:ascii="Times New Roman" w:hAnsi="Times New Roman" w:cs="Times New Roman"/>
                <w:bCs/>
                <w:color w:val="252525"/>
              </w:rPr>
              <w:t>Google Translator for Firefox</w:t>
            </w:r>
          </w:p>
        </w:tc>
        <w:tc>
          <w:tcPr>
            <w:tcW w:w="2250" w:type="dxa"/>
            <w:tcBorders>
              <w:top w:val="nil"/>
              <w:left w:val="nil"/>
              <w:bottom w:val="nil"/>
              <w:right w:val="nil"/>
            </w:tcBorders>
            <w:shd w:val="clear" w:color="auto" w:fill="auto"/>
            <w:noWrap/>
            <w:vAlign w:val="bottom"/>
          </w:tcPr>
          <w:p w14:paraId="5DF0843B"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0.325</w:t>
            </w:r>
          </w:p>
        </w:tc>
        <w:tc>
          <w:tcPr>
            <w:tcW w:w="1800" w:type="dxa"/>
            <w:tcBorders>
              <w:top w:val="nil"/>
              <w:left w:val="nil"/>
              <w:bottom w:val="nil"/>
              <w:right w:val="nil"/>
            </w:tcBorders>
            <w:shd w:val="clear" w:color="auto" w:fill="auto"/>
            <w:noWrap/>
            <w:vAlign w:val="bottom"/>
          </w:tcPr>
          <w:p w14:paraId="6F0DBB4D"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0.340</w:t>
            </w:r>
          </w:p>
        </w:tc>
      </w:tr>
      <w:tr w:rsidR="00316F2B" w:rsidRPr="005C603E" w14:paraId="61AB7F23" w14:textId="77777777" w:rsidTr="005E7A0D">
        <w:trPr>
          <w:trHeight w:val="300"/>
        </w:trPr>
        <w:tc>
          <w:tcPr>
            <w:tcW w:w="3214" w:type="dxa"/>
            <w:tcBorders>
              <w:top w:val="nil"/>
              <w:left w:val="nil"/>
              <w:bottom w:val="single" w:sz="4" w:space="0" w:color="auto"/>
              <w:right w:val="nil"/>
            </w:tcBorders>
            <w:shd w:val="clear" w:color="auto" w:fill="auto"/>
            <w:noWrap/>
            <w:vAlign w:val="bottom"/>
          </w:tcPr>
          <w:p w14:paraId="6CA79AB0" w14:textId="77777777" w:rsidR="00316F2B" w:rsidRPr="005C603E" w:rsidRDefault="00316F2B" w:rsidP="005E7A0D">
            <w:pPr>
              <w:spacing w:after="0" w:line="240" w:lineRule="auto"/>
              <w:rPr>
                <w:rFonts w:ascii="Times New Roman" w:hAnsi="Times New Roman" w:cs="Times New Roman"/>
                <w:bCs/>
                <w:color w:val="252525"/>
              </w:rPr>
            </w:pPr>
            <w:proofErr w:type="spellStart"/>
            <w:r>
              <w:rPr>
                <w:rFonts w:ascii="Times New Roman" w:hAnsi="Times New Roman" w:cs="Times New Roman"/>
                <w:bCs/>
                <w:color w:val="252525"/>
              </w:rPr>
              <w:t>Stealty</w:t>
            </w:r>
            <w:proofErr w:type="spellEnd"/>
          </w:p>
        </w:tc>
        <w:tc>
          <w:tcPr>
            <w:tcW w:w="2250" w:type="dxa"/>
            <w:tcBorders>
              <w:top w:val="nil"/>
              <w:left w:val="nil"/>
              <w:bottom w:val="single" w:sz="4" w:space="0" w:color="auto"/>
              <w:right w:val="nil"/>
            </w:tcBorders>
            <w:shd w:val="clear" w:color="auto" w:fill="auto"/>
            <w:noWrap/>
            <w:vAlign w:val="bottom"/>
          </w:tcPr>
          <w:p w14:paraId="74E641A7"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0.264</w:t>
            </w:r>
          </w:p>
        </w:tc>
        <w:tc>
          <w:tcPr>
            <w:tcW w:w="1800" w:type="dxa"/>
            <w:tcBorders>
              <w:top w:val="nil"/>
              <w:left w:val="nil"/>
              <w:bottom w:val="single" w:sz="4" w:space="0" w:color="auto"/>
              <w:right w:val="nil"/>
            </w:tcBorders>
            <w:shd w:val="clear" w:color="auto" w:fill="auto"/>
            <w:noWrap/>
            <w:vAlign w:val="bottom"/>
          </w:tcPr>
          <w:p w14:paraId="40719D47"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0.257</w:t>
            </w:r>
          </w:p>
        </w:tc>
      </w:tr>
    </w:tbl>
    <w:p w14:paraId="0B395376" w14:textId="77777777" w:rsidR="00316F2B" w:rsidRDefault="00316F2B" w:rsidP="00316F2B">
      <w:pPr>
        <w:pStyle w:val="Default"/>
        <w:spacing w:after="98" w:line="480" w:lineRule="auto"/>
        <w:ind w:left="1080"/>
        <w:rPr>
          <w:rFonts w:ascii="Times New Roman" w:hAnsi="Times New Roman" w:cs="Times New Roman"/>
          <w:b/>
          <w:color w:val="252525"/>
        </w:rPr>
      </w:pPr>
    </w:p>
    <w:p w14:paraId="31437F01" w14:textId="77777777" w:rsidR="00316F2B" w:rsidRDefault="00316F2B" w:rsidP="00316F2B">
      <w:pPr>
        <w:pStyle w:val="Caption"/>
        <w:keepNext/>
        <w:jc w:val="center"/>
      </w:pPr>
      <w:r>
        <w:lastRenderedPageBreak/>
        <w:t xml:space="preserve">Table </w:t>
      </w:r>
      <w:r>
        <w:fldChar w:fldCharType="begin"/>
      </w:r>
      <w:r>
        <w:instrText xml:space="preserve"> SEQ Table \* ARABIC </w:instrText>
      </w:r>
      <w:r>
        <w:fldChar w:fldCharType="separate"/>
      </w:r>
      <w:r>
        <w:rPr>
          <w:noProof/>
        </w:rPr>
        <w:t>5</w:t>
      </w:r>
      <w:r>
        <w:fldChar w:fldCharType="end"/>
      </w:r>
      <w:r>
        <w:t xml:space="preserve"> Model Comparison</w:t>
      </w:r>
    </w:p>
    <w:tbl>
      <w:tblPr>
        <w:tblStyle w:val="TableGrid"/>
        <w:tblW w:w="0" w:type="auto"/>
        <w:tblInd w:w="2070" w:type="dxa"/>
        <w:tblLook w:val="04A0" w:firstRow="1" w:lastRow="0" w:firstColumn="1" w:lastColumn="0" w:noHBand="0" w:noVBand="1"/>
      </w:tblPr>
      <w:tblGrid>
        <w:gridCol w:w="843"/>
        <w:gridCol w:w="1875"/>
        <w:gridCol w:w="2340"/>
      </w:tblGrid>
      <w:tr w:rsidR="00316F2B" w14:paraId="0905BEA0" w14:textId="77777777" w:rsidTr="005E7A0D">
        <w:trPr>
          <w:trHeight w:val="670"/>
        </w:trPr>
        <w:tc>
          <w:tcPr>
            <w:tcW w:w="843" w:type="dxa"/>
            <w:tcBorders>
              <w:top w:val="double" w:sz="4" w:space="0" w:color="auto"/>
              <w:left w:val="nil"/>
              <w:right w:val="nil"/>
            </w:tcBorders>
          </w:tcPr>
          <w:p w14:paraId="056C187E" w14:textId="77777777" w:rsidR="00316F2B" w:rsidRPr="005E149B" w:rsidRDefault="00316F2B" w:rsidP="005E7A0D">
            <w:pPr>
              <w:pStyle w:val="Default"/>
              <w:rPr>
                <w:rFonts w:ascii="Times New Roman" w:hAnsi="Times New Roman" w:cs="Times New Roman"/>
                <w:bCs/>
                <w:color w:val="252525"/>
              </w:rPr>
            </w:pPr>
            <w:r w:rsidRPr="005E149B">
              <w:rPr>
                <w:rFonts w:ascii="Times New Roman" w:hAnsi="Times New Roman" w:cs="Times New Roman"/>
                <w:bCs/>
                <w:color w:val="252525"/>
              </w:rPr>
              <w:t>Model</w:t>
            </w:r>
          </w:p>
        </w:tc>
        <w:tc>
          <w:tcPr>
            <w:tcW w:w="1875" w:type="dxa"/>
            <w:tcBorders>
              <w:top w:val="double" w:sz="4" w:space="0" w:color="auto"/>
              <w:left w:val="nil"/>
              <w:right w:val="nil"/>
            </w:tcBorders>
          </w:tcPr>
          <w:p w14:paraId="1EF4460F" w14:textId="77777777" w:rsidR="00316F2B" w:rsidRPr="005E149B" w:rsidRDefault="00316F2B" w:rsidP="005E7A0D">
            <w:pPr>
              <w:pStyle w:val="Default"/>
              <w:rPr>
                <w:rFonts w:ascii="Times New Roman" w:hAnsi="Times New Roman" w:cs="Times New Roman"/>
                <w:bCs/>
                <w:color w:val="252525"/>
              </w:rPr>
            </w:pPr>
            <w:r w:rsidRPr="005E149B">
              <w:rPr>
                <w:rFonts w:ascii="Times New Roman" w:hAnsi="Times New Roman" w:cs="Times New Roman"/>
                <w:bCs/>
                <w:color w:val="252525"/>
              </w:rPr>
              <w:t>Description</w:t>
            </w:r>
          </w:p>
        </w:tc>
        <w:tc>
          <w:tcPr>
            <w:tcW w:w="2340" w:type="dxa"/>
            <w:tcBorders>
              <w:top w:val="double" w:sz="4" w:space="0" w:color="auto"/>
              <w:left w:val="nil"/>
              <w:right w:val="nil"/>
            </w:tcBorders>
          </w:tcPr>
          <w:p w14:paraId="1C306E57" w14:textId="77777777" w:rsidR="00316F2B" w:rsidRPr="005E149B" w:rsidRDefault="00316F2B" w:rsidP="005E7A0D">
            <w:pPr>
              <w:pStyle w:val="Default"/>
              <w:rPr>
                <w:rFonts w:ascii="Times New Roman" w:hAnsi="Times New Roman" w:cs="Times New Roman"/>
                <w:bCs/>
                <w:color w:val="252525"/>
              </w:rPr>
            </w:pPr>
            <w:r w:rsidRPr="005E149B">
              <w:rPr>
                <w:rFonts w:ascii="Times New Roman" w:hAnsi="Times New Roman" w:cs="Times New Roman"/>
                <w:bCs/>
                <w:color w:val="252525"/>
              </w:rPr>
              <w:t>Deviance information Criteria</w:t>
            </w:r>
            <w:r>
              <w:rPr>
                <w:rFonts w:ascii="Times New Roman" w:hAnsi="Times New Roman" w:cs="Times New Roman"/>
                <w:bCs/>
                <w:color w:val="252525"/>
              </w:rPr>
              <w:t xml:space="preserve"> (DIC)</w:t>
            </w:r>
          </w:p>
        </w:tc>
      </w:tr>
      <w:tr w:rsidR="00316F2B" w14:paraId="2AEA84D2" w14:textId="77777777" w:rsidTr="005E7A0D">
        <w:trPr>
          <w:trHeight w:val="335"/>
        </w:trPr>
        <w:tc>
          <w:tcPr>
            <w:tcW w:w="843" w:type="dxa"/>
            <w:tcBorders>
              <w:left w:val="nil"/>
              <w:right w:val="nil"/>
            </w:tcBorders>
          </w:tcPr>
          <w:p w14:paraId="3C6EAA63" w14:textId="77777777" w:rsidR="00316F2B" w:rsidRPr="005E149B" w:rsidRDefault="00316F2B" w:rsidP="005E7A0D">
            <w:pPr>
              <w:pStyle w:val="Default"/>
              <w:rPr>
                <w:rFonts w:ascii="Times New Roman" w:hAnsi="Times New Roman" w:cs="Times New Roman"/>
                <w:bCs/>
                <w:color w:val="252525"/>
              </w:rPr>
            </w:pPr>
            <w:r>
              <w:rPr>
                <w:rFonts w:ascii="Times New Roman" w:hAnsi="Times New Roman" w:cs="Times New Roman"/>
                <w:bCs/>
                <w:color w:val="252525"/>
              </w:rPr>
              <w:t>1</w:t>
            </w:r>
          </w:p>
        </w:tc>
        <w:tc>
          <w:tcPr>
            <w:tcW w:w="1875" w:type="dxa"/>
            <w:tcBorders>
              <w:left w:val="nil"/>
              <w:right w:val="nil"/>
            </w:tcBorders>
          </w:tcPr>
          <w:p w14:paraId="7C8B5C85" w14:textId="77777777" w:rsidR="00316F2B" w:rsidRPr="005E149B" w:rsidRDefault="00316F2B" w:rsidP="005E7A0D">
            <w:pPr>
              <w:pStyle w:val="Default"/>
              <w:rPr>
                <w:rFonts w:ascii="Times New Roman" w:hAnsi="Times New Roman" w:cs="Times New Roman"/>
                <w:bCs/>
                <w:color w:val="252525"/>
              </w:rPr>
            </w:pPr>
            <w:r>
              <w:rPr>
                <w:rFonts w:ascii="Times New Roman" w:hAnsi="Times New Roman" w:cs="Times New Roman"/>
                <w:bCs/>
                <w:color w:val="252525"/>
              </w:rPr>
              <w:t>Proposed Model</w:t>
            </w:r>
          </w:p>
        </w:tc>
        <w:tc>
          <w:tcPr>
            <w:tcW w:w="2340" w:type="dxa"/>
            <w:tcBorders>
              <w:left w:val="nil"/>
              <w:right w:val="nil"/>
            </w:tcBorders>
          </w:tcPr>
          <w:p w14:paraId="0969623D" w14:textId="77777777" w:rsidR="00316F2B" w:rsidRPr="005E149B" w:rsidRDefault="00316F2B" w:rsidP="005E7A0D">
            <w:pPr>
              <w:pStyle w:val="Default"/>
              <w:rPr>
                <w:rFonts w:ascii="Times New Roman" w:hAnsi="Times New Roman" w:cs="Times New Roman"/>
                <w:bCs/>
                <w:color w:val="252525"/>
              </w:rPr>
            </w:pPr>
            <w:r w:rsidRPr="00977EB2">
              <w:rPr>
                <w:rFonts w:ascii="Times New Roman" w:hAnsi="Times New Roman" w:cs="Times New Roman"/>
                <w:bCs/>
                <w:color w:val="252525"/>
              </w:rPr>
              <w:t>-2.30E+03</w:t>
            </w:r>
          </w:p>
        </w:tc>
      </w:tr>
    </w:tbl>
    <w:p w14:paraId="01F62AC9" w14:textId="77777777" w:rsidR="00316F2B" w:rsidRDefault="00316F2B" w:rsidP="00316F2B">
      <w:pPr>
        <w:pStyle w:val="Default"/>
        <w:spacing w:after="98" w:line="480" w:lineRule="auto"/>
        <w:ind w:left="1080"/>
        <w:rPr>
          <w:rFonts w:ascii="Times New Roman" w:hAnsi="Times New Roman" w:cs="Times New Roman"/>
          <w:b/>
          <w:color w:val="252525"/>
        </w:rPr>
      </w:pPr>
    </w:p>
    <w:p w14:paraId="1FE1CC6A" w14:textId="77777777" w:rsidR="003A4FDF" w:rsidRDefault="003A4FDF" w:rsidP="003A4FDF">
      <w:pPr>
        <w:pStyle w:val="Default"/>
        <w:spacing w:line="480" w:lineRule="auto"/>
        <w:ind w:firstLine="720"/>
        <w:jc w:val="both"/>
        <w:rPr>
          <w:rFonts w:ascii="Times New Roman" w:hAnsi="Times New Roman" w:cs="Times New Roman"/>
          <w:color w:val="252525"/>
        </w:rPr>
      </w:pPr>
    </w:p>
    <w:p w14:paraId="346BB488" w14:textId="77777777" w:rsidR="003A4FDF" w:rsidRDefault="003A4FDF" w:rsidP="003A4FDF">
      <w:pPr>
        <w:pStyle w:val="Caption"/>
        <w:keepNext/>
        <w:jc w:val="center"/>
      </w:pPr>
      <w:r>
        <w:t xml:space="preserve">Figure </w:t>
      </w:r>
      <w:r>
        <w:fldChar w:fldCharType="begin"/>
      </w:r>
      <w:r>
        <w:instrText xml:space="preserve"> SEQ Figure \* ARABIC </w:instrText>
      </w:r>
      <w:r>
        <w:fldChar w:fldCharType="separate"/>
      </w:r>
      <w:r>
        <w:rPr>
          <w:noProof/>
        </w:rPr>
        <w:t>6</w:t>
      </w:r>
      <w:r>
        <w:fldChar w:fldCharType="end"/>
      </w:r>
      <w:r>
        <w:rPr>
          <w:noProof/>
        </w:rPr>
        <w:t xml:space="preserve"> Histogram of Latent Variable Elasticity across Supplementary Products</w:t>
      </w:r>
    </w:p>
    <w:p w14:paraId="22F99DD3" w14:textId="77777777" w:rsidR="003A4FDF" w:rsidRDefault="003A4FDF" w:rsidP="003A4FDF">
      <w:pPr>
        <w:pStyle w:val="Default"/>
        <w:spacing w:line="480" w:lineRule="auto"/>
        <w:ind w:firstLine="720"/>
        <w:jc w:val="both"/>
        <w:rPr>
          <w:rFonts w:ascii="Times New Roman" w:hAnsi="Times New Roman" w:cs="Times New Roman"/>
          <w:color w:val="252525"/>
        </w:rPr>
      </w:pPr>
      <w:r w:rsidRPr="0082274C">
        <w:rPr>
          <w:rFonts w:ascii="Times New Roman" w:hAnsi="Times New Roman" w:cs="Times New Roman"/>
          <w:color w:val="252525"/>
        </w:rPr>
        <w:drawing>
          <wp:inline distT="0" distB="0" distL="0" distR="0" wp14:anchorId="6B2BA448" wp14:editId="044A3F44">
            <wp:extent cx="5819140" cy="3130896"/>
            <wp:effectExtent l="0" t="0" r="0" b="0"/>
            <wp:docPr id="26626" name="Picture 2" descr="C:\Users\MHE\Desktop\ActiveCourses\Projects\Noris\Results\Curves\SecondDraft\Hetrogeneity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C:\Users\MHE\Desktop\ActiveCourses\Projects\Noris\Results\Curves\SecondDraft\HetrogeneityHist.png"/>
                    <pic:cNvPicPr>
                      <a:picLocks noChangeAspect="1" noChangeArrowheads="1"/>
                    </pic:cNvPicPr>
                  </pic:nvPicPr>
                  <pic:blipFill rotWithShape="1">
                    <a:blip r:embed="rId81">
                      <a:extLst>
                        <a:ext uri="{BEBA8EAE-BF5A-486C-A8C5-ECC9F3942E4B}">
                          <a14:imgProps xmlns:a14="http://schemas.microsoft.com/office/drawing/2010/main">
                            <a14:imgLayer r:embed="rId82">
                              <a14:imgEffect>
                                <a14:saturation sat="0"/>
                              </a14:imgEffect>
                            </a14:imgLayer>
                          </a14:imgProps>
                        </a:ext>
                        <a:ext uri="{28A0092B-C50C-407E-A947-70E740481C1C}">
                          <a14:useLocalDpi xmlns:a14="http://schemas.microsoft.com/office/drawing/2010/main" val="0"/>
                        </a:ext>
                      </a:extLst>
                    </a:blip>
                    <a:srcRect l="8712" r="5393" b="3170"/>
                    <a:stretch/>
                  </pic:blipFill>
                  <pic:spPr bwMode="auto">
                    <a:xfrm>
                      <a:off x="0" y="0"/>
                      <a:ext cx="5819140" cy="3130896"/>
                    </a:xfrm>
                    <a:prstGeom prst="rect">
                      <a:avLst/>
                    </a:prstGeom>
                    <a:noFill/>
                    <a:extLst/>
                  </pic:spPr>
                </pic:pic>
              </a:graphicData>
            </a:graphic>
          </wp:inline>
        </w:drawing>
      </w:r>
    </w:p>
    <w:p w14:paraId="5D286804" w14:textId="77777777" w:rsidR="003A4FDF" w:rsidRPr="00EC0CA4" w:rsidRDefault="003A4FDF" w:rsidP="003A4FDF">
      <w:pPr>
        <w:pStyle w:val="Default"/>
        <w:spacing w:line="480" w:lineRule="auto"/>
        <w:ind w:firstLine="720"/>
        <w:jc w:val="both"/>
        <w:rPr>
          <w:rFonts w:ascii="Times New Roman" w:hAnsi="Times New Roman" w:cs="Times New Roman"/>
          <w:color w:val="252525"/>
        </w:rPr>
      </w:pPr>
    </w:p>
    <w:p w14:paraId="722B3C6A" w14:textId="77777777" w:rsidR="003A4FDF" w:rsidRDefault="003A4FDF" w:rsidP="003A4FDF">
      <w:pPr>
        <w:pStyle w:val="Caption"/>
        <w:keepNext/>
        <w:jc w:val="center"/>
      </w:pPr>
      <w:r>
        <w:t xml:space="preserve">Table </w:t>
      </w:r>
      <w:r>
        <w:fldChar w:fldCharType="begin"/>
      </w:r>
      <w:r>
        <w:instrText xml:space="preserve"> SEQ Table \* ARABIC </w:instrText>
      </w:r>
      <w:r>
        <w:fldChar w:fldCharType="separate"/>
      </w:r>
      <w:r>
        <w:rPr>
          <w:noProof/>
        </w:rPr>
        <w:t>6</w:t>
      </w:r>
      <w:r>
        <w:fldChar w:fldCharType="end"/>
      </w:r>
      <w:r>
        <w:t xml:space="preserve"> Mean Elasticity Parameter Estimate </w:t>
      </w:r>
      <w:proofErr w:type="gramStart"/>
      <w:r>
        <w:t>Across</w:t>
      </w:r>
      <w:proofErr w:type="gramEnd"/>
      <w:r>
        <w:t xml:space="preserve"> Supplementary Products</w:t>
      </w:r>
    </w:p>
    <w:tbl>
      <w:tblPr>
        <w:tblW w:w="7020" w:type="dxa"/>
        <w:tblInd w:w="918" w:type="dxa"/>
        <w:tblLook w:val="04A0" w:firstRow="1" w:lastRow="0" w:firstColumn="1" w:lastColumn="0" w:noHBand="0" w:noVBand="1"/>
      </w:tblPr>
      <w:tblGrid>
        <w:gridCol w:w="3150"/>
        <w:gridCol w:w="911"/>
        <w:gridCol w:w="881"/>
        <w:gridCol w:w="1144"/>
        <w:gridCol w:w="934"/>
      </w:tblGrid>
      <w:tr w:rsidR="003A4FDF" w:rsidRPr="005C603E" w14:paraId="44542C75" w14:textId="77777777" w:rsidTr="005E7A0D">
        <w:trPr>
          <w:trHeight w:val="300"/>
        </w:trPr>
        <w:tc>
          <w:tcPr>
            <w:tcW w:w="3150" w:type="dxa"/>
            <w:tcBorders>
              <w:top w:val="double" w:sz="4" w:space="0" w:color="auto"/>
              <w:left w:val="nil"/>
              <w:bottom w:val="single" w:sz="4" w:space="0" w:color="auto"/>
              <w:right w:val="nil"/>
            </w:tcBorders>
            <w:shd w:val="clear" w:color="auto" w:fill="auto"/>
            <w:noWrap/>
            <w:vAlign w:val="bottom"/>
            <w:hideMark/>
          </w:tcPr>
          <w:p w14:paraId="7FB99BF9" w14:textId="77777777" w:rsidR="003A4FDF" w:rsidRPr="005C603E" w:rsidRDefault="003A4FDF" w:rsidP="005E7A0D">
            <w:pPr>
              <w:spacing w:after="0" w:line="240" w:lineRule="auto"/>
              <w:rPr>
                <w:rFonts w:ascii="Times New Roman" w:hAnsi="Times New Roman" w:cs="Times New Roman"/>
                <w:bCs/>
                <w:color w:val="252525"/>
              </w:rPr>
            </w:pPr>
          </w:p>
        </w:tc>
        <w:tc>
          <w:tcPr>
            <w:tcW w:w="911" w:type="dxa"/>
            <w:tcBorders>
              <w:top w:val="double" w:sz="4" w:space="0" w:color="auto"/>
              <w:left w:val="nil"/>
              <w:bottom w:val="single" w:sz="4" w:space="0" w:color="auto"/>
              <w:right w:val="nil"/>
            </w:tcBorders>
            <w:shd w:val="clear" w:color="auto" w:fill="auto"/>
            <w:noWrap/>
            <w:vAlign w:val="bottom"/>
            <w:hideMark/>
          </w:tcPr>
          <w:p w14:paraId="0EA1AE33" w14:textId="77777777" w:rsidR="003A4FDF" w:rsidRPr="005C603E" w:rsidRDefault="003A4FDF"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881" w:type="dxa"/>
            <w:tcBorders>
              <w:top w:val="double" w:sz="4" w:space="0" w:color="auto"/>
              <w:left w:val="nil"/>
              <w:bottom w:val="single" w:sz="4" w:space="0" w:color="auto"/>
              <w:right w:val="nil"/>
            </w:tcBorders>
            <w:shd w:val="clear" w:color="auto" w:fill="auto"/>
            <w:noWrap/>
            <w:vAlign w:val="bottom"/>
            <w:hideMark/>
          </w:tcPr>
          <w:p w14:paraId="6BA48F0D" w14:textId="77777777" w:rsidR="003A4FDF" w:rsidRPr="005C603E" w:rsidRDefault="003A4FDF"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2310CC3A" w14:textId="77777777" w:rsidR="003A4FDF" w:rsidRPr="005C603E" w:rsidRDefault="003A4FDF"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Min</w:t>
            </w:r>
          </w:p>
        </w:tc>
        <w:tc>
          <w:tcPr>
            <w:tcW w:w="934" w:type="dxa"/>
            <w:tcBorders>
              <w:top w:val="double" w:sz="4" w:space="0" w:color="auto"/>
              <w:left w:val="nil"/>
              <w:bottom w:val="single" w:sz="4" w:space="0" w:color="auto"/>
              <w:right w:val="nil"/>
            </w:tcBorders>
            <w:shd w:val="clear" w:color="auto" w:fill="auto"/>
            <w:noWrap/>
            <w:vAlign w:val="bottom"/>
            <w:hideMark/>
          </w:tcPr>
          <w:p w14:paraId="56779321" w14:textId="77777777" w:rsidR="003A4FDF" w:rsidRPr="005C603E" w:rsidRDefault="003A4FDF"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Max</w:t>
            </w:r>
          </w:p>
        </w:tc>
      </w:tr>
      <w:tr w:rsidR="003A4FDF" w:rsidRPr="005C603E" w14:paraId="3B9871D2" w14:textId="77777777" w:rsidTr="005E7A0D">
        <w:trPr>
          <w:trHeight w:val="300"/>
        </w:trPr>
        <w:tc>
          <w:tcPr>
            <w:tcW w:w="3150" w:type="dxa"/>
            <w:tcBorders>
              <w:top w:val="single" w:sz="4" w:space="0" w:color="auto"/>
              <w:left w:val="nil"/>
              <w:bottom w:val="nil"/>
              <w:right w:val="nil"/>
            </w:tcBorders>
            <w:shd w:val="clear" w:color="auto" w:fill="auto"/>
            <w:noWrap/>
            <w:vAlign w:val="bottom"/>
            <w:hideMark/>
          </w:tcPr>
          <w:p w14:paraId="6C3A6BAE" w14:textId="77777777" w:rsidR="003A4FDF" w:rsidRPr="005C603E" w:rsidRDefault="003A4FDF" w:rsidP="005E7A0D">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7534FBA">
                <v:shape id="_x0000_i1058" type="#_x0000_t75" style="width:22.6pt;height:18.4pt" o:ole="">
                  <v:imagedata r:id="rId83" o:title=""/>
                </v:shape>
                <o:OLEObject Type="Embed" ProgID="Equation.3" ShapeID="_x0000_i1058" DrawAspect="Content" ObjectID="_1437801209" r:id="rId84"/>
              </w:object>
            </w:r>
          </w:p>
        </w:tc>
        <w:tc>
          <w:tcPr>
            <w:tcW w:w="911" w:type="dxa"/>
            <w:tcBorders>
              <w:top w:val="single" w:sz="4" w:space="0" w:color="auto"/>
              <w:left w:val="nil"/>
              <w:bottom w:val="nil"/>
              <w:right w:val="nil"/>
            </w:tcBorders>
            <w:shd w:val="clear" w:color="auto" w:fill="auto"/>
            <w:noWrap/>
            <w:vAlign w:val="bottom"/>
            <w:hideMark/>
          </w:tcPr>
          <w:p w14:paraId="1841D0A0"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0.878</w:t>
            </w:r>
          </w:p>
        </w:tc>
        <w:tc>
          <w:tcPr>
            <w:tcW w:w="881" w:type="dxa"/>
            <w:tcBorders>
              <w:top w:val="single" w:sz="4" w:space="0" w:color="auto"/>
              <w:left w:val="nil"/>
              <w:bottom w:val="nil"/>
              <w:right w:val="nil"/>
            </w:tcBorders>
            <w:shd w:val="clear" w:color="auto" w:fill="auto"/>
            <w:noWrap/>
            <w:vAlign w:val="bottom"/>
            <w:hideMark/>
          </w:tcPr>
          <w:p w14:paraId="2FED3882"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0.158</w:t>
            </w:r>
          </w:p>
        </w:tc>
        <w:tc>
          <w:tcPr>
            <w:tcW w:w="1144" w:type="dxa"/>
            <w:tcBorders>
              <w:top w:val="single" w:sz="4" w:space="0" w:color="auto"/>
              <w:left w:val="nil"/>
              <w:bottom w:val="nil"/>
              <w:right w:val="nil"/>
            </w:tcBorders>
            <w:shd w:val="clear" w:color="auto" w:fill="auto"/>
            <w:noWrap/>
            <w:vAlign w:val="bottom"/>
            <w:hideMark/>
          </w:tcPr>
          <w:p w14:paraId="3A9D9769"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0.835</w:t>
            </w:r>
          </w:p>
        </w:tc>
        <w:tc>
          <w:tcPr>
            <w:tcW w:w="934" w:type="dxa"/>
            <w:tcBorders>
              <w:top w:val="single" w:sz="4" w:space="0" w:color="auto"/>
              <w:left w:val="nil"/>
              <w:bottom w:val="nil"/>
              <w:right w:val="nil"/>
            </w:tcBorders>
            <w:shd w:val="clear" w:color="auto" w:fill="auto"/>
            <w:noWrap/>
            <w:vAlign w:val="bottom"/>
            <w:hideMark/>
          </w:tcPr>
          <w:p w14:paraId="4AC67C39"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0.921</w:t>
            </w:r>
          </w:p>
        </w:tc>
      </w:tr>
      <w:tr w:rsidR="003A4FDF" w:rsidRPr="005C603E" w14:paraId="0E44888C" w14:textId="77777777" w:rsidTr="005E7A0D">
        <w:trPr>
          <w:trHeight w:val="300"/>
        </w:trPr>
        <w:tc>
          <w:tcPr>
            <w:tcW w:w="3150" w:type="dxa"/>
            <w:tcBorders>
              <w:top w:val="nil"/>
              <w:left w:val="nil"/>
              <w:bottom w:val="nil"/>
              <w:right w:val="nil"/>
            </w:tcBorders>
            <w:shd w:val="clear" w:color="auto" w:fill="auto"/>
            <w:noWrap/>
            <w:vAlign w:val="bottom"/>
            <w:hideMark/>
          </w:tcPr>
          <w:p w14:paraId="62535A55" w14:textId="77777777" w:rsidR="003A4FDF" w:rsidRPr="005C603E" w:rsidRDefault="003A4FDF" w:rsidP="005E7A0D">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52267BEB">
                <v:shape id="_x0000_i1059" type="#_x0000_t75" style="width:25.1pt;height:18.4pt" o:ole="">
                  <v:imagedata r:id="rId85" o:title=""/>
                </v:shape>
                <o:OLEObject Type="Embed" ProgID="Equation.3" ShapeID="_x0000_i1059" DrawAspect="Content" ObjectID="_1437801210" r:id="rId86"/>
              </w:object>
            </w:r>
          </w:p>
        </w:tc>
        <w:tc>
          <w:tcPr>
            <w:tcW w:w="911" w:type="dxa"/>
            <w:tcBorders>
              <w:top w:val="nil"/>
              <w:left w:val="nil"/>
              <w:bottom w:val="nil"/>
              <w:right w:val="nil"/>
            </w:tcBorders>
            <w:shd w:val="clear" w:color="auto" w:fill="auto"/>
            <w:noWrap/>
            <w:vAlign w:val="bottom"/>
            <w:hideMark/>
          </w:tcPr>
          <w:p w14:paraId="32BD4EF0"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-0.307</w:t>
            </w:r>
          </w:p>
        </w:tc>
        <w:tc>
          <w:tcPr>
            <w:tcW w:w="881" w:type="dxa"/>
            <w:tcBorders>
              <w:top w:val="nil"/>
              <w:left w:val="nil"/>
              <w:bottom w:val="nil"/>
              <w:right w:val="nil"/>
            </w:tcBorders>
            <w:shd w:val="clear" w:color="auto" w:fill="auto"/>
            <w:noWrap/>
            <w:vAlign w:val="bottom"/>
            <w:hideMark/>
          </w:tcPr>
          <w:p w14:paraId="238A21C9"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1.064</w:t>
            </w:r>
          </w:p>
        </w:tc>
        <w:tc>
          <w:tcPr>
            <w:tcW w:w="1144" w:type="dxa"/>
            <w:tcBorders>
              <w:top w:val="nil"/>
              <w:left w:val="nil"/>
              <w:bottom w:val="nil"/>
              <w:right w:val="nil"/>
            </w:tcBorders>
            <w:shd w:val="clear" w:color="auto" w:fill="auto"/>
            <w:noWrap/>
            <w:vAlign w:val="bottom"/>
            <w:hideMark/>
          </w:tcPr>
          <w:p w14:paraId="053ED246"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-0.596</w:t>
            </w:r>
          </w:p>
        </w:tc>
        <w:tc>
          <w:tcPr>
            <w:tcW w:w="934" w:type="dxa"/>
            <w:tcBorders>
              <w:top w:val="nil"/>
              <w:left w:val="nil"/>
              <w:bottom w:val="nil"/>
              <w:right w:val="nil"/>
            </w:tcBorders>
            <w:shd w:val="clear" w:color="auto" w:fill="auto"/>
            <w:noWrap/>
            <w:vAlign w:val="bottom"/>
            <w:hideMark/>
          </w:tcPr>
          <w:p w14:paraId="56156806"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-0.018</w:t>
            </w:r>
          </w:p>
        </w:tc>
      </w:tr>
      <w:tr w:rsidR="003A4FDF" w:rsidRPr="005C603E" w14:paraId="4332A1D1" w14:textId="77777777" w:rsidTr="005E7A0D">
        <w:trPr>
          <w:trHeight w:val="300"/>
        </w:trPr>
        <w:tc>
          <w:tcPr>
            <w:tcW w:w="3150" w:type="dxa"/>
            <w:tcBorders>
              <w:top w:val="nil"/>
              <w:left w:val="nil"/>
              <w:bottom w:val="nil"/>
              <w:right w:val="nil"/>
            </w:tcBorders>
            <w:shd w:val="clear" w:color="auto" w:fill="auto"/>
            <w:noWrap/>
            <w:vAlign w:val="bottom"/>
            <w:hideMark/>
          </w:tcPr>
          <w:p w14:paraId="76371894" w14:textId="77777777" w:rsidR="003A4FDF" w:rsidRPr="005C603E" w:rsidRDefault="003A4FDF" w:rsidP="005E7A0D">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6CCF33">
                <v:shape id="_x0000_i1060" type="#_x0000_t75" style="width:26.8pt;height:18.4pt" o:ole="">
                  <v:imagedata r:id="rId87" o:title=""/>
                </v:shape>
                <o:OLEObject Type="Embed" ProgID="Equation.3" ShapeID="_x0000_i1060" DrawAspect="Content" ObjectID="_1437801211" r:id="rId88"/>
              </w:object>
            </w:r>
          </w:p>
        </w:tc>
        <w:tc>
          <w:tcPr>
            <w:tcW w:w="911" w:type="dxa"/>
            <w:tcBorders>
              <w:top w:val="nil"/>
              <w:left w:val="nil"/>
              <w:bottom w:val="nil"/>
              <w:right w:val="nil"/>
            </w:tcBorders>
            <w:shd w:val="clear" w:color="auto" w:fill="auto"/>
            <w:noWrap/>
            <w:vAlign w:val="bottom"/>
            <w:hideMark/>
          </w:tcPr>
          <w:p w14:paraId="3AB6EF09"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0.047</w:t>
            </w:r>
          </w:p>
        </w:tc>
        <w:tc>
          <w:tcPr>
            <w:tcW w:w="881" w:type="dxa"/>
            <w:tcBorders>
              <w:top w:val="nil"/>
              <w:left w:val="nil"/>
              <w:bottom w:val="nil"/>
              <w:right w:val="nil"/>
            </w:tcBorders>
            <w:shd w:val="clear" w:color="auto" w:fill="auto"/>
            <w:noWrap/>
            <w:vAlign w:val="bottom"/>
            <w:hideMark/>
          </w:tcPr>
          <w:p w14:paraId="16FCFD1F"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2.866</w:t>
            </w:r>
          </w:p>
        </w:tc>
        <w:tc>
          <w:tcPr>
            <w:tcW w:w="1144" w:type="dxa"/>
            <w:tcBorders>
              <w:top w:val="nil"/>
              <w:left w:val="nil"/>
              <w:bottom w:val="nil"/>
              <w:right w:val="nil"/>
            </w:tcBorders>
            <w:shd w:val="clear" w:color="auto" w:fill="auto"/>
            <w:noWrap/>
            <w:vAlign w:val="bottom"/>
            <w:hideMark/>
          </w:tcPr>
          <w:p w14:paraId="0287415E"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-0.732</w:t>
            </w:r>
          </w:p>
        </w:tc>
        <w:tc>
          <w:tcPr>
            <w:tcW w:w="934" w:type="dxa"/>
            <w:tcBorders>
              <w:top w:val="nil"/>
              <w:left w:val="nil"/>
              <w:bottom w:val="nil"/>
              <w:right w:val="nil"/>
            </w:tcBorders>
            <w:shd w:val="clear" w:color="auto" w:fill="auto"/>
            <w:noWrap/>
            <w:vAlign w:val="bottom"/>
            <w:hideMark/>
          </w:tcPr>
          <w:p w14:paraId="19E361FB"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0.826</w:t>
            </w:r>
          </w:p>
        </w:tc>
      </w:tr>
      <w:tr w:rsidR="003A4FDF" w:rsidRPr="005C603E" w14:paraId="3B195394" w14:textId="77777777" w:rsidTr="005E7A0D">
        <w:trPr>
          <w:trHeight w:val="300"/>
        </w:trPr>
        <w:tc>
          <w:tcPr>
            <w:tcW w:w="3150" w:type="dxa"/>
            <w:tcBorders>
              <w:top w:val="nil"/>
              <w:left w:val="nil"/>
              <w:bottom w:val="nil"/>
              <w:right w:val="nil"/>
            </w:tcBorders>
            <w:shd w:val="clear" w:color="auto" w:fill="auto"/>
            <w:noWrap/>
            <w:vAlign w:val="bottom"/>
            <w:hideMark/>
          </w:tcPr>
          <w:p w14:paraId="0876B249" w14:textId="77777777" w:rsidR="003A4FDF" w:rsidRPr="005C603E" w:rsidRDefault="003A4FDF" w:rsidP="005E7A0D">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E558F6C">
                <v:shape id="_x0000_i1061" type="#_x0000_t75" style="width:25.95pt;height:18.4pt" o:ole="">
                  <v:imagedata r:id="rId89" o:title=""/>
                </v:shape>
                <o:OLEObject Type="Embed" ProgID="Equation.3" ShapeID="_x0000_i1061" DrawAspect="Content" ObjectID="_1437801212" r:id="rId90"/>
              </w:object>
            </w:r>
          </w:p>
        </w:tc>
        <w:tc>
          <w:tcPr>
            <w:tcW w:w="911" w:type="dxa"/>
            <w:tcBorders>
              <w:top w:val="nil"/>
              <w:left w:val="nil"/>
              <w:bottom w:val="nil"/>
              <w:right w:val="nil"/>
            </w:tcBorders>
            <w:shd w:val="clear" w:color="auto" w:fill="auto"/>
            <w:noWrap/>
            <w:vAlign w:val="bottom"/>
            <w:hideMark/>
          </w:tcPr>
          <w:p w14:paraId="4CA24873"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0.009</w:t>
            </w:r>
          </w:p>
        </w:tc>
        <w:tc>
          <w:tcPr>
            <w:tcW w:w="881" w:type="dxa"/>
            <w:tcBorders>
              <w:top w:val="nil"/>
              <w:left w:val="nil"/>
              <w:bottom w:val="nil"/>
              <w:right w:val="nil"/>
            </w:tcBorders>
            <w:shd w:val="clear" w:color="auto" w:fill="auto"/>
            <w:noWrap/>
            <w:vAlign w:val="bottom"/>
            <w:hideMark/>
          </w:tcPr>
          <w:p w14:paraId="08C24AE2"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0.651</w:t>
            </w:r>
          </w:p>
        </w:tc>
        <w:tc>
          <w:tcPr>
            <w:tcW w:w="1144" w:type="dxa"/>
            <w:tcBorders>
              <w:top w:val="nil"/>
              <w:left w:val="nil"/>
              <w:bottom w:val="nil"/>
              <w:right w:val="nil"/>
            </w:tcBorders>
            <w:shd w:val="clear" w:color="auto" w:fill="auto"/>
            <w:noWrap/>
            <w:vAlign w:val="bottom"/>
            <w:hideMark/>
          </w:tcPr>
          <w:p w14:paraId="20BF712F"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-0.168</w:t>
            </w:r>
          </w:p>
        </w:tc>
        <w:tc>
          <w:tcPr>
            <w:tcW w:w="934" w:type="dxa"/>
            <w:tcBorders>
              <w:top w:val="nil"/>
              <w:left w:val="nil"/>
              <w:bottom w:val="nil"/>
              <w:right w:val="nil"/>
            </w:tcBorders>
            <w:shd w:val="clear" w:color="auto" w:fill="auto"/>
            <w:noWrap/>
            <w:vAlign w:val="bottom"/>
            <w:hideMark/>
          </w:tcPr>
          <w:p w14:paraId="6B65CA93"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0.186</w:t>
            </w:r>
          </w:p>
        </w:tc>
      </w:tr>
      <w:tr w:rsidR="003A4FDF" w:rsidRPr="005C603E" w14:paraId="6734DDE0" w14:textId="77777777" w:rsidTr="005E7A0D">
        <w:trPr>
          <w:trHeight w:val="300"/>
        </w:trPr>
        <w:tc>
          <w:tcPr>
            <w:tcW w:w="3150" w:type="dxa"/>
            <w:tcBorders>
              <w:top w:val="nil"/>
              <w:left w:val="nil"/>
              <w:bottom w:val="nil"/>
              <w:right w:val="nil"/>
            </w:tcBorders>
            <w:shd w:val="clear" w:color="auto" w:fill="auto"/>
            <w:noWrap/>
            <w:vAlign w:val="bottom"/>
            <w:hideMark/>
          </w:tcPr>
          <w:p w14:paraId="55A81713" w14:textId="77777777" w:rsidR="003A4FDF" w:rsidRPr="005C603E" w:rsidRDefault="003A4FDF" w:rsidP="005E7A0D">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36C0F68">
                <v:shape id="_x0000_i1062" type="#_x0000_t75" style="width:26.8pt;height:18.4pt" o:ole="">
                  <v:imagedata r:id="rId91" o:title=""/>
                </v:shape>
                <o:OLEObject Type="Embed" ProgID="Equation.3" ShapeID="_x0000_i1062" DrawAspect="Content" ObjectID="_1437801213" r:id="rId92"/>
              </w:object>
            </w:r>
          </w:p>
        </w:tc>
        <w:tc>
          <w:tcPr>
            <w:tcW w:w="911" w:type="dxa"/>
            <w:tcBorders>
              <w:top w:val="nil"/>
              <w:left w:val="nil"/>
              <w:bottom w:val="nil"/>
              <w:right w:val="nil"/>
            </w:tcBorders>
            <w:shd w:val="clear" w:color="auto" w:fill="auto"/>
            <w:noWrap/>
            <w:vAlign w:val="bottom"/>
            <w:hideMark/>
          </w:tcPr>
          <w:p w14:paraId="2C8A2A97"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0.012</w:t>
            </w:r>
          </w:p>
        </w:tc>
        <w:tc>
          <w:tcPr>
            <w:tcW w:w="881" w:type="dxa"/>
            <w:tcBorders>
              <w:top w:val="nil"/>
              <w:left w:val="nil"/>
              <w:bottom w:val="nil"/>
              <w:right w:val="nil"/>
            </w:tcBorders>
            <w:shd w:val="clear" w:color="auto" w:fill="auto"/>
            <w:noWrap/>
            <w:vAlign w:val="bottom"/>
            <w:hideMark/>
          </w:tcPr>
          <w:p w14:paraId="4B90B1E8"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0.023</w:t>
            </w:r>
          </w:p>
        </w:tc>
        <w:tc>
          <w:tcPr>
            <w:tcW w:w="1144" w:type="dxa"/>
            <w:tcBorders>
              <w:top w:val="nil"/>
              <w:left w:val="nil"/>
              <w:bottom w:val="nil"/>
              <w:right w:val="nil"/>
            </w:tcBorders>
            <w:shd w:val="clear" w:color="auto" w:fill="auto"/>
            <w:noWrap/>
            <w:vAlign w:val="bottom"/>
            <w:hideMark/>
          </w:tcPr>
          <w:p w14:paraId="0905DCF6"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0.006</w:t>
            </w:r>
          </w:p>
        </w:tc>
        <w:tc>
          <w:tcPr>
            <w:tcW w:w="934" w:type="dxa"/>
            <w:tcBorders>
              <w:top w:val="nil"/>
              <w:left w:val="nil"/>
              <w:bottom w:val="nil"/>
              <w:right w:val="nil"/>
            </w:tcBorders>
            <w:shd w:val="clear" w:color="auto" w:fill="auto"/>
            <w:noWrap/>
            <w:vAlign w:val="bottom"/>
            <w:hideMark/>
          </w:tcPr>
          <w:p w14:paraId="40FA8E60"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0.018</w:t>
            </w:r>
          </w:p>
        </w:tc>
      </w:tr>
      <w:tr w:rsidR="003A4FDF" w:rsidRPr="005C603E" w14:paraId="21EFC38A" w14:textId="77777777" w:rsidTr="005E7A0D">
        <w:trPr>
          <w:trHeight w:val="300"/>
        </w:trPr>
        <w:tc>
          <w:tcPr>
            <w:tcW w:w="3150" w:type="dxa"/>
            <w:tcBorders>
              <w:top w:val="nil"/>
              <w:left w:val="nil"/>
              <w:bottom w:val="nil"/>
              <w:right w:val="nil"/>
            </w:tcBorders>
            <w:shd w:val="clear" w:color="auto" w:fill="auto"/>
            <w:noWrap/>
            <w:vAlign w:val="bottom"/>
            <w:hideMark/>
          </w:tcPr>
          <w:p w14:paraId="7230D4E1" w14:textId="77777777" w:rsidR="003A4FDF" w:rsidRPr="005C603E" w:rsidRDefault="003A4FDF" w:rsidP="005E7A0D">
            <w:pPr>
              <w:spacing w:after="0" w:line="240" w:lineRule="auto"/>
              <w:rPr>
                <w:rFonts w:ascii="Times New Roman" w:hAnsi="Times New Roman" w:cs="Times New Roman"/>
                <w:bCs/>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397D536">
                <v:shape id="_x0000_i1063" type="#_x0000_t75" style="width:25.95pt;height:18.4pt" o:ole="">
                  <v:imagedata r:id="rId93" o:title=""/>
                </v:shape>
                <o:OLEObject Type="Embed" ProgID="Equation.3" ShapeID="_x0000_i1063" DrawAspect="Content" ObjectID="_1437801214" r:id="rId94"/>
              </w:object>
            </w:r>
          </w:p>
        </w:tc>
        <w:tc>
          <w:tcPr>
            <w:tcW w:w="911" w:type="dxa"/>
            <w:tcBorders>
              <w:top w:val="nil"/>
              <w:left w:val="nil"/>
              <w:bottom w:val="nil"/>
              <w:right w:val="nil"/>
            </w:tcBorders>
            <w:shd w:val="clear" w:color="auto" w:fill="auto"/>
            <w:noWrap/>
            <w:vAlign w:val="bottom"/>
            <w:hideMark/>
          </w:tcPr>
          <w:p w14:paraId="5663BB44"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0.629</w:t>
            </w:r>
          </w:p>
        </w:tc>
        <w:tc>
          <w:tcPr>
            <w:tcW w:w="881" w:type="dxa"/>
            <w:tcBorders>
              <w:top w:val="nil"/>
              <w:left w:val="nil"/>
              <w:bottom w:val="nil"/>
              <w:right w:val="nil"/>
            </w:tcBorders>
            <w:shd w:val="clear" w:color="auto" w:fill="auto"/>
            <w:noWrap/>
            <w:vAlign w:val="bottom"/>
            <w:hideMark/>
          </w:tcPr>
          <w:p w14:paraId="4B13FF89"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2.986</w:t>
            </w:r>
          </w:p>
        </w:tc>
        <w:tc>
          <w:tcPr>
            <w:tcW w:w="1144" w:type="dxa"/>
            <w:tcBorders>
              <w:top w:val="nil"/>
              <w:left w:val="nil"/>
              <w:bottom w:val="nil"/>
              <w:right w:val="nil"/>
            </w:tcBorders>
            <w:shd w:val="clear" w:color="auto" w:fill="auto"/>
            <w:noWrap/>
            <w:vAlign w:val="bottom"/>
            <w:hideMark/>
          </w:tcPr>
          <w:p w14:paraId="593F10D2"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-0.183</w:t>
            </w:r>
          </w:p>
        </w:tc>
        <w:tc>
          <w:tcPr>
            <w:tcW w:w="934" w:type="dxa"/>
            <w:tcBorders>
              <w:top w:val="nil"/>
              <w:left w:val="nil"/>
              <w:bottom w:val="nil"/>
              <w:right w:val="nil"/>
            </w:tcBorders>
            <w:shd w:val="clear" w:color="auto" w:fill="auto"/>
            <w:noWrap/>
            <w:vAlign w:val="bottom"/>
            <w:hideMark/>
          </w:tcPr>
          <w:p w14:paraId="63753143"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1.440</w:t>
            </w:r>
          </w:p>
        </w:tc>
      </w:tr>
      <w:tr w:rsidR="003A4FDF" w:rsidRPr="005C603E" w14:paraId="3BF29B95" w14:textId="77777777" w:rsidTr="005E7A0D">
        <w:trPr>
          <w:trHeight w:val="300"/>
        </w:trPr>
        <w:tc>
          <w:tcPr>
            <w:tcW w:w="3150" w:type="dxa"/>
            <w:tcBorders>
              <w:top w:val="nil"/>
              <w:left w:val="nil"/>
              <w:bottom w:val="nil"/>
              <w:right w:val="nil"/>
            </w:tcBorders>
            <w:shd w:val="clear" w:color="auto" w:fill="auto"/>
            <w:noWrap/>
            <w:vAlign w:val="bottom"/>
            <w:hideMark/>
          </w:tcPr>
          <w:p w14:paraId="062D43B4" w14:textId="77777777" w:rsidR="003A4FDF" w:rsidRPr="005C603E" w:rsidRDefault="003A4FDF" w:rsidP="005E7A0D">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12DB3696">
                <v:shape id="_x0000_i1064" type="#_x0000_t75" style="width:11.7pt;height:18.4pt" o:ole="">
                  <v:imagedata r:id="rId95" o:title=""/>
                </v:shape>
                <o:OLEObject Type="Embed" ProgID="Equation.3" ShapeID="_x0000_i1064" DrawAspect="Content" ObjectID="_1437801215" r:id="rId96"/>
              </w:object>
            </w:r>
          </w:p>
        </w:tc>
        <w:tc>
          <w:tcPr>
            <w:tcW w:w="911" w:type="dxa"/>
            <w:tcBorders>
              <w:top w:val="nil"/>
              <w:left w:val="nil"/>
              <w:bottom w:val="nil"/>
              <w:right w:val="nil"/>
            </w:tcBorders>
            <w:shd w:val="clear" w:color="auto" w:fill="auto"/>
            <w:noWrap/>
            <w:vAlign w:val="bottom"/>
            <w:hideMark/>
          </w:tcPr>
          <w:p w14:paraId="118AF735"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0.109</w:t>
            </w:r>
          </w:p>
        </w:tc>
        <w:tc>
          <w:tcPr>
            <w:tcW w:w="881" w:type="dxa"/>
            <w:tcBorders>
              <w:top w:val="nil"/>
              <w:left w:val="nil"/>
              <w:bottom w:val="nil"/>
              <w:right w:val="nil"/>
            </w:tcBorders>
            <w:shd w:val="clear" w:color="auto" w:fill="auto"/>
            <w:noWrap/>
            <w:vAlign w:val="bottom"/>
            <w:hideMark/>
          </w:tcPr>
          <w:p w14:paraId="1B3A632E"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0.267</w:t>
            </w:r>
          </w:p>
        </w:tc>
        <w:tc>
          <w:tcPr>
            <w:tcW w:w="1144" w:type="dxa"/>
            <w:tcBorders>
              <w:top w:val="nil"/>
              <w:left w:val="nil"/>
              <w:bottom w:val="nil"/>
              <w:right w:val="nil"/>
            </w:tcBorders>
            <w:shd w:val="clear" w:color="auto" w:fill="auto"/>
            <w:noWrap/>
            <w:vAlign w:val="bottom"/>
            <w:hideMark/>
          </w:tcPr>
          <w:p w14:paraId="29FB94A8"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0.036</w:t>
            </w:r>
          </w:p>
        </w:tc>
        <w:tc>
          <w:tcPr>
            <w:tcW w:w="934" w:type="dxa"/>
            <w:tcBorders>
              <w:top w:val="nil"/>
              <w:left w:val="nil"/>
              <w:bottom w:val="nil"/>
              <w:right w:val="nil"/>
            </w:tcBorders>
            <w:shd w:val="clear" w:color="auto" w:fill="auto"/>
            <w:noWrap/>
            <w:vAlign w:val="bottom"/>
            <w:hideMark/>
          </w:tcPr>
          <w:p w14:paraId="3382CCAB"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0.181</w:t>
            </w:r>
          </w:p>
        </w:tc>
      </w:tr>
      <w:tr w:rsidR="003A4FDF" w:rsidRPr="005C603E" w14:paraId="0E8442BF" w14:textId="77777777" w:rsidTr="005E7A0D">
        <w:trPr>
          <w:trHeight w:val="300"/>
        </w:trPr>
        <w:tc>
          <w:tcPr>
            <w:tcW w:w="3150" w:type="dxa"/>
            <w:tcBorders>
              <w:top w:val="nil"/>
              <w:left w:val="nil"/>
              <w:bottom w:val="nil"/>
              <w:right w:val="nil"/>
            </w:tcBorders>
            <w:shd w:val="clear" w:color="auto" w:fill="auto"/>
            <w:noWrap/>
            <w:vAlign w:val="bottom"/>
            <w:hideMark/>
          </w:tcPr>
          <w:p w14:paraId="65476656" w14:textId="77777777" w:rsidR="003A4FDF" w:rsidRPr="005C603E" w:rsidRDefault="003A4FDF" w:rsidP="005E7A0D">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p>
        </w:tc>
        <w:tc>
          <w:tcPr>
            <w:tcW w:w="911" w:type="dxa"/>
            <w:tcBorders>
              <w:top w:val="nil"/>
              <w:left w:val="nil"/>
              <w:bottom w:val="nil"/>
              <w:right w:val="nil"/>
            </w:tcBorders>
            <w:shd w:val="clear" w:color="auto" w:fill="auto"/>
            <w:noWrap/>
            <w:vAlign w:val="bottom"/>
            <w:hideMark/>
          </w:tcPr>
          <w:p w14:paraId="7F2DEED2"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-39.799</w:t>
            </w:r>
          </w:p>
        </w:tc>
        <w:tc>
          <w:tcPr>
            <w:tcW w:w="881" w:type="dxa"/>
            <w:tcBorders>
              <w:top w:val="nil"/>
              <w:left w:val="nil"/>
              <w:bottom w:val="nil"/>
              <w:right w:val="nil"/>
            </w:tcBorders>
            <w:shd w:val="clear" w:color="auto" w:fill="auto"/>
            <w:noWrap/>
            <w:vAlign w:val="bottom"/>
            <w:hideMark/>
          </w:tcPr>
          <w:p w14:paraId="202FD89D"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0.000</w:t>
            </w:r>
          </w:p>
        </w:tc>
        <w:tc>
          <w:tcPr>
            <w:tcW w:w="1144" w:type="dxa"/>
            <w:tcBorders>
              <w:top w:val="nil"/>
              <w:left w:val="nil"/>
              <w:bottom w:val="nil"/>
              <w:right w:val="nil"/>
            </w:tcBorders>
            <w:shd w:val="clear" w:color="auto" w:fill="auto"/>
            <w:noWrap/>
            <w:vAlign w:val="bottom"/>
            <w:hideMark/>
          </w:tcPr>
          <w:p w14:paraId="6695CF48"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-39.799</w:t>
            </w:r>
          </w:p>
        </w:tc>
        <w:tc>
          <w:tcPr>
            <w:tcW w:w="934" w:type="dxa"/>
            <w:tcBorders>
              <w:top w:val="nil"/>
              <w:left w:val="nil"/>
              <w:bottom w:val="nil"/>
              <w:right w:val="nil"/>
            </w:tcBorders>
            <w:shd w:val="clear" w:color="auto" w:fill="auto"/>
            <w:noWrap/>
            <w:vAlign w:val="bottom"/>
            <w:hideMark/>
          </w:tcPr>
          <w:p w14:paraId="1C3DEB9A"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-39.798</w:t>
            </w:r>
          </w:p>
        </w:tc>
      </w:tr>
      <w:tr w:rsidR="003A4FDF" w:rsidRPr="005C603E" w14:paraId="77233F9C" w14:textId="77777777" w:rsidTr="005E7A0D">
        <w:trPr>
          <w:trHeight w:val="300"/>
        </w:trPr>
        <w:tc>
          <w:tcPr>
            <w:tcW w:w="3150" w:type="dxa"/>
            <w:tcBorders>
              <w:top w:val="nil"/>
              <w:left w:val="nil"/>
              <w:bottom w:val="single" w:sz="4" w:space="0" w:color="auto"/>
              <w:right w:val="nil"/>
            </w:tcBorders>
            <w:shd w:val="clear" w:color="auto" w:fill="auto"/>
            <w:noWrap/>
            <w:vAlign w:val="bottom"/>
            <w:hideMark/>
          </w:tcPr>
          <w:p w14:paraId="03015E06" w14:textId="77777777" w:rsidR="003A4FDF" w:rsidRPr="005C603E" w:rsidRDefault="003A4FDF" w:rsidP="005E7A0D">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7EC9D448">
                <v:shape id="_x0000_i1065" type="#_x0000_t75" style="width:15.05pt;height:18.4pt" o:ole="">
                  <v:imagedata r:id="rId97" o:title=""/>
                </v:shape>
                <o:OLEObject Type="Embed" ProgID="Equation.3" ShapeID="_x0000_i1065" DrawAspect="Content" ObjectID="_1437801216" r:id="rId98"/>
              </w:object>
            </w:r>
          </w:p>
        </w:tc>
        <w:tc>
          <w:tcPr>
            <w:tcW w:w="911" w:type="dxa"/>
            <w:tcBorders>
              <w:top w:val="nil"/>
              <w:left w:val="nil"/>
              <w:bottom w:val="single" w:sz="4" w:space="0" w:color="auto"/>
              <w:right w:val="nil"/>
            </w:tcBorders>
            <w:shd w:val="clear" w:color="auto" w:fill="auto"/>
            <w:noWrap/>
            <w:vAlign w:val="bottom"/>
            <w:hideMark/>
          </w:tcPr>
          <w:p w14:paraId="6680CE57"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4.168</w:t>
            </w:r>
          </w:p>
        </w:tc>
        <w:tc>
          <w:tcPr>
            <w:tcW w:w="881" w:type="dxa"/>
            <w:tcBorders>
              <w:top w:val="nil"/>
              <w:left w:val="nil"/>
              <w:bottom w:val="single" w:sz="4" w:space="0" w:color="auto"/>
              <w:right w:val="nil"/>
            </w:tcBorders>
            <w:shd w:val="clear" w:color="auto" w:fill="auto"/>
            <w:noWrap/>
            <w:vAlign w:val="bottom"/>
            <w:hideMark/>
          </w:tcPr>
          <w:p w14:paraId="7678C85B"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16.664</w:t>
            </w:r>
          </w:p>
        </w:tc>
        <w:tc>
          <w:tcPr>
            <w:tcW w:w="1144" w:type="dxa"/>
            <w:tcBorders>
              <w:top w:val="nil"/>
              <w:left w:val="nil"/>
              <w:bottom w:val="single" w:sz="4" w:space="0" w:color="auto"/>
              <w:right w:val="nil"/>
            </w:tcBorders>
            <w:shd w:val="clear" w:color="auto" w:fill="auto"/>
            <w:noWrap/>
            <w:vAlign w:val="bottom"/>
            <w:hideMark/>
          </w:tcPr>
          <w:p w14:paraId="12AB395B"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-0.361</w:t>
            </w:r>
          </w:p>
        </w:tc>
        <w:tc>
          <w:tcPr>
            <w:tcW w:w="934" w:type="dxa"/>
            <w:tcBorders>
              <w:top w:val="nil"/>
              <w:left w:val="nil"/>
              <w:bottom w:val="single" w:sz="4" w:space="0" w:color="auto"/>
              <w:right w:val="nil"/>
            </w:tcBorders>
            <w:shd w:val="clear" w:color="auto" w:fill="auto"/>
            <w:noWrap/>
            <w:vAlign w:val="bottom"/>
            <w:hideMark/>
          </w:tcPr>
          <w:p w14:paraId="4DC419EC"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8.697</w:t>
            </w:r>
          </w:p>
        </w:tc>
      </w:tr>
    </w:tbl>
    <w:p w14:paraId="1E4C2B73" w14:textId="77777777" w:rsidR="003A4FDF" w:rsidRDefault="003A4FDF" w:rsidP="003A4FDF">
      <w:pPr>
        <w:pStyle w:val="Default"/>
        <w:spacing w:after="98" w:line="480" w:lineRule="auto"/>
        <w:rPr>
          <w:rFonts w:ascii="Times New Roman" w:hAnsi="Times New Roman" w:cs="Times New Roman"/>
          <w:b/>
          <w:color w:val="252525"/>
        </w:rPr>
      </w:pPr>
    </w:p>
    <w:p w14:paraId="32B7FBD2" w14:textId="77777777" w:rsidR="003F4FD6" w:rsidRDefault="003F4FD6" w:rsidP="003F4FD6">
      <w:pPr>
        <w:pStyle w:val="Default"/>
        <w:spacing w:after="98" w:line="480" w:lineRule="auto"/>
        <w:rPr>
          <w:rFonts w:ascii="Times New Roman" w:hAnsi="Times New Roman" w:cs="Times New Roman"/>
          <w:b/>
          <w:color w:val="252525"/>
        </w:rPr>
      </w:pPr>
    </w:p>
    <w:p w14:paraId="57447EA8" w14:textId="77777777" w:rsidR="003F4FD6" w:rsidRDefault="003F4FD6" w:rsidP="003F4FD6">
      <w:pPr>
        <w:pStyle w:val="Caption"/>
        <w:keepNext/>
        <w:jc w:val="center"/>
      </w:pPr>
      <w:r>
        <w:lastRenderedPageBreak/>
        <w:t xml:space="preserve">Figure </w:t>
      </w:r>
      <w:r>
        <w:fldChar w:fldCharType="begin"/>
      </w:r>
      <w:r>
        <w:instrText xml:space="preserve"> SEQ Figure \* ARABIC </w:instrText>
      </w:r>
      <w:r>
        <w:fldChar w:fldCharType="separate"/>
      </w:r>
      <w:r>
        <w:rPr>
          <w:noProof/>
        </w:rPr>
        <w:t>7</w:t>
      </w:r>
      <w:r>
        <w:fldChar w:fldCharType="end"/>
      </w:r>
      <w:r>
        <w:t xml:space="preserve"> Significance of effect</w:t>
      </w:r>
    </w:p>
    <w:tbl>
      <w:tblPr>
        <w:tblW w:w="4320" w:type="dxa"/>
        <w:tblInd w:w="2438" w:type="dxa"/>
        <w:tblLook w:val="04A0" w:firstRow="1" w:lastRow="0" w:firstColumn="1" w:lastColumn="0" w:noHBand="0" w:noVBand="1"/>
      </w:tblPr>
      <w:tblGrid>
        <w:gridCol w:w="3060"/>
        <w:gridCol w:w="1260"/>
      </w:tblGrid>
      <w:tr w:rsidR="003F4FD6" w:rsidRPr="005C603E" w14:paraId="1CC2328E" w14:textId="77777777" w:rsidTr="005E7A0D">
        <w:trPr>
          <w:trHeight w:val="300"/>
        </w:trPr>
        <w:tc>
          <w:tcPr>
            <w:tcW w:w="3060" w:type="dxa"/>
            <w:tcBorders>
              <w:top w:val="double" w:sz="4" w:space="0" w:color="auto"/>
              <w:left w:val="nil"/>
              <w:bottom w:val="single" w:sz="4" w:space="0" w:color="auto"/>
              <w:right w:val="nil"/>
            </w:tcBorders>
            <w:shd w:val="clear" w:color="auto" w:fill="auto"/>
            <w:noWrap/>
            <w:vAlign w:val="bottom"/>
            <w:hideMark/>
          </w:tcPr>
          <w:p w14:paraId="79BBC4ED" w14:textId="77777777" w:rsidR="003F4FD6" w:rsidRPr="005C603E" w:rsidRDefault="003F4FD6" w:rsidP="005E7A0D">
            <w:pPr>
              <w:spacing w:after="0" w:line="240" w:lineRule="auto"/>
              <w:rPr>
                <w:rFonts w:ascii="Times New Roman" w:hAnsi="Times New Roman" w:cs="Times New Roman"/>
                <w:bCs/>
                <w:color w:val="252525"/>
              </w:rPr>
            </w:pPr>
          </w:p>
        </w:tc>
        <w:tc>
          <w:tcPr>
            <w:tcW w:w="1260" w:type="dxa"/>
            <w:tcBorders>
              <w:top w:val="double" w:sz="4" w:space="0" w:color="auto"/>
              <w:left w:val="nil"/>
              <w:bottom w:val="single" w:sz="4" w:space="0" w:color="auto"/>
              <w:right w:val="nil"/>
            </w:tcBorders>
            <w:shd w:val="clear" w:color="auto" w:fill="auto"/>
            <w:noWrap/>
            <w:vAlign w:val="bottom"/>
            <w:hideMark/>
          </w:tcPr>
          <w:p w14:paraId="337EA665" w14:textId="77777777" w:rsidR="003F4FD6" w:rsidRPr="005C603E" w:rsidRDefault="003F4FD6"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Number of Add-on’s</w:t>
            </w:r>
          </w:p>
        </w:tc>
      </w:tr>
      <w:tr w:rsidR="003F4FD6" w:rsidRPr="005C603E" w14:paraId="5EE6AF5F" w14:textId="77777777" w:rsidTr="005E7A0D">
        <w:trPr>
          <w:trHeight w:val="300"/>
        </w:trPr>
        <w:tc>
          <w:tcPr>
            <w:tcW w:w="3060" w:type="dxa"/>
            <w:tcBorders>
              <w:top w:val="single" w:sz="4" w:space="0" w:color="auto"/>
              <w:left w:val="nil"/>
              <w:bottom w:val="nil"/>
              <w:right w:val="nil"/>
            </w:tcBorders>
            <w:shd w:val="clear" w:color="auto" w:fill="auto"/>
            <w:noWrap/>
            <w:vAlign w:val="bottom"/>
            <w:hideMark/>
          </w:tcPr>
          <w:p w14:paraId="611A3E76"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F8DABA3">
                <v:shape id="_x0000_i1076" type="#_x0000_t75" style="width:22.6pt;height:18.4pt" o:ole="">
                  <v:imagedata r:id="rId83" o:title=""/>
                </v:shape>
                <o:OLEObject Type="Embed" ProgID="Equation.3" ShapeID="_x0000_i1076" DrawAspect="Content" ObjectID="_1437801217" r:id="rId99"/>
              </w:object>
            </w:r>
          </w:p>
        </w:tc>
        <w:tc>
          <w:tcPr>
            <w:tcW w:w="1260" w:type="dxa"/>
            <w:tcBorders>
              <w:top w:val="single" w:sz="4" w:space="0" w:color="auto"/>
              <w:left w:val="nil"/>
              <w:bottom w:val="nil"/>
              <w:right w:val="nil"/>
            </w:tcBorders>
            <w:shd w:val="clear" w:color="auto" w:fill="auto"/>
            <w:noWrap/>
            <w:vAlign w:val="bottom"/>
            <w:hideMark/>
          </w:tcPr>
          <w:p w14:paraId="46DB1CA5" w14:textId="77777777" w:rsidR="003F4FD6" w:rsidRPr="005C603E" w:rsidRDefault="003F4FD6" w:rsidP="005E7A0D">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r w:rsidR="003F4FD6" w:rsidRPr="005C603E" w14:paraId="16129E1A" w14:textId="77777777" w:rsidTr="005E7A0D">
        <w:trPr>
          <w:trHeight w:val="300"/>
        </w:trPr>
        <w:tc>
          <w:tcPr>
            <w:tcW w:w="3060" w:type="dxa"/>
            <w:tcBorders>
              <w:top w:val="nil"/>
              <w:left w:val="nil"/>
              <w:bottom w:val="nil"/>
              <w:right w:val="nil"/>
            </w:tcBorders>
            <w:shd w:val="clear" w:color="auto" w:fill="auto"/>
            <w:noWrap/>
            <w:vAlign w:val="bottom"/>
            <w:hideMark/>
          </w:tcPr>
          <w:p w14:paraId="52E2A9A6"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8FE8F7C">
                <v:shape id="_x0000_i1077" type="#_x0000_t75" style="width:25.1pt;height:18.4pt" o:ole="">
                  <v:imagedata r:id="rId85" o:title=""/>
                </v:shape>
                <o:OLEObject Type="Embed" ProgID="Equation.3" ShapeID="_x0000_i1077" DrawAspect="Content" ObjectID="_1437801218" r:id="rId100"/>
              </w:object>
            </w:r>
          </w:p>
        </w:tc>
        <w:tc>
          <w:tcPr>
            <w:tcW w:w="1260" w:type="dxa"/>
            <w:tcBorders>
              <w:top w:val="nil"/>
              <w:left w:val="nil"/>
              <w:bottom w:val="nil"/>
              <w:right w:val="nil"/>
            </w:tcBorders>
            <w:shd w:val="clear" w:color="auto" w:fill="auto"/>
            <w:noWrap/>
            <w:vAlign w:val="bottom"/>
            <w:hideMark/>
          </w:tcPr>
          <w:p w14:paraId="5C9332D9" w14:textId="77777777" w:rsidR="003F4FD6" w:rsidRPr="005C603E" w:rsidRDefault="003F4FD6" w:rsidP="005E7A0D">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25</w:t>
            </w:r>
          </w:p>
        </w:tc>
      </w:tr>
      <w:tr w:rsidR="003F4FD6" w:rsidRPr="005C603E" w14:paraId="2455E0F4" w14:textId="77777777" w:rsidTr="005E7A0D">
        <w:trPr>
          <w:trHeight w:val="300"/>
        </w:trPr>
        <w:tc>
          <w:tcPr>
            <w:tcW w:w="3060" w:type="dxa"/>
            <w:tcBorders>
              <w:top w:val="nil"/>
              <w:left w:val="nil"/>
              <w:bottom w:val="nil"/>
              <w:right w:val="nil"/>
            </w:tcBorders>
            <w:shd w:val="clear" w:color="auto" w:fill="auto"/>
            <w:noWrap/>
            <w:vAlign w:val="bottom"/>
            <w:hideMark/>
          </w:tcPr>
          <w:p w14:paraId="63481B2B"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58D3913D">
                <v:shape id="_x0000_i1078" type="#_x0000_t75" style="width:26.8pt;height:18.4pt" o:ole="">
                  <v:imagedata r:id="rId87" o:title=""/>
                </v:shape>
                <o:OLEObject Type="Embed" ProgID="Equation.3" ShapeID="_x0000_i1078" DrawAspect="Content" ObjectID="_1437801219" r:id="rId101"/>
              </w:object>
            </w:r>
          </w:p>
        </w:tc>
        <w:tc>
          <w:tcPr>
            <w:tcW w:w="1260" w:type="dxa"/>
            <w:tcBorders>
              <w:top w:val="nil"/>
              <w:left w:val="nil"/>
              <w:bottom w:val="nil"/>
              <w:right w:val="nil"/>
            </w:tcBorders>
            <w:shd w:val="clear" w:color="auto" w:fill="auto"/>
            <w:noWrap/>
            <w:vAlign w:val="bottom"/>
            <w:hideMark/>
          </w:tcPr>
          <w:p w14:paraId="604724A6" w14:textId="77777777" w:rsidR="003F4FD6" w:rsidRPr="005C603E" w:rsidRDefault="003F4FD6" w:rsidP="005E7A0D">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30</w:t>
            </w:r>
          </w:p>
        </w:tc>
      </w:tr>
      <w:tr w:rsidR="003F4FD6" w:rsidRPr="005C603E" w14:paraId="7538CD37" w14:textId="77777777" w:rsidTr="005E7A0D">
        <w:trPr>
          <w:trHeight w:val="300"/>
        </w:trPr>
        <w:tc>
          <w:tcPr>
            <w:tcW w:w="3060" w:type="dxa"/>
            <w:tcBorders>
              <w:top w:val="nil"/>
              <w:left w:val="nil"/>
              <w:bottom w:val="nil"/>
              <w:right w:val="nil"/>
            </w:tcBorders>
            <w:shd w:val="clear" w:color="auto" w:fill="auto"/>
            <w:noWrap/>
            <w:vAlign w:val="bottom"/>
            <w:hideMark/>
          </w:tcPr>
          <w:p w14:paraId="0DA3B2A8"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777C17A">
                <v:shape id="_x0000_i1079" type="#_x0000_t75" style="width:25.95pt;height:18.4pt" o:ole="">
                  <v:imagedata r:id="rId89" o:title=""/>
                </v:shape>
                <o:OLEObject Type="Embed" ProgID="Equation.3" ShapeID="_x0000_i1079" DrawAspect="Content" ObjectID="_1437801220" r:id="rId102"/>
              </w:object>
            </w:r>
          </w:p>
        </w:tc>
        <w:tc>
          <w:tcPr>
            <w:tcW w:w="1260" w:type="dxa"/>
            <w:tcBorders>
              <w:top w:val="nil"/>
              <w:left w:val="nil"/>
              <w:bottom w:val="nil"/>
              <w:right w:val="nil"/>
            </w:tcBorders>
            <w:shd w:val="clear" w:color="auto" w:fill="auto"/>
            <w:noWrap/>
            <w:vAlign w:val="bottom"/>
            <w:hideMark/>
          </w:tcPr>
          <w:p w14:paraId="5C098B7B" w14:textId="77777777" w:rsidR="003F4FD6" w:rsidRPr="005C603E" w:rsidRDefault="003F4FD6" w:rsidP="005E7A0D">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29</w:t>
            </w:r>
          </w:p>
        </w:tc>
      </w:tr>
      <w:tr w:rsidR="003F4FD6" w:rsidRPr="005C603E" w14:paraId="3249605F" w14:textId="77777777" w:rsidTr="005E7A0D">
        <w:trPr>
          <w:trHeight w:val="300"/>
        </w:trPr>
        <w:tc>
          <w:tcPr>
            <w:tcW w:w="3060" w:type="dxa"/>
            <w:tcBorders>
              <w:top w:val="nil"/>
              <w:left w:val="nil"/>
              <w:bottom w:val="nil"/>
              <w:right w:val="nil"/>
            </w:tcBorders>
            <w:shd w:val="clear" w:color="auto" w:fill="auto"/>
            <w:noWrap/>
            <w:vAlign w:val="bottom"/>
            <w:hideMark/>
          </w:tcPr>
          <w:p w14:paraId="1F25A786"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584649DF">
                <v:shape id="_x0000_i1080" type="#_x0000_t75" style="width:26.8pt;height:18.4pt" o:ole="">
                  <v:imagedata r:id="rId91" o:title=""/>
                </v:shape>
                <o:OLEObject Type="Embed" ProgID="Equation.3" ShapeID="_x0000_i1080" DrawAspect="Content" ObjectID="_1437801221" r:id="rId103"/>
              </w:object>
            </w:r>
          </w:p>
        </w:tc>
        <w:tc>
          <w:tcPr>
            <w:tcW w:w="1260" w:type="dxa"/>
            <w:tcBorders>
              <w:top w:val="nil"/>
              <w:left w:val="nil"/>
              <w:bottom w:val="nil"/>
              <w:right w:val="nil"/>
            </w:tcBorders>
            <w:shd w:val="clear" w:color="auto" w:fill="auto"/>
            <w:noWrap/>
            <w:vAlign w:val="bottom"/>
            <w:hideMark/>
          </w:tcPr>
          <w:p w14:paraId="029892EE" w14:textId="77777777" w:rsidR="003F4FD6" w:rsidRPr="005C603E" w:rsidRDefault="003F4FD6" w:rsidP="005E7A0D">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18</w:t>
            </w:r>
          </w:p>
        </w:tc>
      </w:tr>
      <w:tr w:rsidR="003F4FD6" w:rsidRPr="005C603E" w14:paraId="4BF6971B" w14:textId="77777777" w:rsidTr="005E7A0D">
        <w:trPr>
          <w:trHeight w:val="300"/>
        </w:trPr>
        <w:tc>
          <w:tcPr>
            <w:tcW w:w="3060" w:type="dxa"/>
            <w:tcBorders>
              <w:top w:val="nil"/>
              <w:left w:val="nil"/>
              <w:bottom w:val="nil"/>
              <w:right w:val="nil"/>
            </w:tcBorders>
            <w:shd w:val="clear" w:color="auto" w:fill="auto"/>
            <w:noWrap/>
            <w:vAlign w:val="bottom"/>
            <w:hideMark/>
          </w:tcPr>
          <w:p w14:paraId="4402E0EC"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1B8CE713">
                <v:shape id="_x0000_i1081" type="#_x0000_t75" style="width:25.95pt;height:18.4pt" o:ole="">
                  <v:imagedata r:id="rId93" o:title=""/>
                </v:shape>
                <o:OLEObject Type="Embed" ProgID="Equation.3" ShapeID="_x0000_i1081" DrawAspect="Content" ObjectID="_1437801222" r:id="rId104"/>
              </w:object>
            </w:r>
          </w:p>
        </w:tc>
        <w:tc>
          <w:tcPr>
            <w:tcW w:w="1260" w:type="dxa"/>
            <w:tcBorders>
              <w:top w:val="nil"/>
              <w:left w:val="nil"/>
              <w:bottom w:val="nil"/>
              <w:right w:val="nil"/>
            </w:tcBorders>
            <w:shd w:val="clear" w:color="auto" w:fill="auto"/>
            <w:noWrap/>
            <w:vAlign w:val="bottom"/>
            <w:hideMark/>
          </w:tcPr>
          <w:p w14:paraId="3D7BA85C" w14:textId="77777777" w:rsidR="003F4FD6" w:rsidRPr="005C603E" w:rsidRDefault="003F4FD6" w:rsidP="005E7A0D">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36</w:t>
            </w:r>
          </w:p>
        </w:tc>
      </w:tr>
      <w:tr w:rsidR="003F4FD6" w:rsidRPr="005C603E" w14:paraId="5CD3A55D" w14:textId="77777777" w:rsidTr="005E7A0D">
        <w:trPr>
          <w:trHeight w:val="300"/>
        </w:trPr>
        <w:tc>
          <w:tcPr>
            <w:tcW w:w="3060" w:type="dxa"/>
            <w:tcBorders>
              <w:top w:val="nil"/>
              <w:left w:val="nil"/>
              <w:bottom w:val="nil"/>
              <w:right w:val="nil"/>
            </w:tcBorders>
            <w:shd w:val="clear" w:color="auto" w:fill="auto"/>
            <w:noWrap/>
            <w:vAlign w:val="bottom"/>
            <w:hideMark/>
          </w:tcPr>
          <w:p w14:paraId="4E0FBDCD" w14:textId="77777777" w:rsidR="003F4FD6" w:rsidRPr="005C603E" w:rsidRDefault="003F4FD6" w:rsidP="005E7A0D">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07898F6F">
                <v:shape id="_x0000_i1082" type="#_x0000_t75" style="width:11.7pt;height:18.4pt" o:ole="">
                  <v:imagedata r:id="rId95" o:title=""/>
                </v:shape>
                <o:OLEObject Type="Embed" ProgID="Equation.3" ShapeID="_x0000_i1082" DrawAspect="Content" ObjectID="_1437801223" r:id="rId105"/>
              </w:object>
            </w:r>
          </w:p>
        </w:tc>
        <w:tc>
          <w:tcPr>
            <w:tcW w:w="1260" w:type="dxa"/>
            <w:tcBorders>
              <w:top w:val="nil"/>
              <w:left w:val="nil"/>
              <w:bottom w:val="nil"/>
              <w:right w:val="nil"/>
            </w:tcBorders>
            <w:shd w:val="clear" w:color="auto" w:fill="auto"/>
            <w:noWrap/>
            <w:vAlign w:val="bottom"/>
            <w:hideMark/>
          </w:tcPr>
          <w:p w14:paraId="4CF136E4" w14:textId="77777777" w:rsidR="003F4FD6" w:rsidRPr="005C603E" w:rsidRDefault="003F4FD6" w:rsidP="005E7A0D">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r w:rsidR="003F4FD6" w:rsidRPr="005C603E" w14:paraId="0B11483E" w14:textId="77777777" w:rsidTr="005E7A0D">
        <w:trPr>
          <w:trHeight w:val="300"/>
        </w:trPr>
        <w:tc>
          <w:tcPr>
            <w:tcW w:w="3060" w:type="dxa"/>
            <w:tcBorders>
              <w:top w:val="nil"/>
              <w:left w:val="nil"/>
              <w:bottom w:val="nil"/>
              <w:right w:val="nil"/>
            </w:tcBorders>
            <w:shd w:val="clear" w:color="auto" w:fill="auto"/>
            <w:noWrap/>
            <w:vAlign w:val="bottom"/>
            <w:hideMark/>
          </w:tcPr>
          <w:p w14:paraId="3E7BC723"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p>
        </w:tc>
        <w:tc>
          <w:tcPr>
            <w:tcW w:w="1260" w:type="dxa"/>
            <w:tcBorders>
              <w:top w:val="nil"/>
              <w:left w:val="nil"/>
              <w:bottom w:val="nil"/>
              <w:right w:val="nil"/>
            </w:tcBorders>
            <w:shd w:val="clear" w:color="auto" w:fill="auto"/>
            <w:noWrap/>
            <w:vAlign w:val="bottom"/>
            <w:hideMark/>
          </w:tcPr>
          <w:p w14:paraId="2D936833" w14:textId="77777777" w:rsidR="003F4FD6" w:rsidRPr="005C603E" w:rsidRDefault="003F4FD6" w:rsidP="005E7A0D">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r w:rsidR="003F4FD6" w:rsidRPr="005C603E" w14:paraId="466AE081" w14:textId="77777777" w:rsidTr="005E7A0D">
        <w:trPr>
          <w:trHeight w:val="300"/>
        </w:trPr>
        <w:tc>
          <w:tcPr>
            <w:tcW w:w="3060" w:type="dxa"/>
            <w:tcBorders>
              <w:top w:val="nil"/>
              <w:left w:val="nil"/>
              <w:bottom w:val="single" w:sz="4" w:space="0" w:color="auto"/>
              <w:right w:val="nil"/>
            </w:tcBorders>
            <w:shd w:val="clear" w:color="auto" w:fill="auto"/>
            <w:noWrap/>
            <w:vAlign w:val="bottom"/>
            <w:hideMark/>
          </w:tcPr>
          <w:p w14:paraId="310D3297" w14:textId="77777777" w:rsidR="003F4FD6" w:rsidRPr="005C603E" w:rsidRDefault="003F4FD6" w:rsidP="005E7A0D">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43504C66">
                <v:shape id="_x0000_i1083" type="#_x0000_t75" style="width:15.05pt;height:18.4pt" o:ole="">
                  <v:imagedata r:id="rId97" o:title=""/>
                </v:shape>
                <o:OLEObject Type="Embed" ProgID="Equation.3" ShapeID="_x0000_i1083" DrawAspect="Content" ObjectID="_1437801224" r:id="rId106"/>
              </w:object>
            </w:r>
          </w:p>
        </w:tc>
        <w:tc>
          <w:tcPr>
            <w:tcW w:w="1260" w:type="dxa"/>
            <w:tcBorders>
              <w:top w:val="nil"/>
              <w:left w:val="nil"/>
              <w:bottom w:val="single" w:sz="4" w:space="0" w:color="auto"/>
              <w:right w:val="nil"/>
            </w:tcBorders>
            <w:shd w:val="clear" w:color="auto" w:fill="auto"/>
            <w:noWrap/>
            <w:vAlign w:val="bottom"/>
            <w:hideMark/>
          </w:tcPr>
          <w:p w14:paraId="625A89F1" w14:textId="77777777" w:rsidR="003F4FD6" w:rsidRPr="005C603E" w:rsidRDefault="003F4FD6" w:rsidP="005E7A0D">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bl>
    <w:p w14:paraId="0D339BAB" w14:textId="77777777" w:rsidR="003F4FD6" w:rsidRDefault="003F4FD6" w:rsidP="003F4FD6">
      <w:pPr>
        <w:pStyle w:val="Default"/>
        <w:spacing w:after="98" w:line="480" w:lineRule="auto"/>
        <w:rPr>
          <w:rFonts w:ascii="Times New Roman" w:hAnsi="Times New Roman" w:cs="Times New Roman"/>
          <w:b/>
          <w:color w:val="252525"/>
        </w:rPr>
      </w:pPr>
    </w:p>
    <w:p w14:paraId="0FE7AAB1" w14:textId="77777777" w:rsidR="003F4FD6" w:rsidRDefault="003F4FD6" w:rsidP="003F4FD6">
      <w:pPr>
        <w:pStyle w:val="Caption"/>
        <w:keepNext/>
        <w:jc w:val="center"/>
      </w:pPr>
      <w:r>
        <w:t xml:space="preserve">Figure </w:t>
      </w:r>
      <w:r>
        <w:fldChar w:fldCharType="begin"/>
      </w:r>
      <w:r>
        <w:instrText xml:space="preserve"> SEQ Figure \* ARABIC </w:instrText>
      </w:r>
      <w:r>
        <w:fldChar w:fldCharType="separate"/>
      </w:r>
      <w:r>
        <w:rPr>
          <w:noProof/>
        </w:rPr>
        <w:t>8</w:t>
      </w:r>
      <w:r>
        <w:fldChar w:fldCharType="end"/>
      </w:r>
      <w:r>
        <w:t xml:space="preserve"> Effectiveness of rating valence type 1 response example</w:t>
      </w:r>
    </w:p>
    <w:p w14:paraId="458C0B49"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6AE00EA6" wp14:editId="309EF4EF">
            <wp:extent cx="3861172" cy="2891975"/>
            <wp:effectExtent l="0" t="0" r="6350" b="3810"/>
            <wp:docPr id="10" name="Picture 10" descr="C:\Users\MHE\Desktop\ActiveCourses\Projects\Noris\Results\Curves\SecondDraft\Type1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C:\Users\MHE\Desktop\ActiveCourses\Projects\Noris\Results\Curves\SecondDraft\Type1RatingResponse.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861364" cy="2892119"/>
                    </a:xfrm>
                    <a:prstGeom prst="rect">
                      <a:avLst/>
                    </a:prstGeom>
                    <a:noFill/>
                    <a:ln>
                      <a:noFill/>
                    </a:ln>
                  </pic:spPr>
                </pic:pic>
              </a:graphicData>
            </a:graphic>
          </wp:inline>
        </w:drawing>
      </w:r>
    </w:p>
    <w:p w14:paraId="2899D832" w14:textId="77777777" w:rsidR="003F4FD6" w:rsidRDefault="003F4FD6" w:rsidP="003F4FD6">
      <w:pPr>
        <w:pStyle w:val="Caption"/>
        <w:keepNext/>
        <w:jc w:val="center"/>
      </w:pPr>
      <w:r>
        <w:lastRenderedPageBreak/>
        <w:t xml:space="preserve">Figure </w:t>
      </w:r>
      <w:r>
        <w:fldChar w:fldCharType="begin"/>
      </w:r>
      <w:r>
        <w:instrText xml:space="preserve"> SEQ Figure \* ARABIC </w:instrText>
      </w:r>
      <w:r>
        <w:fldChar w:fldCharType="separate"/>
      </w:r>
      <w:r>
        <w:rPr>
          <w:noProof/>
        </w:rPr>
        <w:t>9</w:t>
      </w:r>
      <w:r>
        <w:fldChar w:fldCharType="end"/>
      </w:r>
      <w:r>
        <w:t xml:space="preserve"> Effectiveness of rating valence type 2 response examples</w:t>
      </w:r>
    </w:p>
    <w:p w14:paraId="3107C67D"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D274DC3" wp14:editId="47DF22FB">
            <wp:extent cx="3619950" cy="2711302"/>
            <wp:effectExtent l="0" t="0" r="0" b="0"/>
            <wp:docPr id="11" name="Picture 11" descr="C:\Users\MHE\Desktop\ActiveCourses\Projects\Noris\Results\Curves\SecondDraft\Type2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Users\MHE\Desktop\ActiveCourses\Projects\Noris\Results\Curves\SecondDraft\Type2RatingResponse.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620039" cy="2711369"/>
                    </a:xfrm>
                    <a:prstGeom prst="rect">
                      <a:avLst/>
                    </a:prstGeom>
                    <a:noFill/>
                    <a:ln>
                      <a:noFill/>
                    </a:ln>
                  </pic:spPr>
                </pic:pic>
              </a:graphicData>
            </a:graphic>
          </wp:inline>
        </w:drawing>
      </w:r>
    </w:p>
    <w:p w14:paraId="12567876" w14:textId="77777777" w:rsidR="003F4FD6" w:rsidRDefault="003F4FD6" w:rsidP="003F4FD6">
      <w:pPr>
        <w:pStyle w:val="Caption"/>
        <w:keepNext/>
        <w:jc w:val="center"/>
      </w:pPr>
      <w:r>
        <w:t xml:space="preserve">Figure </w:t>
      </w:r>
      <w:r>
        <w:fldChar w:fldCharType="begin"/>
      </w:r>
      <w:r>
        <w:instrText xml:space="preserve"> SEQ Figure \* ARABIC </w:instrText>
      </w:r>
      <w:r>
        <w:fldChar w:fldCharType="separate"/>
      </w:r>
      <w:r>
        <w:rPr>
          <w:noProof/>
        </w:rPr>
        <w:t>10</w:t>
      </w:r>
      <w:r>
        <w:fldChar w:fldCharType="end"/>
      </w:r>
      <w:r>
        <w:rPr>
          <w:noProof/>
        </w:rPr>
        <w:t xml:space="preserve"> Negative Effect of Average Rating Valence</w:t>
      </w:r>
    </w:p>
    <w:p w14:paraId="1A58128C"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64DDBA9" wp14:editId="03F0D27E">
            <wp:extent cx="5819140" cy="2776549"/>
            <wp:effectExtent l="0" t="0" r="0" b="5080"/>
            <wp:docPr id="12" name="Picture 12" descr="C:\Users\MHE\Desktop\ActiveCourses\Projects\Noris\Results\Curves\SecondDraft\NegativeEffectOfAverag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C:\Users\MHE\Desktop\ActiveCourses\Projects\Noris\Results\Curves\SecondDraft\NegativeEffectOfAverageRating.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819140" cy="2776549"/>
                    </a:xfrm>
                    <a:prstGeom prst="rect">
                      <a:avLst/>
                    </a:prstGeom>
                    <a:noFill/>
                    <a:ln>
                      <a:noFill/>
                    </a:ln>
                  </pic:spPr>
                </pic:pic>
              </a:graphicData>
            </a:graphic>
          </wp:inline>
        </w:drawing>
      </w:r>
    </w:p>
    <w:p w14:paraId="3FCC49DE" w14:textId="77777777" w:rsidR="003F4FD6" w:rsidRDefault="003F4FD6" w:rsidP="003F4FD6">
      <w:pPr>
        <w:pStyle w:val="Caption"/>
        <w:keepNext/>
        <w:jc w:val="center"/>
      </w:pPr>
      <w:r>
        <w:lastRenderedPageBreak/>
        <w:t xml:space="preserve">Figure </w:t>
      </w:r>
      <w:r>
        <w:fldChar w:fldCharType="begin"/>
      </w:r>
      <w:r>
        <w:instrText xml:space="preserve"> SEQ Figure \* ARABIC </w:instrText>
      </w:r>
      <w:r>
        <w:fldChar w:fldCharType="separate"/>
      </w:r>
      <w:r>
        <w:rPr>
          <w:noProof/>
        </w:rPr>
        <w:t>11</w:t>
      </w:r>
      <w:r>
        <w:fldChar w:fldCharType="end"/>
      </w:r>
      <w:r>
        <w:t xml:space="preserve"> Negative Effect of User Base Size</w:t>
      </w:r>
    </w:p>
    <w:p w14:paraId="1B3AAEA8" w14:textId="77777777" w:rsidR="003F4FD6" w:rsidRDefault="003F4FD6" w:rsidP="003F4FD6">
      <w:pPr>
        <w:pStyle w:val="Default"/>
        <w:spacing w:after="98" w:line="480" w:lineRule="auto"/>
        <w:jc w:val="center"/>
        <w:rPr>
          <w:rFonts w:ascii="Times New Roman" w:hAnsi="Times New Roman" w:cs="Times New Roman"/>
          <w:b/>
          <w:color w:val="252525"/>
        </w:rPr>
      </w:pPr>
      <w:r w:rsidRPr="00440AC6">
        <w:rPr>
          <w:rFonts w:ascii="Times New Roman" w:hAnsi="Times New Roman" w:cs="Times New Roman"/>
          <w:b/>
          <w:color w:val="252525"/>
        </w:rPr>
        <w:drawing>
          <wp:inline distT="0" distB="0" distL="0" distR="0" wp14:anchorId="48C7D50F" wp14:editId="35457D83">
            <wp:extent cx="5087545" cy="2698138"/>
            <wp:effectExtent l="0" t="0" r="0" b="6985"/>
            <wp:docPr id="24578" name="Picture 2" descr="C:\Users\MHE\Desktop\ActiveCourses\Projects\Noris\Results\Curves\SecondDraft\NegativeEffectOfUserBaseOnDown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2" descr="C:\Users\MHE\Desktop\ActiveCourses\Projects\Noris\Results\Curves\SecondDraft\NegativeEffectOfUserBaseOnDownloads.png"/>
                    <pic:cNvPicPr>
                      <a:picLocks noChangeAspect="1" noChangeArrowheads="1"/>
                    </pic:cNvPicPr>
                  </pic:nvPicPr>
                  <pic:blipFill rotWithShape="1">
                    <a:blip r:embed="rId110">
                      <a:extLst>
                        <a:ext uri="{28A0092B-C50C-407E-A947-70E740481C1C}">
                          <a14:useLocalDpi xmlns:a14="http://schemas.microsoft.com/office/drawing/2010/main" val="0"/>
                        </a:ext>
                      </a:extLst>
                    </a:blip>
                    <a:srcRect l="7735" t="1457" r="5393" b="2021"/>
                    <a:stretch/>
                  </pic:blipFill>
                  <pic:spPr bwMode="auto">
                    <a:xfrm>
                      <a:off x="0" y="0"/>
                      <a:ext cx="5096529" cy="2702902"/>
                    </a:xfrm>
                    <a:prstGeom prst="rect">
                      <a:avLst/>
                    </a:prstGeom>
                    <a:noFill/>
                    <a:extLst/>
                  </pic:spPr>
                </pic:pic>
              </a:graphicData>
            </a:graphic>
          </wp:inline>
        </w:drawing>
      </w:r>
    </w:p>
    <w:p w14:paraId="354B10D0" w14:textId="77777777" w:rsidR="003F4FD6" w:rsidRDefault="003F4FD6" w:rsidP="003F4FD6">
      <w:pPr>
        <w:pStyle w:val="Caption"/>
        <w:keepNext/>
        <w:jc w:val="center"/>
      </w:pPr>
      <w:r>
        <w:t xml:space="preserve">Table </w:t>
      </w:r>
      <w:r>
        <w:fldChar w:fldCharType="begin"/>
      </w:r>
      <w:r>
        <w:instrText xml:space="preserve"> SEQ Table \* ARABIC </w:instrText>
      </w:r>
      <w:r>
        <w:fldChar w:fldCharType="separate"/>
      </w:r>
      <w:r>
        <w:rPr>
          <w:noProof/>
        </w:rPr>
        <w:t>7</w:t>
      </w:r>
      <w:r>
        <w:fldChar w:fldCharType="end"/>
      </w:r>
      <w:r>
        <w:rPr>
          <w:noProof/>
        </w:rPr>
        <w:t xml:space="preserve"> Parameter Heterogeneity</w:t>
      </w:r>
    </w:p>
    <w:tbl>
      <w:tblPr>
        <w:tblW w:w="9090" w:type="dxa"/>
        <w:tblInd w:w="288" w:type="dxa"/>
        <w:tblLook w:val="04A0" w:firstRow="1" w:lastRow="0" w:firstColumn="1" w:lastColumn="0" w:noHBand="0" w:noVBand="1"/>
      </w:tblPr>
      <w:tblGrid>
        <w:gridCol w:w="2970"/>
        <w:gridCol w:w="2333"/>
        <w:gridCol w:w="986"/>
        <w:gridCol w:w="821"/>
        <w:gridCol w:w="900"/>
        <w:gridCol w:w="1080"/>
      </w:tblGrid>
      <w:tr w:rsidR="003F4FD6" w:rsidRPr="005C603E" w14:paraId="2F63CDEA" w14:textId="77777777" w:rsidTr="005E7A0D">
        <w:trPr>
          <w:trHeight w:val="300"/>
        </w:trPr>
        <w:tc>
          <w:tcPr>
            <w:tcW w:w="2970" w:type="dxa"/>
            <w:tcBorders>
              <w:top w:val="double" w:sz="4" w:space="0" w:color="auto"/>
              <w:left w:val="nil"/>
              <w:bottom w:val="single" w:sz="4" w:space="0" w:color="auto"/>
              <w:right w:val="nil"/>
            </w:tcBorders>
            <w:shd w:val="clear" w:color="auto" w:fill="auto"/>
            <w:noWrap/>
            <w:vAlign w:val="bottom"/>
            <w:hideMark/>
          </w:tcPr>
          <w:p w14:paraId="1BD0D4BB" w14:textId="77777777" w:rsidR="003F4FD6" w:rsidRPr="005C603E" w:rsidRDefault="003F4FD6" w:rsidP="005E7A0D">
            <w:pPr>
              <w:spacing w:after="0" w:line="240" w:lineRule="auto"/>
              <w:rPr>
                <w:rFonts w:ascii="Times New Roman" w:hAnsi="Times New Roman" w:cs="Times New Roman"/>
                <w:bCs/>
                <w:color w:val="252525"/>
              </w:rPr>
            </w:pPr>
          </w:p>
        </w:tc>
        <w:tc>
          <w:tcPr>
            <w:tcW w:w="2333" w:type="dxa"/>
            <w:tcBorders>
              <w:top w:val="double" w:sz="4" w:space="0" w:color="auto"/>
              <w:left w:val="nil"/>
              <w:bottom w:val="single" w:sz="4" w:space="0" w:color="auto"/>
              <w:right w:val="nil"/>
            </w:tcBorders>
          </w:tcPr>
          <w:p w14:paraId="357DC341" w14:textId="77777777" w:rsidR="003F4FD6" w:rsidRPr="005C603E" w:rsidRDefault="003F4FD6" w:rsidP="005E7A0D">
            <w:pPr>
              <w:spacing w:after="0" w:line="240" w:lineRule="auto"/>
              <w:rPr>
                <w:rFonts w:ascii="Times New Roman" w:hAnsi="Times New Roman" w:cs="Times New Roman"/>
                <w:bCs/>
                <w:color w:val="252525"/>
              </w:rPr>
            </w:pPr>
          </w:p>
        </w:tc>
        <w:tc>
          <w:tcPr>
            <w:tcW w:w="986" w:type="dxa"/>
            <w:tcBorders>
              <w:top w:val="double" w:sz="4" w:space="0" w:color="auto"/>
              <w:left w:val="nil"/>
              <w:bottom w:val="single" w:sz="4" w:space="0" w:color="auto"/>
              <w:right w:val="nil"/>
            </w:tcBorders>
            <w:shd w:val="clear" w:color="auto" w:fill="auto"/>
            <w:noWrap/>
            <w:vAlign w:val="bottom"/>
            <w:hideMark/>
          </w:tcPr>
          <w:p w14:paraId="34B86CBB" w14:textId="77777777" w:rsidR="003F4FD6" w:rsidRPr="005C603E" w:rsidRDefault="003F4FD6"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Estimate</w:t>
            </w:r>
          </w:p>
        </w:tc>
        <w:tc>
          <w:tcPr>
            <w:tcW w:w="821" w:type="dxa"/>
            <w:tcBorders>
              <w:top w:val="double" w:sz="4" w:space="0" w:color="auto"/>
              <w:left w:val="nil"/>
              <w:bottom w:val="single" w:sz="4" w:space="0" w:color="auto"/>
              <w:right w:val="nil"/>
            </w:tcBorders>
            <w:shd w:val="clear" w:color="auto" w:fill="auto"/>
            <w:noWrap/>
            <w:vAlign w:val="bottom"/>
            <w:hideMark/>
          </w:tcPr>
          <w:p w14:paraId="22300CCA" w14:textId="77777777" w:rsidR="003F4FD6" w:rsidRPr="005C603E" w:rsidRDefault="003F4FD6"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900" w:type="dxa"/>
            <w:tcBorders>
              <w:top w:val="double" w:sz="4" w:space="0" w:color="auto"/>
              <w:left w:val="nil"/>
              <w:bottom w:val="single" w:sz="4" w:space="0" w:color="auto"/>
              <w:right w:val="nil"/>
            </w:tcBorders>
            <w:shd w:val="clear" w:color="auto" w:fill="auto"/>
            <w:noWrap/>
            <w:vAlign w:val="bottom"/>
            <w:hideMark/>
          </w:tcPr>
          <w:p w14:paraId="28676678" w14:textId="77777777" w:rsidR="003F4FD6" w:rsidRPr="005C603E" w:rsidRDefault="003F4FD6"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1080" w:type="dxa"/>
            <w:tcBorders>
              <w:top w:val="double" w:sz="4" w:space="0" w:color="auto"/>
              <w:left w:val="nil"/>
              <w:bottom w:val="single" w:sz="4" w:space="0" w:color="auto"/>
              <w:right w:val="nil"/>
            </w:tcBorders>
            <w:shd w:val="clear" w:color="auto" w:fill="auto"/>
            <w:noWrap/>
            <w:vAlign w:val="bottom"/>
            <w:hideMark/>
          </w:tcPr>
          <w:p w14:paraId="21D2CF34" w14:textId="77777777" w:rsidR="003F4FD6" w:rsidRPr="005C603E" w:rsidRDefault="003F4FD6"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3F4FD6" w:rsidRPr="005C603E" w14:paraId="777A6805" w14:textId="77777777" w:rsidTr="005E7A0D">
        <w:trPr>
          <w:trHeight w:val="300"/>
        </w:trPr>
        <w:tc>
          <w:tcPr>
            <w:tcW w:w="2970" w:type="dxa"/>
            <w:tcBorders>
              <w:top w:val="single" w:sz="4" w:space="0" w:color="auto"/>
              <w:left w:val="nil"/>
              <w:bottom w:val="nil"/>
              <w:right w:val="nil"/>
            </w:tcBorders>
            <w:shd w:val="clear" w:color="auto" w:fill="auto"/>
            <w:noWrap/>
            <w:vAlign w:val="bottom"/>
            <w:hideMark/>
          </w:tcPr>
          <w:p w14:paraId="22DF638D"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A8FABEF">
                <v:shape id="_x0000_i1066" type="#_x0000_t75" style="width:22.6pt;height:18.4pt" o:ole="">
                  <v:imagedata r:id="rId83" o:title=""/>
                </v:shape>
                <o:OLEObject Type="Embed" ProgID="Equation.3" ShapeID="_x0000_i1066" DrawAspect="Content" ObjectID="_1437801225" r:id="rId111"/>
              </w:object>
            </w:r>
          </w:p>
        </w:tc>
        <w:tc>
          <w:tcPr>
            <w:tcW w:w="2333" w:type="dxa"/>
            <w:tcBorders>
              <w:top w:val="single" w:sz="4" w:space="0" w:color="auto"/>
              <w:left w:val="nil"/>
              <w:bottom w:val="nil"/>
              <w:right w:val="nil"/>
            </w:tcBorders>
          </w:tcPr>
          <w:p w14:paraId="6EFACE05"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single" w:sz="4" w:space="0" w:color="auto"/>
              <w:left w:val="nil"/>
              <w:bottom w:val="nil"/>
              <w:right w:val="nil"/>
            </w:tcBorders>
            <w:shd w:val="clear" w:color="auto" w:fill="auto"/>
            <w:noWrap/>
            <w:vAlign w:val="bottom"/>
            <w:hideMark/>
          </w:tcPr>
          <w:p w14:paraId="26BE7FB1"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0.239</w:t>
            </w:r>
          </w:p>
        </w:tc>
        <w:tc>
          <w:tcPr>
            <w:tcW w:w="821" w:type="dxa"/>
            <w:tcBorders>
              <w:top w:val="single" w:sz="4" w:space="0" w:color="auto"/>
              <w:left w:val="nil"/>
              <w:bottom w:val="nil"/>
              <w:right w:val="nil"/>
            </w:tcBorders>
            <w:shd w:val="clear" w:color="auto" w:fill="auto"/>
            <w:noWrap/>
            <w:vAlign w:val="bottom"/>
            <w:hideMark/>
          </w:tcPr>
          <w:p w14:paraId="75357619"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0.107</w:t>
            </w:r>
          </w:p>
        </w:tc>
        <w:tc>
          <w:tcPr>
            <w:tcW w:w="900" w:type="dxa"/>
            <w:tcBorders>
              <w:top w:val="single" w:sz="4" w:space="0" w:color="auto"/>
              <w:left w:val="nil"/>
              <w:bottom w:val="nil"/>
              <w:right w:val="nil"/>
            </w:tcBorders>
            <w:shd w:val="clear" w:color="auto" w:fill="auto"/>
            <w:noWrap/>
            <w:vAlign w:val="bottom"/>
            <w:hideMark/>
          </w:tcPr>
          <w:p w14:paraId="1F00A441"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0.062</w:t>
            </w:r>
          </w:p>
        </w:tc>
        <w:tc>
          <w:tcPr>
            <w:tcW w:w="1080" w:type="dxa"/>
            <w:tcBorders>
              <w:top w:val="single" w:sz="4" w:space="0" w:color="auto"/>
              <w:left w:val="nil"/>
              <w:bottom w:val="nil"/>
              <w:right w:val="nil"/>
            </w:tcBorders>
            <w:shd w:val="clear" w:color="auto" w:fill="auto"/>
            <w:noWrap/>
            <w:vAlign w:val="bottom"/>
            <w:hideMark/>
          </w:tcPr>
          <w:p w14:paraId="76AA1F29"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0.412</w:t>
            </w:r>
          </w:p>
        </w:tc>
      </w:tr>
      <w:tr w:rsidR="003F4FD6" w:rsidRPr="005C603E" w14:paraId="6E1A84BF" w14:textId="77777777" w:rsidTr="005E7A0D">
        <w:trPr>
          <w:trHeight w:val="300"/>
        </w:trPr>
        <w:tc>
          <w:tcPr>
            <w:tcW w:w="2970" w:type="dxa"/>
            <w:tcBorders>
              <w:top w:val="nil"/>
              <w:left w:val="nil"/>
              <w:bottom w:val="nil"/>
              <w:right w:val="nil"/>
            </w:tcBorders>
            <w:shd w:val="clear" w:color="auto" w:fill="auto"/>
            <w:noWrap/>
            <w:vAlign w:val="bottom"/>
          </w:tcPr>
          <w:p w14:paraId="2DF57909" w14:textId="77777777" w:rsidR="003F4FD6" w:rsidRDefault="003F4FD6"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3D31136E"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Share of Windows</w:t>
            </w:r>
          </w:p>
        </w:tc>
        <w:tc>
          <w:tcPr>
            <w:tcW w:w="986" w:type="dxa"/>
            <w:tcBorders>
              <w:top w:val="nil"/>
              <w:left w:val="nil"/>
              <w:bottom w:val="nil"/>
              <w:right w:val="nil"/>
            </w:tcBorders>
            <w:shd w:val="clear" w:color="auto" w:fill="auto"/>
            <w:noWrap/>
            <w:vAlign w:val="bottom"/>
          </w:tcPr>
          <w:p w14:paraId="1EC32F8A"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0.746</w:t>
            </w:r>
          </w:p>
        </w:tc>
        <w:tc>
          <w:tcPr>
            <w:tcW w:w="821" w:type="dxa"/>
            <w:tcBorders>
              <w:top w:val="nil"/>
              <w:left w:val="nil"/>
              <w:bottom w:val="nil"/>
              <w:right w:val="nil"/>
            </w:tcBorders>
            <w:shd w:val="clear" w:color="auto" w:fill="auto"/>
            <w:noWrap/>
            <w:vAlign w:val="bottom"/>
          </w:tcPr>
          <w:p w14:paraId="41038D09"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0.122</w:t>
            </w:r>
          </w:p>
        </w:tc>
        <w:tc>
          <w:tcPr>
            <w:tcW w:w="900" w:type="dxa"/>
            <w:tcBorders>
              <w:top w:val="nil"/>
              <w:left w:val="nil"/>
              <w:bottom w:val="nil"/>
              <w:right w:val="nil"/>
            </w:tcBorders>
            <w:shd w:val="clear" w:color="auto" w:fill="auto"/>
            <w:noWrap/>
            <w:vAlign w:val="bottom"/>
          </w:tcPr>
          <w:p w14:paraId="40466C2F"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0.541</w:t>
            </w:r>
          </w:p>
        </w:tc>
        <w:tc>
          <w:tcPr>
            <w:tcW w:w="1080" w:type="dxa"/>
            <w:tcBorders>
              <w:top w:val="nil"/>
              <w:left w:val="nil"/>
              <w:bottom w:val="nil"/>
              <w:right w:val="nil"/>
            </w:tcBorders>
            <w:shd w:val="clear" w:color="auto" w:fill="auto"/>
            <w:noWrap/>
            <w:vAlign w:val="bottom"/>
          </w:tcPr>
          <w:p w14:paraId="68B11FB6"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0.948</w:t>
            </w:r>
          </w:p>
        </w:tc>
      </w:tr>
      <w:tr w:rsidR="003F4FD6" w:rsidRPr="005C603E" w14:paraId="316E379F" w14:textId="77777777" w:rsidTr="005E7A0D">
        <w:trPr>
          <w:trHeight w:val="300"/>
        </w:trPr>
        <w:tc>
          <w:tcPr>
            <w:tcW w:w="2970" w:type="dxa"/>
            <w:tcBorders>
              <w:top w:val="nil"/>
              <w:left w:val="nil"/>
              <w:bottom w:val="nil"/>
              <w:right w:val="nil"/>
            </w:tcBorders>
            <w:shd w:val="clear" w:color="auto" w:fill="auto"/>
            <w:noWrap/>
            <w:vAlign w:val="bottom"/>
            <w:hideMark/>
          </w:tcPr>
          <w:p w14:paraId="0A63885A"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4C3E994">
                <v:shape id="_x0000_i1067" type="#_x0000_t75" style="width:25.1pt;height:18.4pt" o:ole="">
                  <v:imagedata r:id="rId85" o:title=""/>
                </v:shape>
                <o:OLEObject Type="Embed" ProgID="Equation.3" ShapeID="_x0000_i1067" DrawAspect="Content" ObjectID="_1437801226" r:id="rId112"/>
              </w:object>
            </w:r>
          </w:p>
        </w:tc>
        <w:tc>
          <w:tcPr>
            <w:tcW w:w="2333" w:type="dxa"/>
            <w:tcBorders>
              <w:top w:val="nil"/>
              <w:left w:val="nil"/>
              <w:bottom w:val="nil"/>
              <w:right w:val="nil"/>
            </w:tcBorders>
          </w:tcPr>
          <w:p w14:paraId="2772AD01"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7563BDB3"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0.402</w:t>
            </w:r>
          </w:p>
        </w:tc>
        <w:tc>
          <w:tcPr>
            <w:tcW w:w="821" w:type="dxa"/>
            <w:tcBorders>
              <w:top w:val="nil"/>
              <w:left w:val="nil"/>
              <w:bottom w:val="nil"/>
              <w:right w:val="nil"/>
            </w:tcBorders>
            <w:shd w:val="clear" w:color="auto" w:fill="auto"/>
            <w:noWrap/>
            <w:vAlign w:val="bottom"/>
            <w:hideMark/>
          </w:tcPr>
          <w:p w14:paraId="0E718107"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0.400</w:t>
            </w:r>
          </w:p>
        </w:tc>
        <w:tc>
          <w:tcPr>
            <w:tcW w:w="900" w:type="dxa"/>
            <w:tcBorders>
              <w:top w:val="nil"/>
              <w:left w:val="nil"/>
              <w:bottom w:val="nil"/>
              <w:right w:val="nil"/>
            </w:tcBorders>
            <w:shd w:val="clear" w:color="auto" w:fill="auto"/>
            <w:noWrap/>
            <w:vAlign w:val="bottom"/>
            <w:hideMark/>
          </w:tcPr>
          <w:p w14:paraId="336FACE8"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-0.270</w:t>
            </w:r>
          </w:p>
        </w:tc>
        <w:tc>
          <w:tcPr>
            <w:tcW w:w="1080" w:type="dxa"/>
            <w:tcBorders>
              <w:top w:val="nil"/>
              <w:left w:val="nil"/>
              <w:bottom w:val="nil"/>
              <w:right w:val="nil"/>
            </w:tcBorders>
            <w:shd w:val="clear" w:color="auto" w:fill="auto"/>
            <w:noWrap/>
            <w:vAlign w:val="bottom"/>
            <w:hideMark/>
          </w:tcPr>
          <w:p w14:paraId="5E48FF12"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1.047</w:t>
            </w:r>
          </w:p>
        </w:tc>
      </w:tr>
      <w:tr w:rsidR="003F4FD6" w:rsidRPr="005C603E" w14:paraId="69762445" w14:textId="77777777" w:rsidTr="005E7A0D">
        <w:trPr>
          <w:trHeight w:val="300"/>
        </w:trPr>
        <w:tc>
          <w:tcPr>
            <w:tcW w:w="2970" w:type="dxa"/>
            <w:tcBorders>
              <w:top w:val="nil"/>
              <w:left w:val="nil"/>
              <w:bottom w:val="nil"/>
              <w:right w:val="nil"/>
            </w:tcBorders>
            <w:shd w:val="clear" w:color="auto" w:fill="auto"/>
            <w:noWrap/>
            <w:vAlign w:val="bottom"/>
          </w:tcPr>
          <w:p w14:paraId="6C589FAF" w14:textId="77777777" w:rsidR="003F4FD6" w:rsidRDefault="003F4FD6"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1EF2DD02"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Variance of Rating</w:t>
            </w:r>
          </w:p>
        </w:tc>
        <w:tc>
          <w:tcPr>
            <w:tcW w:w="986" w:type="dxa"/>
            <w:tcBorders>
              <w:top w:val="nil"/>
              <w:left w:val="nil"/>
              <w:bottom w:val="nil"/>
              <w:right w:val="nil"/>
            </w:tcBorders>
            <w:shd w:val="clear" w:color="auto" w:fill="auto"/>
            <w:noWrap/>
            <w:vAlign w:val="bottom"/>
          </w:tcPr>
          <w:p w14:paraId="661566DF"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-0.482</w:t>
            </w:r>
          </w:p>
        </w:tc>
        <w:tc>
          <w:tcPr>
            <w:tcW w:w="821" w:type="dxa"/>
            <w:tcBorders>
              <w:top w:val="nil"/>
              <w:left w:val="nil"/>
              <w:bottom w:val="nil"/>
              <w:right w:val="nil"/>
            </w:tcBorders>
            <w:shd w:val="clear" w:color="auto" w:fill="auto"/>
            <w:noWrap/>
            <w:vAlign w:val="bottom"/>
          </w:tcPr>
          <w:p w14:paraId="5E186E59"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0.248</w:t>
            </w:r>
          </w:p>
        </w:tc>
        <w:tc>
          <w:tcPr>
            <w:tcW w:w="900" w:type="dxa"/>
            <w:tcBorders>
              <w:top w:val="nil"/>
              <w:left w:val="nil"/>
              <w:bottom w:val="nil"/>
              <w:right w:val="nil"/>
            </w:tcBorders>
            <w:shd w:val="clear" w:color="auto" w:fill="auto"/>
            <w:noWrap/>
            <w:vAlign w:val="bottom"/>
          </w:tcPr>
          <w:p w14:paraId="6A4E3767"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-0.889</w:t>
            </w:r>
          </w:p>
        </w:tc>
        <w:tc>
          <w:tcPr>
            <w:tcW w:w="1080" w:type="dxa"/>
            <w:tcBorders>
              <w:top w:val="nil"/>
              <w:left w:val="nil"/>
              <w:bottom w:val="nil"/>
              <w:right w:val="nil"/>
            </w:tcBorders>
            <w:shd w:val="clear" w:color="auto" w:fill="auto"/>
            <w:noWrap/>
            <w:vAlign w:val="bottom"/>
          </w:tcPr>
          <w:p w14:paraId="55B059E9"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-0.109</w:t>
            </w:r>
          </w:p>
        </w:tc>
      </w:tr>
      <w:tr w:rsidR="003F4FD6" w:rsidRPr="005C603E" w14:paraId="4BEFA4E0" w14:textId="77777777" w:rsidTr="005E7A0D">
        <w:trPr>
          <w:trHeight w:val="300"/>
        </w:trPr>
        <w:tc>
          <w:tcPr>
            <w:tcW w:w="2970" w:type="dxa"/>
            <w:tcBorders>
              <w:top w:val="nil"/>
              <w:left w:val="nil"/>
              <w:bottom w:val="nil"/>
              <w:right w:val="nil"/>
            </w:tcBorders>
            <w:shd w:val="clear" w:color="auto" w:fill="auto"/>
            <w:noWrap/>
            <w:vAlign w:val="bottom"/>
            <w:hideMark/>
          </w:tcPr>
          <w:p w14:paraId="745A6918"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1AE4D96A">
                <v:shape id="_x0000_i1068" type="#_x0000_t75" style="width:26.8pt;height:18.4pt" o:ole="">
                  <v:imagedata r:id="rId87" o:title=""/>
                </v:shape>
                <o:OLEObject Type="Embed" ProgID="Equation.3" ShapeID="_x0000_i1068" DrawAspect="Content" ObjectID="_1437801227" r:id="rId113"/>
              </w:object>
            </w:r>
          </w:p>
        </w:tc>
        <w:tc>
          <w:tcPr>
            <w:tcW w:w="2333" w:type="dxa"/>
            <w:tcBorders>
              <w:top w:val="nil"/>
              <w:left w:val="nil"/>
              <w:bottom w:val="nil"/>
              <w:right w:val="nil"/>
            </w:tcBorders>
          </w:tcPr>
          <w:p w14:paraId="4B7EAB7D"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585B84B"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1.989</w:t>
            </w:r>
          </w:p>
        </w:tc>
        <w:tc>
          <w:tcPr>
            <w:tcW w:w="821" w:type="dxa"/>
            <w:tcBorders>
              <w:top w:val="nil"/>
              <w:left w:val="nil"/>
              <w:bottom w:val="nil"/>
              <w:right w:val="nil"/>
            </w:tcBorders>
            <w:shd w:val="clear" w:color="auto" w:fill="auto"/>
            <w:noWrap/>
            <w:vAlign w:val="bottom"/>
            <w:hideMark/>
          </w:tcPr>
          <w:p w14:paraId="05FC05F1"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0.939</w:t>
            </w:r>
          </w:p>
        </w:tc>
        <w:tc>
          <w:tcPr>
            <w:tcW w:w="900" w:type="dxa"/>
            <w:tcBorders>
              <w:top w:val="nil"/>
              <w:left w:val="nil"/>
              <w:bottom w:val="nil"/>
              <w:right w:val="nil"/>
            </w:tcBorders>
            <w:shd w:val="clear" w:color="auto" w:fill="auto"/>
            <w:noWrap/>
            <w:vAlign w:val="bottom"/>
            <w:hideMark/>
          </w:tcPr>
          <w:p w14:paraId="307CA939"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0.416</w:t>
            </w:r>
          </w:p>
        </w:tc>
        <w:tc>
          <w:tcPr>
            <w:tcW w:w="1080" w:type="dxa"/>
            <w:tcBorders>
              <w:top w:val="nil"/>
              <w:left w:val="nil"/>
              <w:bottom w:val="nil"/>
              <w:right w:val="nil"/>
            </w:tcBorders>
            <w:shd w:val="clear" w:color="auto" w:fill="auto"/>
            <w:noWrap/>
            <w:vAlign w:val="bottom"/>
            <w:hideMark/>
          </w:tcPr>
          <w:p w14:paraId="3974ABCD"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3.506</w:t>
            </w:r>
          </w:p>
        </w:tc>
      </w:tr>
      <w:tr w:rsidR="003F4FD6" w:rsidRPr="005C603E" w14:paraId="582747BB" w14:textId="77777777" w:rsidTr="005E7A0D">
        <w:trPr>
          <w:trHeight w:val="300"/>
        </w:trPr>
        <w:tc>
          <w:tcPr>
            <w:tcW w:w="2970" w:type="dxa"/>
            <w:tcBorders>
              <w:top w:val="nil"/>
              <w:left w:val="nil"/>
              <w:bottom w:val="nil"/>
              <w:right w:val="nil"/>
            </w:tcBorders>
            <w:shd w:val="clear" w:color="auto" w:fill="auto"/>
            <w:noWrap/>
            <w:vAlign w:val="bottom"/>
          </w:tcPr>
          <w:p w14:paraId="4394F134" w14:textId="77777777" w:rsidR="003F4FD6" w:rsidRDefault="003F4FD6"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43F62AD6"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Developer Team Size</w:t>
            </w:r>
          </w:p>
        </w:tc>
        <w:tc>
          <w:tcPr>
            <w:tcW w:w="986" w:type="dxa"/>
            <w:tcBorders>
              <w:top w:val="nil"/>
              <w:left w:val="nil"/>
              <w:bottom w:val="nil"/>
              <w:right w:val="nil"/>
            </w:tcBorders>
            <w:shd w:val="clear" w:color="auto" w:fill="auto"/>
            <w:noWrap/>
            <w:vAlign w:val="bottom"/>
          </w:tcPr>
          <w:p w14:paraId="55D63081"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-1.318</w:t>
            </w:r>
          </w:p>
        </w:tc>
        <w:tc>
          <w:tcPr>
            <w:tcW w:w="821" w:type="dxa"/>
            <w:tcBorders>
              <w:top w:val="nil"/>
              <w:left w:val="nil"/>
              <w:bottom w:val="nil"/>
              <w:right w:val="nil"/>
            </w:tcBorders>
            <w:shd w:val="clear" w:color="auto" w:fill="auto"/>
            <w:noWrap/>
            <w:vAlign w:val="bottom"/>
          </w:tcPr>
          <w:p w14:paraId="150F99C3"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0.549</w:t>
            </w:r>
          </w:p>
        </w:tc>
        <w:tc>
          <w:tcPr>
            <w:tcW w:w="900" w:type="dxa"/>
            <w:tcBorders>
              <w:top w:val="nil"/>
              <w:left w:val="nil"/>
              <w:bottom w:val="nil"/>
              <w:right w:val="nil"/>
            </w:tcBorders>
            <w:shd w:val="clear" w:color="auto" w:fill="auto"/>
            <w:noWrap/>
            <w:vAlign w:val="bottom"/>
          </w:tcPr>
          <w:p w14:paraId="128A799A"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-2.253</w:t>
            </w:r>
          </w:p>
        </w:tc>
        <w:tc>
          <w:tcPr>
            <w:tcW w:w="1080" w:type="dxa"/>
            <w:tcBorders>
              <w:top w:val="nil"/>
              <w:left w:val="nil"/>
              <w:bottom w:val="nil"/>
              <w:right w:val="nil"/>
            </w:tcBorders>
            <w:shd w:val="clear" w:color="auto" w:fill="auto"/>
            <w:noWrap/>
            <w:vAlign w:val="bottom"/>
          </w:tcPr>
          <w:p w14:paraId="6567BF6B"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-0.441</w:t>
            </w:r>
          </w:p>
        </w:tc>
      </w:tr>
      <w:tr w:rsidR="003F4FD6" w:rsidRPr="005C603E" w14:paraId="1F534C43" w14:textId="77777777" w:rsidTr="005E7A0D">
        <w:trPr>
          <w:trHeight w:val="300"/>
        </w:trPr>
        <w:tc>
          <w:tcPr>
            <w:tcW w:w="2970" w:type="dxa"/>
            <w:tcBorders>
              <w:top w:val="nil"/>
              <w:left w:val="nil"/>
              <w:bottom w:val="nil"/>
              <w:right w:val="nil"/>
            </w:tcBorders>
            <w:shd w:val="clear" w:color="auto" w:fill="auto"/>
            <w:noWrap/>
            <w:vAlign w:val="bottom"/>
            <w:hideMark/>
          </w:tcPr>
          <w:p w14:paraId="75F7C54B"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58757AB8">
                <v:shape id="_x0000_i1069" type="#_x0000_t75" style="width:25.95pt;height:18.4pt" o:ole="">
                  <v:imagedata r:id="rId89" o:title=""/>
                </v:shape>
                <o:OLEObject Type="Embed" ProgID="Equation.3" ShapeID="_x0000_i1069" DrawAspect="Content" ObjectID="_1437801228" r:id="rId114"/>
              </w:object>
            </w:r>
          </w:p>
        </w:tc>
        <w:tc>
          <w:tcPr>
            <w:tcW w:w="2333" w:type="dxa"/>
            <w:tcBorders>
              <w:top w:val="nil"/>
              <w:left w:val="nil"/>
              <w:bottom w:val="nil"/>
              <w:right w:val="nil"/>
            </w:tcBorders>
          </w:tcPr>
          <w:p w14:paraId="3D58D1D2"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13763DA2"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-0.426</w:t>
            </w:r>
          </w:p>
        </w:tc>
        <w:tc>
          <w:tcPr>
            <w:tcW w:w="821" w:type="dxa"/>
            <w:tcBorders>
              <w:top w:val="nil"/>
              <w:left w:val="nil"/>
              <w:bottom w:val="nil"/>
              <w:right w:val="nil"/>
            </w:tcBorders>
            <w:shd w:val="clear" w:color="auto" w:fill="auto"/>
            <w:noWrap/>
            <w:vAlign w:val="bottom"/>
            <w:hideMark/>
          </w:tcPr>
          <w:p w14:paraId="3A27293F"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0.201</w:t>
            </w:r>
          </w:p>
        </w:tc>
        <w:tc>
          <w:tcPr>
            <w:tcW w:w="900" w:type="dxa"/>
            <w:tcBorders>
              <w:top w:val="nil"/>
              <w:left w:val="nil"/>
              <w:bottom w:val="nil"/>
              <w:right w:val="nil"/>
            </w:tcBorders>
            <w:shd w:val="clear" w:color="auto" w:fill="auto"/>
            <w:noWrap/>
            <w:vAlign w:val="bottom"/>
            <w:hideMark/>
          </w:tcPr>
          <w:p w14:paraId="0B6634F9"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-0.752</w:t>
            </w:r>
          </w:p>
        </w:tc>
        <w:tc>
          <w:tcPr>
            <w:tcW w:w="1080" w:type="dxa"/>
            <w:tcBorders>
              <w:top w:val="nil"/>
              <w:left w:val="nil"/>
              <w:bottom w:val="nil"/>
              <w:right w:val="nil"/>
            </w:tcBorders>
            <w:shd w:val="clear" w:color="auto" w:fill="auto"/>
            <w:noWrap/>
            <w:vAlign w:val="bottom"/>
            <w:hideMark/>
          </w:tcPr>
          <w:p w14:paraId="6B0AFB30"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-0.076</w:t>
            </w:r>
          </w:p>
        </w:tc>
      </w:tr>
      <w:tr w:rsidR="003F4FD6" w:rsidRPr="005C603E" w14:paraId="77099BCC" w14:textId="77777777" w:rsidTr="005E7A0D">
        <w:trPr>
          <w:trHeight w:val="300"/>
        </w:trPr>
        <w:tc>
          <w:tcPr>
            <w:tcW w:w="2970" w:type="dxa"/>
            <w:tcBorders>
              <w:top w:val="nil"/>
              <w:left w:val="nil"/>
              <w:bottom w:val="nil"/>
              <w:right w:val="nil"/>
            </w:tcBorders>
            <w:shd w:val="clear" w:color="auto" w:fill="auto"/>
            <w:noWrap/>
            <w:vAlign w:val="bottom"/>
          </w:tcPr>
          <w:p w14:paraId="59A16880" w14:textId="77777777" w:rsidR="003F4FD6" w:rsidRDefault="003F4FD6"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2032DF41"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Developer Team size</w:t>
            </w:r>
          </w:p>
        </w:tc>
        <w:tc>
          <w:tcPr>
            <w:tcW w:w="986" w:type="dxa"/>
            <w:tcBorders>
              <w:top w:val="nil"/>
              <w:left w:val="nil"/>
              <w:bottom w:val="nil"/>
              <w:right w:val="nil"/>
            </w:tcBorders>
            <w:shd w:val="clear" w:color="auto" w:fill="auto"/>
            <w:noWrap/>
            <w:vAlign w:val="bottom"/>
          </w:tcPr>
          <w:p w14:paraId="5AAB718A"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0.291</w:t>
            </w:r>
          </w:p>
        </w:tc>
        <w:tc>
          <w:tcPr>
            <w:tcW w:w="821" w:type="dxa"/>
            <w:tcBorders>
              <w:top w:val="nil"/>
              <w:left w:val="nil"/>
              <w:bottom w:val="nil"/>
              <w:right w:val="nil"/>
            </w:tcBorders>
            <w:shd w:val="clear" w:color="auto" w:fill="auto"/>
            <w:noWrap/>
            <w:vAlign w:val="bottom"/>
          </w:tcPr>
          <w:p w14:paraId="7E2FAC6C"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0.120</w:t>
            </w:r>
          </w:p>
        </w:tc>
        <w:tc>
          <w:tcPr>
            <w:tcW w:w="900" w:type="dxa"/>
            <w:tcBorders>
              <w:top w:val="nil"/>
              <w:left w:val="nil"/>
              <w:bottom w:val="nil"/>
              <w:right w:val="nil"/>
            </w:tcBorders>
            <w:shd w:val="clear" w:color="auto" w:fill="auto"/>
            <w:noWrap/>
            <w:vAlign w:val="bottom"/>
          </w:tcPr>
          <w:p w14:paraId="05F69DA7"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0.085</w:t>
            </w:r>
          </w:p>
        </w:tc>
        <w:tc>
          <w:tcPr>
            <w:tcW w:w="1080" w:type="dxa"/>
            <w:tcBorders>
              <w:top w:val="nil"/>
              <w:left w:val="nil"/>
              <w:bottom w:val="nil"/>
              <w:right w:val="nil"/>
            </w:tcBorders>
            <w:shd w:val="clear" w:color="auto" w:fill="auto"/>
            <w:noWrap/>
            <w:vAlign w:val="bottom"/>
          </w:tcPr>
          <w:p w14:paraId="610AD13B"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0.486</w:t>
            </w:r>
          </w:p>
        </w:tc>
      </w:tr>
      <w:tr w:rsidR="003F4FD6" w:rsidRPr="005C603E" w14:paraId="7839257B" w14:textId="77777777" w:rsidTr="005E7A0D">
        <w:trPr>
          <w:trHeight w:val="300"/>
        </w:trPr>
        <w:tc>
          <w:tcPr>
            <w:tcW w:w="2970" w:type="dxa"/>
            <w:tcBorders>
              <w:top w:val="nil"/>
              <w:left w:val="nil"/>
              <w:bottom w:val="nil"/>
              <w:right w:val="nil"/>
            </w:tcBorders>
            <w:shd w:val="clear" w:color="auto" w:fill="auto"/>
            <w:noWrap/>
            <w:vAlign w:val="bottom"/>
            <w:hideMark/>
          </w:tcPr>
          <w:p w14:paraId="46AAD95F"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2DF1BC10">
                <v:shape id="_x0000_i1070" type="#_x0000_t75" style="width:26.8pt;height:18.4pt" o:ole="">
                  <v:imagedata r:id="rId91" o:title=""/>
                </v:shape>
                <o:OLEObject Type="Embed" ProgID="Equation.3" ShapeID="_x0000_i1070" DrawAspect="Content" ObjectID="_1437801229" r:id="rId115"/>
              </w:object>
            </w:r>
          </w:p>
        </w:tc>
        <w:tc>
          <w:tcPr>
            <w:tcW w:w="2333" w:type="dxa"/>
            <w:tcBorders>
              <w:top w:val="nil"/>
              <w:left w:val="nil"/>
              <w:bottom w:val="nil"/>
              <w:right w:val="nil"/>
            </w:tcBorders>
          </w:tcPr>
          <w:p w14:paraId="2361D985"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7BE28C25"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0.004</w:t>
            </w:r>
          </w:p>
        </w:tc>
        <w:tc>
          <w:tcPr>
            <w:tcW w:w="821" w:type="dxa"/>
            <w:tcBorders>
              <w:top w:val="nil"/>
              <w:left w:val="nil"/>
              <w:bottom w:val="nil"/>
              <w:right w:val="nil"/>
            </w:tcBorders>
            <w:shd w:val="clear" w:color="auto" w:fill="auto"/>
            <w:noWrap/>
            <w:vAlign w:val="bottom"/>
            <w:hideMark/>
          </w:tcPr>
          <w:p w14:paraId="3D275690"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0.008</w:t>
            </w:r>
          </w:p>
        </w:tc>
        <w:tc>
          <w:tcPr>
            <w:tcW w:w="900" w:type="dxa"/>
            <w:tcBorders>
              <w:top w:val="nil"/>
              <w:left w:val="nil"/>
              <w:bottom w:val="nil"/>
              <w:right w:val="nil"/>
            </w:tcBorders>
            <w:shd w:val="clear" w:color="auto" w:fill="auto"/>
            <w:noWrap/>
            <w:vAlign w:val="bottom"/>
            <w:hideMark/>
          </w:tcPr>
          <w:p w14:paraId="2930942D"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-0.009</w:t>
            </w:r>
          </w:p>
        </w:tc>
        <w:tc>
          <w:tcPr>
            <w:tcW w:w="1080" w:type="dxa"/>
            <w:tcBorders>
              <w:top w:val="nil"/>
              <w:left w:val="nil"/>
              <w:bottom w:val="nil"/>
              <w:right w:val="nil"/>
            </w:tcBorders>
            <w:shd w:val="clear" w:color="auto" w:fill="auto"/>
            <w:noWrap/>
            <w:vAlign w:val="bottom"/>
            <w:hideMark/>
          </w:tcPr>
          <w:p w14:paraId="47B14F39"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0.018</w:t>
            </w:r>
          </w:p>
        </w:tc>
      </w:tr>
      <w:tr w:rsidR="003F4FD6" w:rsidRPr="005C603E" w14:paraId="1046F397" w14:textId="77777777" w:rsidTr="005E7A0D">
        <w:trPr>
          <w:trHeight w:val="300"/>
        </w:trPr>
        <w:tc>
          <w:tcPr>
            <w:tcW w:w="2970" w:type="dxa"/>
            <w:tcBorders>
              <w:top w:val="nil"/>
              <w:left w:val="nil"/>
              <w:bottom w:val="nil"/>
              <w:right w:val="nil"/>
            </w:tcBorders>
            <w:shd w:val="clear" w:color="auto" w:fill="auto"/>
            <w:noWrap/>
            <w:vAlign w:val="bottom"/>
          </w:tcPr>
          <w:p w14:paraId="435FCF7A" w14:textId="77777777" w:rsidR="003F4FD6" w:rsidRDefault="003F4FD6"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4DA75575"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Number of Reviews</w:t>
            </w:r>
          </w:p>
        </w:tc>
        <w:tc>
          <w:tcPr>
            <w:tcW w:w="986" w:type="dxa"/>
            <w:tcBorders>
              <w:top w:val="nil"/>
              <w:left w:val="nil"/>
              <w:bottom w:val="nil"/>
              <w:right w:val="nil"/>
            </w:tcBorders>
            <w:shd w:val="clear" w:color="auto" w:fill="auto"/>
            <w:noWrap/>
            <w:vAlign w:val="bottom"/>
          </w:tcPr>
          <w:p w14:paraId="2786570D"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c>
          <w:tcPr>
            <w:tcW w:w="821" w:type="dxa"/>
            <w:tcBorders>
              <w:top w:val="nil"/>
              <w:left w:val="nil"/>
              <w:bottom w:val="nil"/>
              <w:right w:val="nil"/>
            </w:tcBorders>
            <w:shd w:val="clear" w:color="auto" w:fill="auto"/>
            <w:noWrap/>
            <w:vAlign w:val="bottom"/>
          </w:tcPr>
          <w:p w14:paraId="67C656A0"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c>
          <w:tcPr>
            <w:tcW w:w="900" w:type="dxa"/>
            <w:tcBorders>
              <w:top w:val="nil"/>
              <w:left w:val="nil"/>
              <w:bottom w:val="nil"/>
              <w:right w:val="nil"/>
            </w:tcBorders>
            <w:shd w:val="clear" w:color="auto" w:fill="auto"/>
            <w:noWrap/>
            <w:vAlign w:val="bottom"/>
          </w:tcPr>
          <w:p w14:paraId="3EF62E36"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c>
          <w:tcPr>
            <w:tcW w:w="1080" w:type="dxa"/>
            <w:tcBorders>
              <w:top w:val="nil"/>
              <w:left w:val="nil"/>
              <w:bottom w:val="nil"/>
              <w:right w:val="nil"/>
            </w:tcBorders>
            <w:shd w:val="clear" w:color="auto" w:fill="auto"/>
            <w:noWrap/>
            <w:vAlign w:val="bottom"/>
          </w:tcPr>
          <w:p w14:paraId="0557B1A6"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r>
      <w:tr w:rsidR="003F4FD6" w:rsidRPr="005C603E" w14:paraId="137CE184" w14:textId="77777777" w:rsidTr="005E7A0D">
        <w:trPr>
          <w:trHeight w:val="300"/>
        </w:trPr>
        <w:tc>
          <w:tcPr>
            <w:tcW w:w="2970" w:type="dxa"/>
            <w:tcBorders>
              <w:top w:val="nil"/>
              <w:left w:val="nil"/>
              <w:bottom w:val="nil"/>
              <w:right w:val="nil"/>
            </w:tcBorders>
            <w:shd w:val="clear" w:color="auto" w:fill="auto"/>
            <w:noWrap/>
            <w:vAlign w:val="bottom"/>
            <w:hideMark/>
          </w:tcPr>
          <w:p w14:paraId="0CFBA9DF" w14:textId="77777777" w:rsidR="003F4FD6" w:rsidRPr="005C603E" w:rsidRDefault="003F4FD6" w:rsidP="005E7A0D">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360" w:dyaOrig="340" w14:anchorId="2DC875C6">
                <v:shape id="_x0000_i1071" type="#_x0000_t75" style="width:18.4pt;height:16.75pt" o:ole="">
                  <v:imagedata r:id="rId116" o:title=""/>
                </v:shape>
                <o:OLEObject Type="Embed" ProgID="Equation.3" ShapeID="_x0000_i1071" DrawAspect="Content" ObjectID="_1437801230" r:id="rId117"/>
              </w:object>
            </w:r>
          </w:p>
        </w:tc>
        <w:tc>
          <w:tcPr>
            <w:tcW w:w="2333" w:type="dxa"/>
            <w:tcBorders>
              <w:top w:val="nil"/>
              <w:left w:val="nil"/>
              <w:bottom w:val="nil"/>
              <w:right w:val="nil"/>
            </w:tcBorders>
          </w:tcPr>
          <w:p w14:paraId="2DB08477" w14:textId="77777777" w:rsidR="003F4FD6" w:rsidRDefault="003F4FD6" w:rsidP="005E7A0D">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67D68266"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0.017</w:t>
            </w:r>
          </w:p>
        </w:tc>
        <w:tc>
          <w:tcPr>
            <w:tcW w:w="821" w:type="dxa"/>
            <w:tcBorders>
              <w:top w:val="nil"/>
              <w:left w:val="nil"/>
              <w:bottom w:val="nil"/>
              <w:right w:val="nil"/>
            </w:tcBorders>
            <w:shd w:val="clear" w:color="auto" w:fill="auto"/>
            <w:noWrap/>
            <w:vAlign w:val="bottom"/>
            <w:hideMark/>
          </w:tcPr>
          <w:p w14:paraId="2B557399"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0.007</w:t>
            </w:r>
          </w:p>
        </w:tc>
        <w:tc>
          <w:tcPr>
            <w:tcW w:w="900" w:type="dxa"/>
            <w:tcBorders>
              <w:top w:val="nil"/>
              <w:left w:val="nil"/>
              <w:bottom w:val="nil"/>
              <w:right w:val="nil"/>
            </w:tcBorders>
            <w:shd w:val="clear" w:color="auto" w:fill="auto"/>
            <w:noWrap/>
            <w:vAlign w:val="bottom"/>
            <w:hideMark/>
          </w:tcPr>
          <w:p w14:paraId="084087AE"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0.010</w:t>
            </w:r>
          </w:p>
        </w:tc>
        <w:tc>
          <w:tcPr>
            <w:tcW w:w="1080" w:type="dxa"/>
            <w:tcBorders>
              <w:top w:val="nil"/>
              <w:left w:val="nil"/>
              <w:bottom w:val="nil"/>
              <w:right w:val="nil"/>
            </w:tcBorders>
            <w:shd w:val="clear" w:color="auto" w:fill="auto"/>
            <w:noWrap/>
            <w:vAlign w:val="bottom"/>
            <w:hideMark/>
          </w:tcPr>
          <w:p w14:paraId="2EA1E28C"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0.030</w:t>
            </w:r>
          </w:p>
        </w:tc>
      </w:tr>
      <w:tr w:rsidR="003F4FD6" w:rsidRPr="005C603E" w14:paraId="6A921C9F" w14:textId="77777777" w:rsidTr="005E7A0D">
        <w:trPr>
          <w:trHeight w:val="300"/>
        </w:trPr>
        <w:tc>
          <w:tcPr>
            <w:tcW w:w="2970" w:type="dxa"/>
            <w:tcBorders>
              <w:top w:val="nil"/>
              <w:left w:val="nil"/>
              <w:bottom w:val="nil"/>
              <w:right w:val="nil"/>
            </w:tcBorders>
            <w:shd w:val="clear" w:color="auto" w:fill="auto"/>
            <w:noWrap/>
            <w:vAlign w:val="bottom"/>
            <w:hideMark/>
          </w:tcPr>
          <w:p w14:paraId="38E43176" w14:textId="77777777" w:rsidR="003F4FD6" w:rsidRPr="005C603E" w:rsidRDefault="003F4FD6" w:rsidP="005E7A0D">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7E5AFD19">
                <v:shape id="_x0000_i1072" type="#_x0000_t75" style="width:20.1pt;height:16.75pt" o:ole="">
                  <v:imagedata r:id="rId118" o:title=""/>
                </v:shape>
                <o:OLEObject Type="Embed" ProgID="Equation.3" ShapeID="_x0000_i1072" DrawAspect="Content" ObjectID="_1437801231" r:id="rId119"/>
              </w:object>
            </w:r>
          </w:p>
        </w:tc>
        <w:tc>
          <w:tcPr>
            <w:tcW w:w="2333" w:type="dxa"/>
            <w:tcBorders>
              <w:top w:val="nil"/>
              <w:left w:val="nil"/>
              <w:bottom w:val="nil"/>
              <w:right w:val="nil"/>
            </w:tcBorders>
          </w:tcPr>
          <w:p w14:paraId="254A51A9" w14:textId="77777777" w:rsidR="003F4FD6" w:rsidRDefault="003F4FD6" w:rsidP="005E7A0D">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2F2B9969"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1.378</w:t>
            </w:r>
          </w:p>
        </w:tc>
        <w:tc>
          <w:tcPr>
            <w:tcW w:w="821" w:type="dxa"/>
            <w:tcBorders>
              <w:top w:val="nil"/>
              <w:left w:val="nil"/>
              <w:bottom w:val="nil"/>
              <w:right w:val="nil"/>
            </w:tcBorders>
            <w:shd w:val="clear" w:color="auto" w:fill="auto"/>
            <w:noWrap/>
            <w:vAlign w:val="bottom"/>
            <w:hideMark/>
          </w:tcPr>
          <w:p w14:paraId="36A922E4"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0.540</w:t>
            </w:r>
          </w:p>
        </w:tc>
        <w:tc>
          <w:tcPr>
            <w:tcW w:w="900" w:type="dxa"/>
            <w:tcBorders>
              <w:top w:val="nil"/>
              <w:left w:val="nil"/>
              <w:bottom w:val="nil"/>
              <w:right w:val="nil"/>
            </w:tcBorders>
            <w:shd w:val="clear" w:color="auto" w:fill="auto"/>
            <w:noWrap/>
            <w:vAlign w:val="bottom"/>
            <w:hideMark/>
          </w:tcPr>
          <w:p w14:paraId="11AC6530"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0.710</w:t>
            </w:r>
          </w:p>
        </w:tc>
        <w:tc>
          <w:tcPr>
            <w:tcW w:w="1080" w:type="dxa"/>
            <w:tcBorders>
              <w:top w:val="nil"/>
              <w:left w:val="nil"/>
              <w:bottom w:val="nil"/>
              <w:right w:val="nil"/>
            </w:tcBorders>
            <w:shd w:val="clear" w:color="auto" w:fill="auto"/>
            <w:noWrap/>
            <w:vAlign w:val="bottom"/>
            <w:hideMark/>
          </w:tcPr>
          <w:p w14:paraId="1DB2AC8B"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2.410</w:t>
            </w:r>
          </w:p>
        </w:tc>
      </w:tr>
      <w:tr w:rsidR="003F4FD6" w:rsidRPr="005C603E" w14:paraId="704DC1C7" w14:textId="77777777" w:rsidTr="005E7A0D">
        <w:trPr>
          <w:trHeight w:val="300"/>
        </w:trPr>
        <w:tc>
          <w:tcPr>
            <w:tcW w:w="2970" w:type="dxa"/>
            <w:tcBorders>
              <w:top w:val="nil"/>
              <w:left w:val="nil"/>
              <w:bottom w:val="nil"/>
              <w:right w:val="nil"/>
            </w:tcBorders>
            <w:shd w:val="clear" w:color="auto" w:fill="auto"/>
            <w:noWrap/>
            <w:vAlign w:val="bottom"/>
            <w:hideMark/>
          </w:tcPr>
          <w:p w14:paraId="0260EE96" w14:textId="77777777" w:rsidR="003F4FD6" w:rsidRPr="005C603E" w:rsidRDefault="003F4FD6" w:rsidP="005E7A0D">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2"/>
              </w:rPr>
              <w:object w:dxaOrig="380" w:dyaOrig="360" w14:anchorId="03ACB5ED">
                <v:shape id="_x0000_i1073" type="#_x0000_t75" style="width:19.25pt;height:18.4pt" o:ole="">
                  <v:imagedata r:id="rId120" o:title=""/>
                </v:shape>
                <o:OLEObject Type="Embed" ProgID="Equation.3" ShapeID="_x0000_i1073" DrawAspect="Content" ObjectID="_1437801232" r:id="rId121"/>
              </w:object>
            </w:r>
          </w:p>
        </w:tc>
        <w:tc>
          <w:tcPr>
            <w:tcW w:w="2333" w:type="dxa"/>
            <w:tcBorders>
              <w:top w:val="nil"/>
              <w:left w:val="nil"/>
              <w:bottom w:val="nil"/>
              <w:right w:val="nil"/>
            </w:tcBorders>
          </w:tcPr>
          <w:p w14:paraId="5BAD9668" w14:textId="77777777" w:rsidR="003F4FD6" w:rsidRDefault="003F4FD6" w:rsidP="005E7A0D">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2D6FEA2D"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9.151</w:t>
            </w:r>
          </w:p>
        </w:tc>
        <w:tc>
          <w:tcPr>
            <w:tcW w:w="821" w:type="dxa"/>
            <w:tcBorders>
              <w:top w:val="nil"/>
              <w:left w:val="nil"/>
              <w:bottom w:val="nil"/>
              <w:right w:val="nil"/>
            </w:tcBorders>
            <w:shd w:val="clear" w:color="auto" w:fill="auto"/>
            <w:noWrap/>
            <w:vAlign w:val="bottom"/>
            <w:hideMark/>
          </w:tcPr>
          <w:p w14:paraId="39779B63"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3.461</w:t>
            </w:r>
          </w:p>
        </w:tc>
        <w:tc>
          <w:tcPr>
            <w:tcW w:w="900" w:type="dxa"/>
            <w:tcBorders>
              <w:top w:val="nil"/>
              <w:left w:val="nil"/>
              <w:bottom w:val="nil"/>
              <w:right w:val="nil"/>
            </w:tcBorders>
            <w:shd w:val="clear" w:color="auto" w:fill="auto"/>
            <w:noWrap/>
            <w:vAlign w:val="bottom"/>
            <w:hideMark/>
          </w:tcPr>
          <w:p w14:paraId="3C90F30A"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4.801</w:t>
            </w:r>
          </w:p>
        </w:tc>
        <w:tc>
          <w:tcPr>
            <w:tcW w:w="1080" w:type="dxa"/>
            <w:tcBorders>
              <w:top w:val="nil"/>
              <w:left w:val="nil"/>
              <w:bottom w:val="nil"/>
              <w:right w:val="nil"/>
            </w:tcBorders>
            <w:shd w:val="clear" w:color="auto" w:fill="auto"/>
            <w:noWrap/>
            <w:vAlign w:val="bottom"/>
            <w:hideMark/>
          </w:tcPr>
          <w:p w14:paraId="1FC8AAD0"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15.525</w:t>
            </w:r>
          </w:p>
        </w:tc>
      </w:tr>
      <w:tr w:rsidR="003F4FD6" w:rsidRPr="005C603E" w14:paraId="183C3B33" w14:textId="77777777" w:rsidTr="005E7A0D">
        <w:trPr>
          <w:trHeight w:val="300"/>
        </w:trPr>
        <w:tc>
          <w:tcPr>
            <w:tcW w:w="2970" w:type="dxa"/>
            <w:tcBorders>
              <w:top w:val="nil"/>
              <w:left w:val="nil"/>
              <w:bottom w:val="nil"/>
              <w:right w:val="nil"/>
            </w:tcBorders>
            <w:shd w:val="clear" w:color="auto" w:fill="auto"/>
            <w:noWrap/>
            <w:vAlign w:val="bottom"/>
          </w:tcPr>
          <w:p w14:paraId="720FF5C9" w14:textId="77777777" w:rsidR="003F4FD6" w:rsidRDefault="003F4FD6" w:rsidP="005E7A0D">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13CBF2BB">
                <v:shape id="_x0000_i1074" type="#_x0000_t75" style="width:20.1pt;height:16.75pt" o:ole="">
                  <v:imagedata r:id="rId122" o:title=""/>
                </v:shape>
                <o:OLEObject Type="Embed" ProgID="Equation.3" ShapeID="_x0000_i1074" DrawAspect="Content" ObjectID="_1437801233" r:id="rId123"/>
              </w:object>
            </w:r>
          </w:p>
        </w:tc>
        <w:tc>
          <w:tcPr>
            <w:tcW w:w="2333" w:type="dxa"/>
            <w:tcBorders>
              <w:top w:val="nil"/>
              <w:left w:val="nil"/>
              <w:bottom w:val="nil"/>
              <w:right w:val="nil"/>
            </w:tcBorders>
          </w:tcPr>
          <w:p w14:paraId="69552205" w14:textId="77777777" w:rsidR="003F4FD6" w:rsidRDefault="003F4FD6" w:rsidP="005E7A0D">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0206F95B"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0.465</w:t>
            </w:r>
          </w:p>
        </w:tc>
        <w:tc>
          <w:tcPr>
            <w:tcW w:w="821" w:type="dxa"/>
            <w:tcBorders>
              <w:top w:val="nil"/>
              <w:left w:val="nil"/>
              <w:bottom w:val="nil"/>
              <w:right w:val="nil"/>
            </w:tcBorders>
            <w:shd w:val="clear" w:color="auto" w:fill="auto"/>
            <w:noWrap/>
            <w:vAlign w:val="bottom"/>
          </w:tcPr>
          <w:p w14:paraId="6098BBDF"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0.162</w:t>
            </w:r>
          </w:p>
        </w:tc>
        <w:tc>
          <w:tcPr>
            <w:tcW w:w="900" w:type="dxa"/>
            <w:tcBorders>
              <w:top w:val="nil"/>
              <w:left w:val="nil"/>
              <w:bottom w:val="nil"/>
              <w:right w:val="nil"/>
            </w:tcBorders>
            <w:shd w:val="clear" w:color="auto" w:fill="auto"/>
            <w:noWrap/>
            <w:vAlign w:val="bottom"/>
          </w:tcPr>
          <w:p w14:paraId="5E6C5379"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0.253</w:t>
            </w:r>
          </w:p>
        </w:tc>
        <w:tc>
          <w:tcPr>
            <w:tcW w:w="1080" w:type="dxa"/>
            <w:tcBorders>
              <w:top w:val="nil"/>
              <w:left w:val="nil"/>
              <w:bottom w:val="nil"/>
              <w:right w:val="nil"/>
            </w:tcBorders>
            <w:shd w:val="clear" w:color="auto" w:fill="auto"/>
            <w:noWrap/>
            <w:vAlign w:val="bottom"/>
          </w:tcPr>
          <w:p w14:paraId="7CCB244B"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0.775</w:t>
            </w:r>
          </w:p>
        </w:tc>
      </w:tr>
      <w:tr w:rsidR="003F4FD6" w:rsidRPr="005C603E" w14:paraId="6B11F514" w14:textId="77777777" w:rsidTr="005E7A0D">
        <w:trPr>
          <w:trHeight w:val="300"/>
        </w:trPr>
        <w:tc>
          <w:tcPr>
            <w:tcW w:w="2970" w:type="dxa"/>
            <w:tcBorders>
              <w:top w:val="nil"/>
              <w:left w:val="nil"/>
              <w:bottom w:val="single" w:sz="4" w:space="0" w:color="auto"/>
              <w:right w:val="nil"/>
            </w:tcBorders>
            <w:shd w:val="clear" w:color="auto" w:fill="auto"/>
            <w:noWrap/>
            <w:vAlign w:val="bottom"/>
            <w:hideMark/>
          </w:tcPr>
          <w:p w14:paraId="59B7C102" w14:textId="77777777" w:rsidR="003F4FD6" w:rsidRPr="005C603E" w:rsidRDefault="003F4FD6" w:rsidP="005E7A0D">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80" w:dyaOrig="360" w14:anchorId="122BBB2A">
                <v:shape id="_x0000_i1075" type="#_x0000_t75" style="width:19.25pt;height:18.4pt" o:ole="">
                  <v:imagedata r:id="rId124" o:title=""/>
                </v:shape>
                <o:OLEObject Type="Embed" ProgID="Equation.3" ShapeID="_x0000_i1075" DrawAspect="Content" ObjectID="_1437801234" r:id="rId125"/>
              </w:object>
            </w:r>
          </w:p>
        </w:tc>
        <w:tc>
          <w:tcPr>
            <w:tcW w:w="2333" w:type="dxa"/>
            <w:tcBorders>
              <w:top w:val="nil"/>
              <w:left w:val="nil"/>
              <w:bottom w:val="single" w:sz="4" w:space="0" w:color="auto"/>
              <w:right w:val="nil"/>
            </w:tcBorders>
          </w:tcPr>
          <w:p w14:paraId="79744D61" w14:textId="77777777" w:rsidR="003F4FD6" w:rsidRDefault="003F4FD6" w:rsidP="005E7A0D">
            <w:pPr>
              <w:spacing w:after="0" w:line="240" w:lineRule="auto"/>
              <w:rPr>
                <w:rFonts w:ascii="Times New Roman" w:hAnsi="Times New Roman" w:cs="Times New Roman"/>
                <w:bCs/>
                <w:color w:val="252525"/>
              </w:rPr>
            </w:pPr>
          </w:p>
        </w:tc>
        <w:tc>
          <w:tcPr>
            <w:tcW w:w="986" w:type="dxa"/>
            <w:tcBorders>
              <w:top w:val="nil"/>
              <w:left w:val="nil"/>
              <w:bottom w:val="single" w:sz="4" w:space="0" w:color="auto"/>
              <w:right w:val="nil"/>
            </w:tcBorders>
            <w:shd w:val="clear" w:color="auto" w:fill="auto"/>
            <w:noWrap/>
            <w:vAlign w:val="bottom"/>
            <w:hideMark/>
          </w:tcPr>
          <w:p w14:paraId="7DC97267"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0.003</w:t>
            </w:r>
          </w:p>
        </w:tc>
        <w:tc>
          <w:tcPr>
            <w:tcW w:w="821" w:type="dxa"/>
            <w:tcBorders>
              <w:top w:val="nil"/>
              <w:left w:val="nil"/>
              <w:bottom w:val="single" w:sz="4" w:space="0" w:color="auto"/>
              <w:right w:val="nil"/>
            </w:tcBorders>
            <w:shd w:val="clear" w:color="auto" w:fill="auto"/>
            <w:noWrap/>
            <w:vAlign w:val="bottom"/>
            <w:hideMark/>
          </w:tcPr>
          <w:p w14:paraId="3436D679"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0.001</w:t>
            </w:r>
          </w:p>
        </w:tc>
        <w:tc>
          <w:tcPr>
            <w:tcW w:w="900" w:type="dxa"/>
            <w:tcBorders>
              <w:top w:val="nil"/>
              <w:left w:val="nil"/>
              <w:bottom w:val="single" w:sz="4" w:space="0" w:color="auto"/>
              <w:right w:val="nil"/>
            </w:tcBorders>
            <w:shd w:val="clear" w:color="auto" w:fill="auto"/>
            <w:noWrap/>
            <w:vAlign w:val="bottom"/>
            <w:hideMark/>
          </w:tcPr>
          <w:p w14:paraId="36CEBFF1"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0.002</w:t>
            </w:r>
          </w:p>
        </w:tc>
        <w:tc>
          <w:tcPr>
            <w:tcW w:w="1080" w:type="dxa"/>
            <w:tcBorders>
              <w:top w:val="nil"/>
              <w:left w:val="nil"/>
              <w:bottom w:val="single" w:sz="4" w:space="0" w:color="auto"/>
              <w:right w:val="nil"/>
            </w:tcBorders>
            <w:shd w:val="clear" w:color="auto" w:fill="auto"/>
            <w:noWrap/>
            <w:vAlign w:val="bottom"/>
            <w:hideMark/>
          </w:tcPr>
          <w:p w14:paraId="34A64E2D"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0.004</w:t>
            </w:r>
          </w:p>
        </w:tc>
      </w:tr>
    </w:tbl>
    <w:p w14:paraId="2AF3ED37" w14:textId="77777777" w:rsidR="003F4FD6" w:rsidRDefault="003F4FD6" w:rsidP="003F4FD6">
      <w:pPr>
        <w:pStyle w:val="Default"/>
        <w:spacing w:after="98" w:line="480" w:lineRule="auto"/>
        <w:jc w:val="center"/>
        <w:rPr>
          <w:rFonts w:ascii="Times New Roman" w:hAnsi="Times New Roman" w:cs="Times New Roman"/>
          <w:b/>
          <w:color w:val="252525"/>
        </w:rPr>
      </w:pPr>
    </w:p>
    <w:p w14:paraId="4EC0A4F8" w14:textId="77777777" w:rsidR="00AB5FF9" w:rsidRPr="008F0001" w:rsidRDefault="00AB5FF9" w:rsidP="00EE7A12">
      <w:pPr>
        <w:pStyle w:val="Default"/>
        <w:spacing w:after="98" w:line="480" w:lineRule="auto"/>
        <w:rPr>
          <w:rFonts w:ascii="Times New Roman" w:hAnsi="Times New Roman" w:cs="Times New Roman"/>
        </w:rPr>
      </w:pPr>
    </w:p>
    <w:sectPr w:rsidR="00AB5FF9" w:rsidRPr="008F0001" w:rsidSect="00EE20EC">
      <w:footerReference w:type="even" r:id="rId126"/>
      <w:footerReference w:type="default" r:id="rId127"/>
      <w:pgSz w:w="11900" w:h="16840" w:code="9"/>
      <w:pgMar w:top="1440" w:right="1368" w:bottom="1440" w:left="136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0CCBAB" w14:textId="77777777" w:rsidR="00FF05C3" w:rsidRDefault="00FF05C3" w:rsidP="00A3205F">
      <w:pPr>
        <w:spacing w:after="0" w:line="240" w:lineRule="auto"/>
      </w:pPr>
      <w:r>
        <w:separator/>
      </w:r>
    </w:p>
  </w:endnote>
  <w:endnote w:type="continuationSeparator" w:id="0">
    <w:p w14:paraId="12FA454A" w14:textId="77777777" w:rsidR="00FF05C3" w:rsidRDefault="00FF05C3" w:rsidP="00A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2D378" w14:textId="77777777" w:rsidR="00164A5F" w:rsidRDefault="00164A5F" w:rsidP="003938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0D546" w14:textId="77777777" w:rsidR="00164A5F" w:rsidRDefault="00164A5F" w:rsidP="00FB42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24A7B" w14:textId="77777777" w:rsidR="00164A5F" w:rsidRPr="00FB425C" w:rsidRDefault="00164A5F" w:rsidP="00393888">
    <w:pPr>
      <w:pStyle w:val="Footer"/>
      <w:framePr w:wrap="around" w:vAnchor="text" w:hAnchor="margin" w:xAlign="right" w:y="1"/>
      <w:rPr>
        <w:rStyle w:val="PageNumber"/>
        <w:rFonts w:ascii="Times New Roman" w:hAnsi="Times New Roman" w:cs="Times New Roman"/>
        <w:sz w:val="18"/>
        <w:szCs w:val="18"/>
      </w:rPr>
    </w:pPr>
    <w:r w:rsidRPr="00FB425C">
      <w:rPr>
        <w:rStyle w:val="PageNumber"/>
        <w:rFonts w:ascii="Times New Roman" w:hAnsi="Times New Roman" w:cs="Times New Roman"/>
        <w:sz w:val="18"/>
        <w:szCs w:val="18"/>
      </w:rPr>
      <w:fldChar w:fldCharType="begin"/>
    </w:r>
    <w:r w:rsidRPr="00FB425C">
      <w:rPr>
        <w:rStyle w:val="PageNumber"/>
        <w:rFonts w:ascii="Times New Roman" w:hAnsi="Times New Roman" w:cs="Times New Roman"/>
        <w:sz w:val="18"/>
        <w:szCs w:val="18"/>
      </w:rPr>
      <w:instrText xml:space="preserve">PAGE  </w:instrText>
    </w:r>
    <w:r w:rsidRPr="00FB425C">
      <w:rPr>
        <w:rStyle w:val="PageNumber"/>
        <w:rFonts w:ascii="Times New Roman" w:hAnsi="Times New Roman" w:cs="Times New Roman"/>
        <w:sz w:val="18"/>
        <w:szCs w:val="18"/>
      </w:rPr>
      <w:fldChar w:fldCharType="separate"/>
    </w:r>
    <w:r w:rsidR="00FF68F1">
      <w:rPr>
        <w:rStyle w:val="PageNumber"/>
        <w:rFonts w:ascii="Times New Roman" w:hAnsi="Times New Roman" w:cs="Times New Roman"/>
        <w:noProof/>
        <w:sz w:val="18"/>
        <w:szCs w:val="18"/>
      </w:rPr>
      <w:t>12</w:t>
    </w:r>
    <w:r w:rsidRPr="00FB425C">
      <w:rPr>
        <w:rStyle w:val="PageNumber"/>
        <w:rFonts w:ascii="Times New Roman" w:hAnsi="Times New Roman" w:cs="Times New Roman"/>
        <w:sz w:val="18"/>
        <w:szCs w:val="18"/>
      </w:rPr>
      <w:fldChar w:fldCharType="end"/>
    </w:r>
  </w:p>
  <w:p w14:paraId="15EB121B" w14:textId="77777777" w:rsidR="00164A5F" w:rsidRDefault="00164A5F" w:rsidP="00FB42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44732" w14:textId="77777777" w:rsidR="00FF05C3" w:rsidRDefault="00FF05C3" w:rsidP="00A3205F">
      <w:pPr>
        <w:spacing w:after="0" w:line="240" w:lineRule="auto"/>
      </w:pPr>
      <w:r>
        <w:separator/>
      </w:r>
    </w:p>
  </w:footnote>
  <w:footnote w:type="continuationSeparator" w:id="0">
    <w:p w14:paraId="3EDCB215" w14:textId="77777777" w:rsidR="00FF05C3" w:rsidRDefault="00FF05C3" w:rsidP="00A320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505"/>
    <w:multiLevelType w:val="hybridMultilevel"/>
    <w:tmpl w:val="3A94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22135"/>
    <w:multiLevelType w:val="hybridMultilevel"/>
    <w:tmpl w:val="CC50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94D90"/>
    <w:multiLevelType w:val="hybridMultilevel"/>
    <w:tmpl w:val="41749482"/>
    <w:lvl w:ilvl="0" w:tplc="E9725C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F42C24"/>
    <w:multiLevelType w:val="hybridMultilevel"/>
    <w:tmpl w:val="5994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30445"/>
    <w:multiLevelType w:val="hybridMultilevel"/>
    <w:tmpl w:val="DB6A245A"/>
    <w:lvl w:ilvl="0" w:tplc="C77A2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5A4F2A"/>
    <w:multiLevelType w:val="hybridMultilevel"/>
    <w:tmpl w:val="8636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401A"/>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40025FE"/>
    <w:multiLevelType w:val="hybridMultilevel"/>
    <w:tmpl w:val="5004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A5C84"/>
    <w:multiLevelType w:val="hybridMultilevel"/>
    <w:tmpl w:val="5E8A4222"/>
    <w:lvl w:ilvl="0" w:tplc="67B272EC">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4826D6"/>
    <w:multiLevelType w:val="hybridMultilevel"/>
    <w:tmpl w:val="D5E2B7E6"/>
    <w:lvl w:ilvl="0" w:tplc="EE5CFE2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EA5158"/>
    <w:multiLevelType w:val="hybridMultilevel"/>
    <w:tmpl w:val="A47C96C2"/>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num w:numId="1">
    <w:abstractNumId w:val="3"/>
  </w:num>
  <w:num w:numId="2">
    <w:abstractNumId w:val="0"/>
  </w:num>
  <w:num w:numId="3">
    <w:abstractNumId w:val="10"/>
  </w:num>
  <w:num w:numId="4">
    <w:abstractNumId w:val="1"/>
  </w:num>
  <w:num w:numId="5">
    <w:abstractNumId w:val="5"/>
  </w:num>
  <w:num w:numId="6">
    <w:abstractNumId w:val="9"/>
  </w:num>
  <w:num w:numId="7">
    <w:abstractNumId w:val="8"/>
  </w:num>
  <w:num w:numId="8">
    <w:abstractNumId w:val="4"/>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5F"/>
    <w:rsid w:val="00003A1A"/>
    <w:rsid w:val="00005036"/>
    <w:rsid w:val="00005513"/>
    <w:rsid w:val="00007806"/>
    <w:rsid w:val="000078F9"/>
    <w:rsid w:val="00007E06"/>
    <w:rsid w:val="00010075"/>
    <w:rsid w:val="00010DD4"/>
    <w:rsid w:val="00012E74"/>
    <w:rsid w:val="000147B4"/>
    <w:rsid w:val="00017320"/>
    <w:rsid w:val="00017C1E"/>
    <w:rsid w:val="00020197"/>
    <w:rsid w:val="00022C99"/>
    <w:rsid w:val="0003113F"/>
    <w:rsid w:val="0003152E"/>
    <w:rsid w:val="0003293C"/>
    <w:rsid w:val="000343F1"/>
    <w:rsid w:val="0003498D"/>
    <w:rsid w:val="000358A2"/>
    <w:rsid w:val="000361B3"/>
    <w:rsid w:val="0004050B"/>
    <w:rsid w:val="0004095C"/>
    <w:rsid w:val="00041DE1"/>
    <w:rsid w:val="0004294A"/>
    <w:rsid w:val="00042F5E"/>
    <w:rsid w:val="00043F00"/>
    <w:rsid w:val="00046BA3"/>
    <w:rsid w:val="0004736F"/>
    <w:rsid w:val="00055060"/>
    <w:rsid w:val="0005658E"/>
    <w:rsid w:val="00060FF6"/>
    <w:rsid w:val="00062944"/>
    <w:rsid w:val="00062972"/>
    <w:rsid w:val="00066C4A"/>
    <w:rsid w:val="00071628"/>
    <w:rsid w:val="000720FE"/>
    <w:rsid w:val="00072A44"/>
    <w:rsid w:val="00072B9D"/>
    <w:rsid w:val="00074BE6"/>
    <w:rsid w:val="00075C49"/>
    <w:rsid w:val="00077C2C"/>
    <w:rsid w:val="0008015D"/>
    <w:rsid w:val="0008231F"/>
    <w:rsid w:val="00082EBB"/>
    <w:rsid w:val="00082EF0"/>
    <w:rsid w:val="00083C23"/>
    <w:rsid w:val="00086420"/>
    <w:rsid w:val="0008686E"/>
    <w:rsid w:val="00087AA3"/>
    <w:rsid w:val="0009041E"/>
    <w:rsid w:val="00092528"/>
    <w:rsid w:val="0009284D"/>
    <w:rsid w:val="00093E2D"/>
    <w:rsid w:val="00095C05"/>
    <w:rsid w:val="000967E5"/>
    <w:rsid w:val="000976C8"/>
    <w:rsid w:val="000A152C"/>
    <w:rsid w:val="000A38B4"/>
    <w:rsid w:val="000A44BB"/>
    <w:rsid w:val="000A45AA"/>
    <w:rsid w:val="000A637F"/>
    <w:rsid w:val="000B2AD0"/>
    <w:rsid w:val="000B321B"/>
    <w:rsid w:val="000B5AFA"/>
    <w:rsid w:val="000C0073"/>
    <w:rsid w:val="000C3242"/>
    <w:rsid w:val="000C3F72"/>
    <w:rsid w:val="000C4D35"/>
    <w:rsid w:val="000C59B9"/>
    <w:rsid w:val="000C5D23"/>
    <w:rsid w:val="000D27D2"/>
    <w:rsid w:val="000D2AF0"/>
    <w:rsid w:val="000D2E1B"/>
    <w:rsid w:val="000D3C35"/>
    <w:rsid w:val="000D583B"/>
    <w:rsid w:val="000D5958"/>
    <w:rsid w:val="000D6017"/>
    <w:rsid w:val="000D6264"/>
    <w:rsid w:val="000E0875"/>
    <w:rsid w:val="000E0A15"/>
    <w:rsid w:val="000E1E9B"/>
    <w:rsid w:val="000E52B0"/>
    <w:rsid w:val="000E63E6"/>
    <w:rsid w:val="000E69D2"/>
    <w:rsid w:val="000E7995"/>
    <w:rsid w:val="000F1A8F"/>
    <w:rsid w:val="000F2F5C"/>
    <w:rsid w:val="000F4854"/>
    <w:rsid w:val="000F4BF8"/>
    <w:rsid w:val="000F59B4"/>
    <w:rsid w:val="000F5A52"/>
    <w:rsid w:val="000F6D5F"/>
    <w:rsid w:val="000F77D6"/>
    <w:rsid w:val="00101AD8"/>
    <w:rsid w:val="00101D9A"/>
    <w:rsid w:val="00101F1B"/>
    <w:rsid w:val="001020B6"/>
    <w:rsid w:val="00103928"/>
    <w:rsid w:val="001046AD"/>
    <w:rsid w:val="00104E99"/>
    <w:rsid w:val="00105B08"/>
    <w:rsid w:val="00105F19"/>
    <w:rsid w:val="0010732A"/>
    <w:rsid w:val="00107BE8"/>
    <w:rsid w:val="001137FE"/>
    <w:rsid w:val="001147C6"/>
    <w:rsid w:val="0011515F"/>
    <w:rsid w:val="00120823"/>
    <w:rsid w:val="00121D8A"/>
    <w:rsid w:val="00122D7E"/>
    <w:rsid w:val="00123723"/>
    <w:rsid w:val="001253D2"/>
    <w:rsid w:val="00131FEE"/>
    <w:rsid w:val="00132FB8"/>
    <w:rsid w:val="00134BA2"/>
    <w:rsid w:val="00137223"/>
    <w:rsid w:val="00137592"/>
    <w:rsid w:val="00140136"/>
    <w:rsid w:val="00140A2D"/>
    <w:rsid w:val="001414E2"/>
    <w:rsid w:val="00144E91"/>
    <w:rsid w:val="00145DBF"/>
    <w:rsid w:val="001473D8"/>
    <w:rsid w:val="00147BBE"/>
    <w:rsid w:val="0015142A"/>
    <w:rsid w:val="001521C2"/>
    <w:rsid w:val="00153759"/>
    <w:rsid w:val="001542B8"/>
    <w:rsid w:val="00154871"/>
    <w:rsid w:val="001562B0"/>
    <w:rsid w:val="00156CD6"/>
    <w:rsid w:val="00160104"/>
    <w:rsid w:val="00160BD9"/>
    <w:rsid w:val="00163324"/>
    <w:rsid w:val="00163370"/>
    <w:rsid w:val="00164A5F"/>
    <w:rsid w:val="001651E1"/>
    <w:rsid w:val="001655FE"/>
    <w:rsid w:val="001756F9"/>
    <w:rsid w:val="00180E00"/>
    <w:rsid w:val="00181674"/>
    <w:rsid w:val="001817FA"/>
    <w:rsid w:val="00181894"/>
    <w:rsid w:val="00181EA1"/>
    <w:rsid w:val="0018312F"/>
    <w:rsid w:val="0018316C"/>
    <w:rsid w:val="0018333D"/>
    <w:rsid w:val="0018495E"/>
    <w:rsid w:val="001853ED"/>
    <w:rsid w:val="00192AFE"/>
    <w:rsid w:val="001936C3"/>
    <w:rsid w:val="00194399"/>
    <w:rsid w:val="001961C8"/>
    <w:rsid w:val="001968FB"/>
    <w:rsid w:val="001A0AC0"/>
    <w:rsid w:val="001A4849"/>
    <w:rsid w:val="001A66D9"/>
    <w:rsid w:val="001A708E"/>
    <w:rsid w:val="001B04A9"/>
    <w:rsid w:val="001B104E"/>
    <w:rsid w:val="001B144A"/>
    <w:rsid w:val="001B1BC1"/>
    <w:rsid w:val="001B2559"/>
    <w:rsid w:val="001B2C4F"/>
    <w:rsid w:val="001B2DBB"/>
    <w:rsid w:val="001B3C75"/>
    <w:rsid w:val="001B52C5"/>
    <w:rsid w:val="001B6968"/>
    <w:rsid w:val="001B7966"/>
    <w:rsid w:val="001C10C7"/>
    <w:rsid w:val="001C1FC1"/>
    <w:rsid w:val="001C24B4"/>
    <w:rsid w:val="001C2BBF"/>
    <w:rsid w:val="001C3EC0"/>
    <w:rsid w:val="001D5927"/>
    <w:rsid w:val="001D59CA"/>
    <w:rsid w:val="001D5B2C"/>
    <w:rsid w:val="001D69D6"/>
    <w:rsid w:val="001E0EAC"/>
    <w:rsid w:val="001E2F9F"/>
    <w:rsid w:val="001E3266"/>
    <w:rsid w:val="001E378A"/>
    <w:rsid w:val="001E395E"/>
    <w:rsid w:val="001E431C"/>
    <w:rsid w:val="001E589B"/>
    <w:rsid w:val="001E6D59"/>
    <w:rsid w:val="001F071F"/>
    <w:rsid w:val="001F0DA5"/>
    <w:rsid w:val="001F1404"/>
    <w:rsid w:val="001F5673"/>
    <w:rsid w:val="001F5D90"/>
    <w:rsid w:val="001F5F07"/>
    <w:rsid w:val="001F76A2"/>
    <w:rsid w:val="001F7A46"/>
    <w:rsid w:val="00200540"/>
    <w:rsid w:val="002015EB"/>
    <w:rsid w:val="0020185C"/>
    <w:rsid w:val="00202BBB"/>
    <w:rsid w:val="002034CE"/>
    <w:rsid w:val="00204025"/>
    <w:rsid w:val="002046A4"/>
    <w:rsid w:val="002070C4"/>
    <w:rsid w:val="0020731A"/>
    <w:rsid w:val="00210080"/>
    <w:rsid w:val="002103A7"/>
    <w:rsid w:val="0021275B"/>
    <w:rsid w:val="00214B05"/>
    <w:rsid w:val="00214B8F"/>
    <w:rsid w:val="00215435"/>
    <w:rsid w:val="002166F0"/>
    <w:rsid w:val="00216905"/>
    <w:rsid w:val="0022056F"/>
    <w:rsid w:val="0022087A"/>
    <w:rsid w:val="00220E4A"/>
    <w:rsid w:val="002214A8"/>
    <w:rsid w:val="0022192A"/>
    <w:rsid w:val="00221BE9"/>
    <w:rsid w:val="00221F83"/>
    <w:rsid w:val="00223C78"/>
    <w:rsid w:val="00224579"/>
    <w:rsid w:val="0022545D"/>
    <w:rsid w:val="002259EF"/>
    <w:rsid w:val="00226554"/>
    <w:rsid w:val="0022663D"/>
    <w:rsid w:val="00227A36"/>
    <w:rsid w:val="00227CB6"/>
    <w:rsid w:val="00230A11"/>
    <w:rsid w:val="00230C72"/>
    <w:rsid w:val="00232A1D"/>
    <w:rsid w:val="00235B11"/>
    <w:rsid w:val="00236690"/>
    <w:rsid w:val="00240846"/>
    <w:rsid w:val="00241F03"/>
    <w:rsid w:val="0024204C"/>
    <w:rsid w:val="00242B05"/>
    <w:rsid w:val="002434DD"/>
    <w:rsid w:val="0024449B"/>
    <w:rsid w:val="002468BA"/>
    <w:rsid w:val="00246F97"/>
    <w:rsid w:val="00247A34"/>
    <w:rsid w:val="00251810"/>
    <w:rsid w:val="002518C8"/>
    <w:rsid w:val="0025212D"/>
    <w:rsid w:val="00253580"/>
    <w:rsid w:val="00253F99"/>
    <w:rsid w:val="00254237"/>
    <w:rsid w:val="002543AC"/>
    <w:rsid w:val="0025461E"/>
    <w:rsid w:val="002548A0"/>
    <w:rsid w:val="002561F3"/>
    <w:rsid w:val="00257558"/>
    <w:rsid w:val="00260B78"/>
    <w:rsid w:val="00262087"/>
    <w:rsid w:val="00262D52"/>
    <w:rsid w:val="00262DDE"/>
    <w:rsid w:val="00264217"/>
    <w:rsid w:val="00273F29"/>
    <w:rsid w:val="0027477B"/>
    <w:rsid w:val="00275864"/>
    <w:rsid w:val="00275B62"/>
    <w:rsid w:val="00277DE8"/>
    <w:rsid w:val="002807BD"/>
    <w:rsid w:val="002817DC"/>
    <w:rsid w:val="00284F21"/>
    <w:rsid w:val="00290C1D"/>
    <w:rsid w:val="00290D5F"/>
    <w:rsid w:val="00293C39"/>
    <w:rsid w:val="0029582D"/>
    <w:rsid w:val="00296D35"/>
    <w:rsid w:val="00296DC8"/>
    <w:rsid w:val="002973AA"/>
    <w:rsid w:val="002A3F46"/>
    <w:rsid w:val="002A41EA"/>
    <w:rsid w:val="002A50F7"/>
    <w:rsid w:val="002A5172"/>
    <w:rsid w:val="002A61FB"/>
    <w:rsid w:val="002A774B"/>
    <w:rsid w:val="002A7A00"/>
    <w:rsid w:val="002A7D87"/>
    <w:rsid w:val="002B0544"/>
    <w:rsid w:val="002B5A05"/>
    <w:rsid w:val="002B6328"/>
    <w:rsid w:val="002B7273"/>
    <w:rsid w:val="002B775E"/>
    <w:rsid w:val="002B7F19"/>
    <w:rsid w:val="002C0042"/>
    <w:rsid w:val="002C05D4"/>
    <w:rsid w:val="002C2ECB"/>
    <w:rsid w:val="002C3874"/>
    <w:rsid w:val="002C393B"/>
    <w:rsid w:val="002C5662"/>
    <w:rsid w:val="002C5EE4"/>
    <w:rsid w:val="002C5FE9"/>
    <w:rsid w:val="002C6E22"/>
    <w:rsid w:val="002D28E4"/>
    <w:rsid w:val="002D2F4E"/>
    <w:rsid w:val="002D2F5C"/>
    <w:rsid w:val="002D3116"/>
    <w:rsid w:val="002D50DB"/>
    <w:rsid w:val="002D5171"/>
    <w:rsid w:val="002D5FE7"/>
    <w:rsid w:val="002D7A74"/>
    <w:rsid w:val="002E1D24"/>
    <w:rsid w:val="002E5D37"/>
    <w:rsid w:val="002E609F"/>
    <w:rsid w:val="002E6B8A"/>
    <w:rsid w:val="002F02B5"/>
    <w:rsid w:val="002F06BA"/>
    <w:rsid w:val="002F2ED1"/>
    <w:rsid w:val="002F2EE7"/>
    <w:rsid w:val="002F34E7"/>
    <w:rsid w:val="002F3934"/>
    <w:rsid w:val="002F4467"/>
    <w:rsid w:val="002F4ED5"/>
    <w:rsid w:val="002F5985"/>
    <w:rsid w:val="00303B39"/>
    <w:rsid w:val="00304F1D"/>
    <w:rsid w:val="0030568D"/>
    <w:rsid w:val="00305DA2"/>
    <w:rsid w:val="003066EE"/>
    <w:rsid w:val="00311E23"/>
    <w:rsid w:val="003122C0"/>
    <w:rsid w:val="00312A35"/>
    <w:rsid w:val="00313845"/>
    <w:rsid w:val="00313B04"/>
    <w:rsid w:val="003152EB"/>
    <w:rsid w:val="0031580A"/>
    <w:rsid w:val="00315CF0"/>
    <w:rsid w:val="00316F2B"/>
    <w:rsid w:val="003178AE"/>
    <w:rsid w:val="00317FEF"/>
    <w:rsid w:val="00320A1D"/>
    <w:rsid w:val="00320C94"/>
    <w:rsid w:val="00322904"/>
    <w:rsid w:val="00322F25"/>
    <w:rsid w:val="003237A7"/>
    <w:rsid w:val="00324ADF"/>
    <w:rsid w:val="00324F85"/>
    <w:rsid w:val="00327637"/>
    <w:rsid w:val="00332BAD"/>
    <w:rsid w:val="00333973"/>
    <w:rsid w:val="00335D55"/>
    <w:rsid w:val="0034389A"/>
    <w:rsid w:val="00343FB3"/>
    <w:rsid w:val="003461D9"/>
    <w:rsid w:val="003467D5"/>
    <w:rsid w:val="00347E3A"/>
    <w:rsid w:val="00352622"/>
    <w:rsid w:val="00352CB7"/>
    <w:rsid w:val="00353F92"/>
    <w:rsid w:val="00356475"/>
    <w:rsid w:val="00356835"/>
    <w:rsid w:val="00356C84"/>
    <w:rsid w:val="00362A39"/>
    <w:rsid w:val="00362B92"/>
    <w:rsid w:val="003650A7"/>
    <w:rsid w:val="0036770B"/>
    <w:rsid w:val="00367D91"/>
    <w:rsid w:val="003718F9"/>
    <w:rsid w:val="003724D4"/>
    <w:rsid w:val="00373106"/>
    <w:rsid w:val="00374031"/>
    <w:rsid w:val="00374773"/>
    <w:rsid w:val="0037483E"/>
    <w:rsid w:val="00374A20"/>
    <w:rsid w:val="00374E17"/>
    <w:rsid w:val="003758DF"/>
    <w:rsid w:val="003767D1"/>
    <w:rsid w:val="00380D60"/>
    <w:rsid w:val="00381819"/>
    <w:rsid w:val="00382307"/>
    <w:rsid w:val="0038381E"/>
    <w:rsid w:val="00385266"/>
    <w:rsid w:val="00387879"/>
    <w:rsid w:val="00387BDC"/>
    <w:rsid w:val="00391315"/>
    <w:rsid w:val="00391FAD"/>
    <w:rsid w:val="00393888"/>
    <w:rsid w:val="003945ED"/>
    <w:rsid w:val="003A014F"/>
    <w:rsid w:val="003A2362"/>
    <w:rsid w:val="003A4FDF"/>
    <w:rsid w:val="003B2164"/>
    <w:rsid w:val="003B371C"/>
    <w:rsid w:val="003B4532"/>
    <w:rsid w:val="003B4B00"/>
    <w:rsid w:val="003B74F2"/>
    <w:rsid w:val="003C186B"/>
    <w:rsid w:val="003C2098"/>
    <w:rsid w:val="003C3C08"/>
    <w:rsid w:val="003C4468"/>
    <w:rsid w:val="003C44FD"/>
    <w:rsid w:val="003C5202"/>
    <w:rsid w:val="003D0DED"/>
    <w:rsid w:val="003D231C"/>
    <w:rsid w:val="003D2380"/>
    <w:rsid w:val="003D26AC"/>
    <w:rsid w:val="003D504E"/>
    <w:rsid w:val="003E079D"/>
    <w:rsid w:val="003E0F4C"/>
    <w:rsid w:val="003E251C"/>
    <w:rsid w:val="003E392D"/>
    <w:rsid w:val="003E3FDD"/>
    <w:rsid w:val="003E4031"/>
    <w:rsid w:val="003E51C6"/>
    <w:rsid w:val="003E6C33"/>
    <w:rsid w:val="003F0627"/>
    <w:rsid w:val="003F0B86"/>
    <w:rsid w:val="003F2865"/>
    <w:rsid w:val="003F2F62"/>
    <w:rsid w:val="003F471B"/>
    <w:rsid w:val="003F4FD6"/>
    <w:rsid w:val="003F566E"/>
    <w:rsid w:val="003F616D"/>
    <w:rsid w:val="003F6419"/>
    <w:rsid w:val="003F66E9"/>
    <w:rsid w:val="004024FA"/>
    <w:rsid w:val="0040324D"/>
    <w:rsid w:val="00405C4C"/>
    <w:rsid w:val="00410015"/>
    <w:rsid w:val="00411670"/>
    <w:rsid w:val="004120CE"/>
    <w:rsid w:val="004142E6"/>
    <w:rsid w:val="00415653"/>
    <w:rsid w:val="00415ACD"/>
    <w:rsid w:val="00421AC3"/>
    <w:rsid w:val="00421D41"/>
    <w:rsid w:val="00424FB2"/>
    <w:rsid w:val="00426980"/>
    <w:rsid w:val="004319A5"/>
    <w:rsid w:val="00432513"/>
    <w:rsid w:val="00432B73"/>
    <w:rsid w:val="004365C6"/>
    <w:rsid w:val="00436731"/>
    <w:rsid w:val="00440010"/>
    <w:rsid w:val="00440022"/>
    <w:rsid w:val="00440AC6"/>
    <w:rsid w:val="00441812"/>
    <w:rsid w:val="00442189"/>
    <w:rsid w:val="00445DE7"/>
    <w:rsid w:val="00445E32"/>
    <w:rsid w:val="004467D5"/>
    <w:rsid w:val="00452114"/>
    <w:rsid w:val="00454BDC"/>
    <w:rsid w:val="00456341"/>
    <w:rsid w:val="00456565"/>
    <w:rsid w:val="00457A73"/>
    <w:rsid w:val="00460068"/>
    <w:rsid w:val="00463C90"/>
    <w:rsid w:val="004642C5"/>
    <w:rsid w:val="0046579D"/>
    <w:rsid w:val="00466782"/>
    <w:rsid w:val="00472094"/>
    <w:rsid w:val="00472632"/>
    <w:rsid w:val="00474B9D"/>
    <w:rsid w:val="00476714"/>
    <w:rsid w:val="00476951"/>
    <w:rsid w:val="004779C2"/>
    <w:rsid w:val="0048039B"/>
    <w:rsid w:val="0048197B"/>
    <w:rsid w:val="00481ED3"/>
    <w:rsid w:val="004860D2"/>
    <w:rsid w:val="00486115"/>
    <w:rsid w:val="004866A3"/>
    <w:rsid w:val="00486B07"/>
    <w:rsid w:val="00492F76"/>
    <w:rsid w:val="00493185"/>
    <w:rsid w:val="004967D0"/>
    <w:rsid w:val="00497635"/>
    <w:rsid w:val="004A1C7A"/>
    <w:rsid w:val="004A1ECC"/>
    <w:rsid w:val="004A33D5"/>
    <w:rsid w:val="004A3DCF"/>
    <w:rsid w:val="004A5836"/>
    <w:rsid w:val="004B03D6"/>
    <w:rsid w:val="004B05E5"/>
    <w:rsid w:val="004B0E6B"/>
    <w:rsid w:val="004B5842"/>
    <w:rsid w:val="004B75D4"/>
    <w:rsid w:val="004C14A9"/>
    <w:rsid w:val="004C3C0A"/>
    <w:rsid w:val="004C41E3"/>
    <w:rsid w:val="004C4556"/>
    <w:rsid w:val="004C63F8"/>
    <w:rsid w:val="004C6B68"/>
    <w:rsid w:val="004C70FF"/>
    <w:rsid w:val="004D3C3D"/>
    <w:rsid w:val="004D6751"/>
    <w:rsid w:val="004D7062"/>
    <w:rsid w:val="004D7DAB"/>
    <w:rsid w:val="004E051A"/>
    <w:rsid w:val="004E073C"/>
    <w:rsid w:val="004E0E00"/>
    <w:rsid w:val="004E2D49"/>
    <w:rsid w:val="004E37D0"/>
    <w:rsid w:val="004E3DB1"/>
    <w:rsid w:val="004E63FE"/>
    <w:rsid w:val="004F0F5C"/>
    <w:rsid w:val="004F1E91"/>
    <w:rsid w:val="004F20B5"/>
    <w:rsid w:val="004F2AF7"/>
    <w:rsid w:val="004F5E28"/>
    <w:rsid w:val="004F6975"/>
    <w:rsid w:val="004F7C57"/>
    <w:rsid w:val="005006B3"/>
    <w:rsid w:val="005014E4"/>
    <w:rsid w:val="00501990"/>
    <w:rsid w:val="00501AF6"/>
    <w:rsid w:val="00501F27"/>
    <w:rsid w:val="00503475"/>
    <w:rsid w:val="00504931"/>
    <w:rsid w:val="00505615"/>
    <w:rsid w:val="0050613A"/>
    <w:rsid w:val="005079BE"/>
    <w:rsid w:val="0051120D"/>
    <w:rsid w:val="005118BF"/>
    <w:rsid w:val="0051533C"/>
    <w:rsid w:val="00515396"/>
    <w:rsid w:val="005164D5"/>
    <w:rsid w:val="0051662B"/>
    <w:rsid w:val="00517CA0"/>
    <w:rsid w:val="00517D1E"/>
    <w:rsid w:val="005204C1"/>
    <w:rsid w:val="005232C2"/>
    <w:rsid w:val="00525B2D"/>
    <w:rsid w:val="00530E49"/>
    <w:rsid w:val="00531FE5"/>
    <w:rsid w:val="00532C51"/>
    <w:rsid w:val="0053330F"/>
    <w:rsid w:val="005338D4"/>
    <w:rsid w:val="00534F65"/>
    <w:rsid w:val="005357E5"/>
    <w:rsid w:val="0053731D"/>
    <w:rsid w:val="00540D07"/>
    <w:rsid w:val="00541EEE"/>
    <w:rsid w:val="00542A59"/>
    <w:rsid w:val="00542DC8"/>
    <w:rsid w:val="00545827"/>
    <w:rsid w:val="0054736F"/>
    <w:rsid w:val="00555B27"/>
    <w:rsid w:val="00556B57"/>
    <w:rsid w:val="00556E5C"/>
    <w:rsid w:val="00557394"/>
    <w:rsid w:val="00557FAF"/>
    <w:rsid w:val="005603DF"/>
    <w:rsid w:val="0056454B"/>
    <w:rsid w:val="00564ABC"/>
    <w:rsid w:val="00565BCC"/>
    <w:rsid w:val="00566D1F"/>
    <w:rsid w:val="00572906"/>
    <w:rsid w:val="0057560E"/>
    <w:rsid w:val="00575DDF"/>
    <w:rsid w:val="00575E5E"/>
    <w:rsid w:val="00586F43"/>
    <w:rsid w:val="005877D8"/>
    <w:rsid w:val="0059224E"/>
    <w:rsid w:val="005924C7"/>
    <w:rsid w:val="00592E63"/>
    <w:rsid w:val="005942A5"/>
    <w:rsid w:val="005944FC"/>
    <w:rsid w:val="00595F10"/>
    <w:rsid w:val="005963F2"/>
    <w:rsid w:val="00596595"/>
    <w:rsid w:val="005A1C1A"/>
    <w:rsid w:val="005A21CB"/>
    <w:rsid w:val="005A236E"/>
    <w:rsid w:val="005A2E4C"/>
    <w:rsid w:val="005A2FD6"/>
    <w:rsid w:val="005A314F"/>
    <w:rsid w:val="005A49E1"/>
    <w:rsid w:val="005A6840"/>
    <w:rsid w:val="005A7A0D"/>
    <w:rsid w:val="005B492B"/>
    <w:rsid w:val="005B622B"/>
    <w:rsid w:val="005B628A"/>
    <w:rsid w:val="005B7E27"/>
    <w:rsid w:val="005C2A9C"/>
    <w:rsid w:val="005C603E"/>
    <w:rsid w:val="005C6309"/>
    <w:rsid w:val="005C678B"/>
    <w:rsid w:val="005D232C"/>
    <w:rsid w:val="005D55E9"/>
    <w:rsid w:val="005D7734"/>
    <w:rsid w:val="005E0245"/>
    <w:rsid w:val="005E09DE"/>
    <w:rsid w:val="005E149B"/>
    <w:rsid w:val="005E1EC4"/>
    <w:rsid w:val="005E201C"/>
    <w:rsid w:val="005E206C"/>
    <w:rsid w:val="005E392B"/>
    <w:rsid w:val="005E3C06"/>
    <w:rsid w:val="005E496E"/>
    <w:rsid w:val="005E4F10"/>
    <w:rsid w:val="005E7734"/>
    <w:rsid w:val="005F0B26"/>
    <w:rsid w:val="005F1FF3"/>
    <w:rsid w:val="005F3197"/>
    <w:rsid w:val="005F4C15"/>
    <w:rsid w:val="005F4C46"/>
    <w:rsid w:val="005F515E"/>
    <w:rsid w:val="005F78ED"/>
    <w:rsid w:val="005F7A8A"/>
    <w:rsid w:val="006006DF"/>
    <w:rsid w:val="00600E28"/>
    <w:rsid w:val="00602007"/>
    <w:rsid w:val="00602226"/>
    <w:rsid w:val="006027A5"/>
    <w:rsid w:val="00605C89"/>
    <w:rsid w:val="00617005"/>
    <w:rsid w:val="0062075B"/>
    <w:rsid w:val="00621EED"/>
    <w:rsid w:val="00622D17"/>
    <w:rsid w:val="00624DDF"/>
    <w:rsid w:val="00625A7C"/>
    <w:rsid w:val="00626090"/>
    <w:rsid w:val="006279DF"/>
    <w:rsid w:val="006307F7"/>
    <w:rsid w:val="00631357"/>
    <w:rsid w:val="006316CB"/>
    <w:rsid w:val="00631EF8"/>
    <w:rsid w:val="0063234C"/>
    <w:rsid w:val="006323CC"/>
    <w:rsid w:val="00633CD4"/>
    <w:rsid w:val="0063497B"/>
    <w:rsid w:val="00634C7E"/>
    <w:rsid w:val="00635205"/>
    <w:rsid w:val="00636459"/>
    <w:rsid w:val="00637FFC"/>
    <w:rsid w:val="00640FC4"/>
    <w:rsid w:val="00641304"/>
    <w:rsid w:val="00641C3B"/>
    <w:rsid w:val="006439D1"/>
    <w:rsid w:val="00643BC6"/>
    <w:rsid w:val="00643C21"/>
    <w:rsid w:val="00644648"/>
    <w:rsid w:val="0064497F"/>
    <w:rsid w:val="00645221"/>
    <w:rsid w:val="0064595D"/>
    <w:rsid w:val="00645BD4"/>
    <w:rsid w:val="00654A3D"/>
    <w:rsid w:val="00657027"/>
    <w:rsid w:val="00657AFC"/>
    <w:rsid w:val="006610EF"/>
    <w:rsid w:val="006613D1"/>
    <w:rsid w:val="00662956"/>
    <w:rsid w:val="00662B3B"/>
    <w:rsid w:val="006639EE"/>
    <w:rsid w:val="006656BB"/>
    <w:rsid w:val="00665A12"/>
    <w:rsid w:val="006665AB"/>
    <w:rsid w:val="00671C49"/>
    <w:rsid w:val="00671D54"/>
    <w:rsid w:val="006727AC"/>
    <w:rsid w:val="006754F5"/>
    <w:rsid w:val="00675C39"/>
    <w:rsid w:val="00676908"/>
    <w:rsid w:val="00676E64"/>
    <w:rsid w:val="00677036"/>
    <w:rsid w:val="006773F4"/>
    <w:rsid w:val="00681236"/>
    <w:rsid w:val="00681BC2"/>
    <w:rsid w:val="00682668"/>
    <w:rsid w:val="006837DC"/>
    <w:rsid w:val="00683BC3"/>
    <w:rsid w:val="00684625"/>
    <w:rsid w:val="006863AC"/>
    <w:rsid w:val="00686F5E"/>
    <w:rsid w:val="00687B45"/>
    <w:rsid w:val="00692EC3"/>
    <w:rsid w:val="006932DC"/>
    <w:rsid w:val="00693715"/>
    <w:rsid w:val="00696DFC"/>
    <w:rsid w:val="0069705F"/>
    <w:rsid w:val="006A13F1"/>
    <w:rsid w:val="006A1A4B"/>
    <w:rsid w:val="006A1A7A"/>
    <w:rsid w:val="006A1F60"/>
    <w:rsid w:val="006A31F8"/>
    <w:rsid w:val="006A341E"/>
    <w:rsid w:val="006A37BE"/>
    <w:rsid w:val="006A3D74"/>
    <w:rsid w:val="006A67AD"/>
    <w:rsid w:val="006A75C3"/>
    <w:rsid w:val="006B0660"/>
    <w:rsid w:val="006B0AA3"/>
    <w:rsid w:val="006B1173"/>
    <w:rsid w:val="006B29A1"/>
    <w:rsid w:val="006B2E45"/>
    <w:rsid w:val="006B410D"/>
    <w:rsid w:val="006B60E0"/>
    <w:rsid w:val="006B63EE"/>
    <w:rsid w:val="006B6F1D"/>
    <w:rsid w:val="006C09AB"/>
    <w:rsid w:val="006C41E5"/>
    <w:rsid w:val="006C4EBA"/>
    <w:rsid w:val="006C5040"/>
    <w:rsid w:val="006C5285"/>
    <w:rsid w:val="006C66A1"/>
    <w:rsid w:val="006C6B63"/>
    <w:rsid w:val="006D114B"/>
    <w:rsid w:val="006D3411"/>
    <w:rsid w:val="006D35A7"/>
    <w:rsid w:val="006D3FA3"/>
    <w:rsid w:val="006D3FA4"/>
    <w:rsid w:val="006D41B8"/>
    <w:rsid w:val="006D43D1"/>
    <w:rsid w:val="006D4D6E"/>
    <w:rsid w:val="006E107D"/>
    <w:rsid w:val="006E274A"/>
    <w:rsid w:val="006E36AF"/>
    <w:rsid w:val="006E5E00"/>
    <w:rsid w:val="006E690F"/>
    <w:rsid w:val="006E718C"/>
    <w:rsid w:val="006F0AB5"/>
    <w:rsid w:val="006F2F7A"/>
    <w:rsid w:val="006F3E30"/>
    <w:rsid w:val="006F43FA"/>
    <w:rsid w:val="006F538A"/>
    <w:rsid w:val="006F636D"/>
    <w:rsid w:val="00700954"/>
    <w:rsid w:val="00700E33"/>
    <w:rsid w:val="0070164A"/>
    <w:rsid w:val="0070184D"/>
    <w:rsid w:val="00704336"/>
    <w:rsid w:val="00705AAF"/>
    <w:rsid w:val="00706A2F"/>
    <w:rsid w:val="00706E6C"/>
    <w:rsid w:val="00707CE4"/>
    <w:rsid w:val="00710BA1"/>
    <w:rsid w:val="00713508"/>
    <w:rsid w:val="00716FB3"/>
    <w:rsid w:val="007176D4"/>
    <w:rsid w:val="00720901"/>
    <w:rsid w:val="00720A41"/>
    <w:rsid w:val="00721D59"/>
    <w:rsid w:val="00722391"/>
    <w:rsid w:val="0072273B"/>
    <w:rsid w:val="0072284B"/>
    <w:rsid w:val="00724918"/>
    <w:rsid w:val="00725611"/>
    <w:rsid w:val="00725D21"/>
    <w:rsid w:val="00730024"/>
    <w:rsid w:val="0073051A"/>
    <w:rsid w:val="00730C02"/>
    <w:rsid w:val="00730F6F"/>
    <w:rsid w:val="00731B20"/>
    <w:rsid w:val="007350FC"/>
    <w:rsid w:val="00736107"/>
    <w:rsid w:val="00741DEA"/>
    <w:rsid w:val="007429AB"/>
    <w:rsid w:val="00743982"/>
    <w:rsid w:val="00744275"/>
    <w:rsid w:val="007444C1"/>
    <w:rsid w:val="007449FC"/>
    <w:rsid w:val="007450AC"/>
    <w:rsid w:val="00747E07"/>
    <w:rsid w:val="007500BA"/>
    <w:rsid w:val="007532BE"/>
    <w:rsid w:val="00760DB8"/>
    <w:rsid w:val="00763C81"/>
    <w:rsid w:val="007642C9"/>
    <w:rsid w:val="00770499"/>
    <w:rsid w:val="00770621"/>
    <w:rsid w:val="007710B3"/>
    <w:rsid w:val="00773089"/>
    <w:rsid w:val="00773306"/>
    <w:rsid w:val="007734F0"/>
    <w:rsid w:val="00773C5D"/>
    <w:rsid w:val="00776ECD"/>
    <w:rsid w:val="00776F53"/>
    <w:rsid w:val="007775E8"/>
    <w:rsid w:val="0077785C"/>
    <w:rsid w:val="00777A58"/>
    <w:rsid w:val="00780C74"/>
    <w:rsid w:val="00781B02"/>
    <w:rsid w:val="00784314"/>
    <w:rsid w:val="00786B4F"/>
    <w:rsid w:val="00790675"/>
    <w:rsid w:val="00791B5C"/>
    <w:rsid w:val="00794125"/>
    <w:rsid w:val="007941C8"/>
    <w:rsid w:val="007943C7"/>
    <w:rsid w:val="00795205"/>
    <w:rsid w:val="00796808"/>
    <w:rsid w:val="00797C2E"/>
    <w:rsid w:val="007A04D6"/>
    <w:rsid w:val="007A70F6"/>
    <w:rsid w:val="007A7910"/>
    <w:rsid w:val="007B1C9B"/>
    <w:rsid w:val="007B285A"/>
    <w:rsid w:val="007B2A67"/>
    <w:rsid w:val="007B2C49"/>
    <w:rsid w:val="007B3A59"/>
    <w:rsid w:val="007B4607"/>
    <w:rsid w:val="007B66D1"/>
    <w:rsid w:val="007C0CD2"/>
    <w:rsid w:val="007C0E6F"/>
    <w:rsid w:val="007C15B1"/>
    <w:rsid w:val="007C25D9"/>
    <w:rsid w:val="007C35D1"/>
    <w:rsid w:val="007C394C"/>
    <w:rsid w:val="007C5161"/>
    <w:rsid w:val="007C548F"/>
    <w:rsid w:val="007C6D76"/>
    <w:rsid w:val="007C74FF"/>
    <w:rsid w:val="007D024B"/>
    <w:rsid w:val="007D330E"/>
    <w:rsid w:val="007D428F"/>
    <w:rsid w:val="007D55F6"/>
    <w:rsid w:val="007D6285"/>
    <w:rsid w:val="007E4031"/>
    <w:rsid w:val="007E52F7"/>
    <w:rsid w:val="007E6F4C"/>
    <w:rsid w:val="007F0E24"/>
    <w:rsid w:val="007F2E3E"/>
    <w:rsid w:val="007F4410"/>
    <w:rsid w:val="007F4741"/>
    <w:rsid w:val="007F475A"/>
    <w:rsid w:val="0080257E"/>
    <w:rsid w:val="008027B2"/>
    <w:rsid w:val="008028B5"/>
    <w:rsid w:val="008059D4"/>
    <w:rsid w:val="00806360"/>
    <w:rsid w:val="00806843"/>
    <w:rsid w:val="008103EA"/>
    <w:rsid w:val="00810C32"/>
    <w:rsid w:val="008115DB"/>
    <w:rsid w:val="00812BDB"/>
    <w:rsid w:val="00812F01"/>
    <w:rsid w:val="00813F67"/>
    <w:rsid w:val="008165FD"/>
    <w:rsid w:val="00816B9F"/>
    <w:rsid w:val="008171A8"/>
    <w:rsid w:val="00817C01"/>
    <w:rsid w:val="00821CAA"/>
    <w:rsid w:val="0082274C"/>
    <w:rsid w:val="00823740"/>
    <w:rsid w:val="0082432F"/>
    <w:rsid w:val="008246C2"/>
    <w:rsid w:val="0082587D"/>
    <w:rsid w:val="0082769F"/>
    <w:rsid w:val="00830168"/>
    <w:rsid w:val="0083080F"/>
    <w:rsid w:val="00832ACA"/>
    <w:rsid w:val="00832E29"/>
    <w:rsid w:val="00833ED8"/>
    <w:rsid w:val="00836D32"/>
    <w:rsid w:val="00841053"/>
    <w:rsid w:val="00841D23"/>
    <w:rsid w:val="00842AD5"/>
    <w:rsid w:val="00844A6A"/>
    <w:rsid w:val="00844C8F"/>
    <w:rsid w:val="0084712D"/>
    <w:rsid w:val="00847C83"/>
    <w:rsid w:val="0085021A"/>
    <w:rsid w:val="008519EC"/>
    <w:rsid w:val="008559C0"/>
    <w:rsid w:val="008562F2"/>
    <w:rsid w:val="00856D39"/>
    <w:rsid w:val="008621F1"/>
    <w:rsid w:val="00862FA4"/>
    <w:rsid w:val="0086363C"/>
    <w:rsid w:val="00863C1D"/>
    <w:rsid w:val="00863C39"/>
    <w:rsid w:val="008656A0"/>
    <w:rsid w:val="008660B5"/>
    <w:rsid w:val="008667D2"/>
    <w:rsid w:val="00867441"/>
    <w:rsid w:val="0087113A"/>
    <w:rsid w:val="008726D3"/>
    <w:rsid w:val="00872864"/>
    <w:rsid w:val="00872A52"/>
    <w:rsid w:val="00873BC0"/>
    <w:rsid w:val="00873D1F"/>
    <w:rsid w:val="00873EBB"/>
    <w:rsid w:val="008740EE"/>
    <w:rsid w:val="00874B30"/>
    <w:rsid w:val="00877FC7"/>
    <w:rsid w:val="00882261"/>
    <w:rsid w:val="008829F0"/>
    <w:rsid w:val="00882CDE"/>
    <w:rsid w:val="0088358A"/>
    <w:rsid w:val="00883BB3"/>
    <w:rsid w:val="00885E41"/>
    <w:rsid w:val="0089066B"/>
    <w:rsid w:val="008910C3"/>
    <w:rsid w:val="00891B96"/>
    <w:rsid w:val="008956D0"/>
    <w:rsid w:val="00895BD8"/>
    <w:rsid w:val="00896E6D"/>
    <w:rsid w:val="0089760A"/>
    <w:rsid w:val="00897BF8"/>
    <w:rsid w:val="008A0223"/>
    <w:rsid w:val="008A06EC"/>
    <w:rsid w:val="008A1DFD"/>
    <w:rsid w:val="008A2455"/>
    <w:rsid w:val="008A2487"/>
    <w:rsid w:val="008A36A6"/>
    <w:rsid w:val="008A3AB9"/>
    <w:rsid w:val="008A435C"/>
    <w:rsid w:val="008A4752"/>
    <w:rsid w:val="008A5105"/>
    <w:rsid w:val="008A5410"/>
    <w:rsid w:val="008A5826"/>
    <w:rsid w:val="008A61BA"/>
    <w:rsid w:val="008A7A78"/>
    <w:rsid w:val="008A7D00"/>
    <w:rsid w:val="008B01B5"/>
    <w:rsid w:val="008B1915"/>
    <w:rsid w:val="008B31FE"/>
    <w:rsid w:val="008B64EA"/>
    <w:rsid w:val="008C18CB"/>
    <w:rsid w:val="008C22C5"/>
    <w:rsid w:val="008C2EDE"/>
    <w:rsid w:val="008C6CFA"/>
    <w:rsid w:val="008C7074"/>
    <w:rsid w:val="008D2144"/>
    <w:rsid w:val="008D28EC"/>
    <w:rsid w:val="008D29EA"/>
    <w:rsid w:val="008D57B2"/>
    <w:rsid w:val="008D643F"/>
    <w:rsid w:val="008D6E07"/>
    <w:rsid w:val="008D6ED6"/>
    <w:rsid w:val="008D798D"/>
    <w:rsid w:val="008E1062"/>
    <w:rsid w:val="008E1AE1"/>
    <w:rsid w:val="008E4C9C"/>
    <w:rsid w:val="008F0001"/>
    <w:rsid w:val="008F10E2"/>
    <w:rsid w:val="008F2DF0"/>
    <w:rsid w:val="008F4B7E"/>
    <w:rsid w:val="008F7C21"/>
    <w:rsid w:val="0090154F"/>
    <w:rsid w:val="00901CB3"/>
    <w:rsid w:val="009035A3"/>
    <w:rsid w:val="00903B58"/>
    <w:rsid w:val="0090637E"/>
    <w:rsid w:val="00910A73"/>
    <w:rsid w:val="00910A91"/>
    <w:rsid w:val="0091166A"/>
    <w:rsid w:val="00913281"/>
    <w:rsid w:val="00913427"/>
    <w:rsid w:val="009136C9"/>
    <w:rsid w:val="00913DA6"/>
    <w:rsid w:val="00920B0F"/>
    <w:rsid w:val="0092263F"/>
    <w:rsid w:val="00924294"/>
    <w:rsid w:val="0092732E"/>
    <w:rsid w:val="00927490"/>
    <w:rsid w:val="00927F50"/>
    <w:rsid w:val="00932189"/>
    <w:rsid w:val="009324F2"/>
    <w:rsid w:val="00932FD9"/>
    <w:rsid w:val="009341D6"/>
    <w:rsid w:val="00934C69"/>
    <w:rsid w:val="00936AA5"/>
    <w:rsid w:val="009377AF"/>
    <w:rsid w:val="0094042A"/>
    <w:rsid w:val="00942D36"/>
    <w:rsid w:val="00943B6F"/>
    <w:rsid w:val="00943DC8"/>
    <w:rsid w:val="0094486E"/>
    <w:rsid w:val="00945017"/>
    <w:rsid w:val="009453C7"/>
    <w:rsid w:val="00945422"/>
    <w:rsid w:val="00945BCF"/>
    <w:rsid w:val="00946BA5"/>
    <w:rsid w:val="009500C3"/>
    <w:rsid w:val="00950B6E"/>
    <w:rsid w:val="009518F1"/>
    <w:rsid w:val="009525D7"/>
    <w:rsid w:val="00952B66"/>
    <w:rsid w:val="009530CE"/>
    <w:rsid w:val="009532E1"/>
    <w:rsid w:val="00953B18"/>
    <w:rsid w:val="00954E9F"/>
    <w:rsid w:val="00955948"/>
    <w:rsid w:val="00955DF6"/>
    <w:rsid w:val="0096024A"/>
    <w:rsid w:val="00961229"/>
    <w:rsid w:val="00962709"/>
    <w:rsid w:val="00963CB0"/>
    <w:rsid w:val="009640BD"/>
    <w:rsid w:val="00964238"/>
    <w:rsid w:val="009651C1"/>
    <w:rsid w:val="00966FD1"/>
    <w:rsid w:val="00971257"/>
    <w:rsid w:val="009726DF"/>
    <w:rsid w:val="00973E2E"/>
    <w:rsid w:val="00973E48"/>
    <w:rsid w:val="00974781"/>
    <w:rsid w:val="009763D3"/>
    <w:rsid w:val="00977EB2"/>
    <w:rsid w:val="009808AA"/>
    <w:rsid w:val="009817D8"/>
    <w:rsid w:val="0098264F"/>
    <w:rsid w:val="00982B7A"/>
    <w:rsid w:val="00983737"/>
    <w:rsid w:val="0098485A"/>
    <w:rsid w:val="0098767E"/>
    <w:rsid w:val="0099001B"/>
    <w:rsid w:val="009915C7"/>
    <w:rsid w:val="00992F80"/>
    <w:rsid w:val="00995B74"/>
    <w:rsid w:val="009A7043"/>
    <w:rsid w:val="009B1ECE"/>
    <w:rsid w:val="009B32F9"/>
    <w:rsid w:val="009B66D0"/>
    <w:rsid w:val="009B66E3"/>
    <w:rsid w:val="009C099F"/>
    <w:rsid w:val="009C1265"/>
    <w:rsid w:val="009C161E"/>
    <w:rsid w:val="009C1922"/>
    <w:rsid w:val="009C2C3B"/>
    <w:rsid w:val="009C5818"/>
    <w:rsid w:val="009C695D"/>
    <w:rsid w:val="009C69A8"/>
    <w:rsid w:val="009C7A79"/>
    <w:rsid w:val="009D141C"/>
    <w:rsid w:val="009D2135"/>
    <w:rsid w:val="009D3A32"/>
    <w:rsid w:val="009D46B1"/>
    <w:rsid w:val="009D5979"/>
    <w:rsid w:val="009D679D"/>
    <w:rsid w:val="009D6E02"/>
    <w:rsid w:val="009D7E30"/>
    <w:rsid w:val="009E08F9"/>
    <w:rsid w:val="009E21C4"/>
    <w:rsid w:val="009E3581"/>
    <w:rsid w:val="009E5CED"/>
    <w:rsid w:val="009E676C"/>
    <w:rsid w:val="009E7F31"/>
    <w:rsid w:val="009F23CF"/>
    <w:rsid w:val="009F4BE4"/>
    <w:rsid w:val="009F5078"/>
    <w:rsid w:val="009F744E"/>
    <w:rsid w:val="009F7C14"/>
    <w:rsid w:val="00A004E5"/>
    <w:rsid w:val="00A0080C"/>
    <w:rsid w:val="00A02AB7"/>
    <w:rsid w:val="00A02B3F"/>
    <w:rsid w:val="00A0353A"/>
    <w:rsid w:val="00A044CE"/>
    <w:rsid w:val="00A05F87"/>
    <w:rsid w:val="00A078CD"/>
    <w:rsid w:val="00A07CCD"/>
    <w:rsid w:val="00A10C9F"/>
    <w:rsid w:val="00A11019"/>
    <w:rsid w:val="00A11634"/>
    <w:rsid w:val="00A11D7E"/>
    <w:rsid w:val="00A1279A"/>
    <w:rsid w:val="00A12A36"/>
    <w:rsid w:val="00A12D22"/>
    <w:rsid w:val="00A14B07"/>
    <w:rsid w:val="00A1542F"/>
    <w:rsid w:val="00A1787F"/>
    <w:rsid w:val="00A225B0"/>
    <w:rsid w:val="00A2337C"/>
    <w:rsid w:val="00A23436"/>
    <w:rsid w:val="00A23D6D"/>
    <w:rsid w:val="00A25C0D"/>
    <w:rsid w:val="00A25F31"/>
    <w:rsid w:val="00A2694C"/>
    <w:rsid w:val="00A26CB8"/>
    <w:rsid w:val="00A30A06"/>
    <w:rsid w:val="00A30CB7"/>
    <w:rsid w:val="00A3205F"/>
    <w:rsid w:val="00A32550"/>
    <w:rsid w:val="00A32F2F"/>
    <w:rsid w:val="00A336B6"/>
    <w:rsid w:val="00A34278"/>
    <w:rsid w:val="00A34BEF"/>
    <w:rsid w:val="00A35EAC"/>
    <w:rsid w:val="00A360C7"/>
    <w:rsid w:val="00A41317"/>
    <w:rsid w:val="00A43689"/>
    <w:rsid w:val="00A43A6A"/>
    <w:rsid w:val="00A43C7C"/>
    <w:rsid w:val="00A4441F"/>
    <w:rsid w:val="00A4561A"/>
    <w:rsid w:val="00A45733"/>
    <w:rsid w:val="00A45DDA"/>
    <w:rsid w:val="00A506CB"/>
    <w:rsid w:val="00A510E5"/>
    <w:rsid w:val="00A53782"/>
    <w:rsid w:val="00A5479B"/>
    <w:rsid w:val="00A54C90"/>
    <w:rsid w:val="00A54E52"/>
    <w:rsid w:val="00A55383"/>
    <w:rsid w:val="00A55401"/>
    <w:rsid w:val="00A5588F"/>
    <w:rsid w:val="00A55B2A"/>
    <w:rsid w:val="00A56AC9"/>
    <w:rsid w:val="00A60C37"/>
    <w:rsid w:val="00A61F31"/>
    <w:rsid w:val="00A66408"/>
    <w:rsid w:val="00A669A4"/>
    <w:rsid w:val="00A713F1"/>
    <w:rsid w:val="00A73BBA"/>
    <w:rsid w:val="00A74C02"/>
    <w:rsid w:val="00A76308"/>
    <w:rsid w:val="00A80BA8"/>
    <w:rsid w:val="00A80C37"/>
    <w:rsid w:val="00A8142B"/>
    <w:rsid w:val="00A8252D"/>
    <w:rsid w:val="00A84265"/>
    <w:rsid w:val="00A847C4"/>
    <w:rsid w:val="00A84940"/>
    <w:rsid w:val="00A90A5D"/>
    <w:rsid w:val="00A91327"/>
    <w:rsid w:val="00A91F91"/>
    <w:rsid w:val="00A92A32"/>
    <w:rsid w:val="00A94613"/>
    <w:rsid w:val="00A94778"/>
    <w:rsid w:val="00A9690E"/>
    <w:rsid w:val="00A97514"/>
    <w:rsid w:val="00AA0B5A"/>
    <w:rsid w:val="00AA18AA"/>
    <w:rsid w:val="00AA23EA"/>
    <w:rsid w:val="00AA2A6A"/>
    <w:rsid w:val="00AA379E"/>
    <w:rsid w:val="00AA62BC"/>
    <w:rsid w:val="00AA7747"/>
    <w:rsid w:val="00AB01AF"/>
    <w:rsid w:val="00AB0B6F"/>
    <w:rsid w:val="00AB2505"/>
    <w:rsid w:val="00AB43AF"/>
    <w:rsid w:val="00AB5FF9"/>
    <w:rsid w:val="00AB7F36"/>
    <w:rsid w:val="00AC3010"/>
    <w:rsid w:val="00AC4124"/>
    <w:rsid w:val="00AC42B1"/>
    <w:rsid w:val="00AC6B36"/>
    <w:rsid w:val="00AC79CA"/>
    <w:rsid w:val="00AD1ABC"/>
    <w:rsid w:val="00AD1BFB"/>
    <w:rsid w:val="00AD7433"/>
    <w:rsid w:val="00AD74F4"/>
    <w:rsid w:val="00AD77ED"/>
    <w:rsid w:val="00AE2951"/>
    <w:rsid w:val="00AE4E9A"/>
    <w:rsid w:val="00AE5E91"/>
    <w:rsid w:val="00AF191D"/>
    <w:rsid w:val="00AF2CF1"/>
    <w:rsid w:val="00AF3BF9"/>
    <w:rsid w:val="00AF3EA3"/>
    <w:rsid w:val="00AF6166"/>
    <w:rsid w:val="00AF62C3"/>
    <w:rsid w:val="00AF66C8"/>
    <w:rsid w:val="00B01FF2"/>
    <w:rsid w:val="00B02BD8"/>
    <w:rsid w:val="00B04755"/>
    <w:rsid w:val="00B06BB9"/>
    <w:rsid w:val="00B07CFB"/>
    <w:rsid w:val="00B1529E"/>
    <w:rsid w:val="00B15DBE"/>
    <w:rsid w:val="00B160F3"/>
    <w:rsid w:val="00B1637B"/>
    <w:rsid w:val="00B17499"/>
    <w:rsid w:val="00B21C02"/>
    <w:rsid w:val="00B22554"/>
    <w:rsid w:val="00B25AD5"/>
    <w:rsid w:val="00B25E3A"/>
    <w:rsid w:val="00B3104C"/>
    <w:rsid w:val="00B4030F"/>
    <w:rsid w:val="00B422E9"/>
    <w:rsid w:val="00B43CAD"/>
    <w:rsid w:val="00B45637"/>
    <w:rsid w:val="00B46F47"/>
    <w:rsid w:val="00B514FC"/>
    <w:rsid w:val="00B5195A"/>
    <w:rsid w:val="00B52FEF"/>
    <w:rsid w:val="00B53847"/>
    <w:rsid w:val="00B53871"/>
    <w:rsid w:val="00B5405F"/>
    <w:rsid w:val="00B55F2F"/>
    <w:rsid w:val="00B56463"/>
    <w:rsid w:val="00B57312"/>
    <w:rsid w:val="00B57C8A"/>
    <w:rsid w:val="00B57FE8"/>
    <w:rsid w:val="00B60B67"/>
    <w:rsid w:val="00B60E12"/>
    <w:rsid w:val="00B6194D"/>
    <w:rsid w:val="00B625EA"/>
    <w:rsid w:val="00B63D1C"/>
    <w:rsid w:val="00B67ABE"/>
    <w:rsid w:val="00B67DE3"/>
    <w:rsid w:val="00B73EAF"/>
    <w:rsid w:val="00B743B1"/>
    <w:rsid w:val="00B750F2"/>
    <w:rsid w:val="00B9143C"/>
    <w:rsid w:val="00B92EF0"/>
    <w:rsid w:val="00B9753E"/>
    <w:rsid w:val="00BA1084"/>
    <w:rsid w:val="00BA1699"/>
    <w:rsid w:val="00BA26F3"/>
    <w:rsid w:val="00BA3D36"/>
    <w:rsid w:val="00BA55BA"/>
    <w:rsid w:val="00BA7068"/>
    <w:rsid w:val="00BB0010"/>
    <w:rsid w:val="00BB0942"/>
    <w:rsid w:val="00BB0B96"/>
    <w:rsid w:val="00BB1319"/>
    <w:rsid w:val="00BB1D2E"/>
    <w:rsid w:val="00BB2AA9"/>
    <w:rsid w:val="00BB5064"/>
    <w:rsid w:val="00BB52B6"/>
    <w:rsid w:val="00BB6E9D"/>
    <w:rsid w:val="00BC030C"/>
    <w:rsid w:val="00BC0E02"/>
    <w:rsid w:val="00BC262E"/>
    <w:rsid w:val="00BC371F"/>
    <w:rsid w:val="00BC6395"/>
    <w:rsid w:val="00BD2279"/>
    <w:rsid w:val="00BD2CAE"/>
    <w:rsid w:val="00BD4998"/>
    <w:rsid w:val="00BD4D11"/>
    <w:rsid w:val="00BD51E6"/>
    <w:rsid w:val="00BD53D2"/>
    <w:rsid w:val="00BD5C72"/>
    <w:rsid w:val="00BD6AFB"/>
    <w:rsid w:val="00BE0BE9"/>
    <w:rsid w:val="00BE31C8"/>
    <w:rsid w:val="00BE38FB"/>
    <w:rsid w:val="00BE3EA8"/>
    <w:rsid w:val="00BE5250"/>
    <w:rsid w:val="00BE6FAC"/>
    <w:rsid w:val="00BF1D76"/>
    <w:rsid w:val="00BF3681"/>
    <w:rsid w:val="00BF36C3"/>
    <w:rsid w:val="00BF7909"/>
    <w:rsid w:val="00C03146"/>
    <w:rsid w:val="00C0430B"/>
    <w:rsid w:val="00C06F8D"/>
    <w:rsid w:val="00C11FAC"/>
    <w:rsid w:val="00C12838"/>
    <w:rsid w:val="00C136AF"/>
    <w:rsid w:val="00C150D8"/>
    <w:rsid w:val="00C15E88"/>
    <w:rsid w:val="00C20BFD"/>
    <w:rsid w:val="00C217BF"/>
    <w:rsid w:val="00C21DD2"/>
    <w:rsid w:val="00C22A84"/>
    <w:rsid w:val="00C22D84"/>
    <w:rsid w:val="00C24B17"/>
    <w:rsid w:val="00C24CBC"/>
    <w:rsid w:val="00C2597E"/>
    <w:rsid w:val="00C27966"/>
    <w:rsid w:val="00C30B63"/>
    <w:rsid w:val="00C3353D"/>
    <w:rsid w:val="00C3405E"/>
    <w:rsid w:val="00C37F93"/>
    <w:rsid w:val="00C4062C"/>
    <w:rsid w:val="00C41CAA"/>
    <w:rsid w:val="00C41CB8"/>
    <w:rsid w:val="00C45A35"/>
    <w:rsid w:val="00C46481"/>
    <w:rsid w:val="00C51BDC"/>
    <w:rsid w:val="00C5223E"/>
    <w:rsid w:val="00C545B3"/>
    <w:rsid w:val="00C603B4"/>
    <w:rsid w:val="00C60A95"/>
    <w:rsid w:val="00C62072"/>
    <w:rsid w:val="00C624DD"/>
    <w:rsid w:val="00C6256D"/>
    <w:rsid w:val="00C62A7D"/>
    <w:rsid w:val="00C64507"/>
    <w:rsid w:val="00C65E91"/>
    <w:rsid w:val="00C661C6"/>
    <w:rsid w:val="00C70EA5"/>
    <w:rsid w:val="00C72B23"/>
    <w:rsid w:val="00C72CEF"/>
    <w:rsid w:val="00C73289"/>
    <w:rsid w:val="00C73A34"/>
    <w:rsid w:val="00C753C5"/>
    <w:rsid w:val="00C772FD"/>
    <w:rsid w:val="00C77C05"/>
    <w:rsid w:val="00C823D4"/>
    <w:rsid w:val="00C839FB"/>
    <w:rsid w:val="00C85F0B"/>
    <w:rsid w:val="00C878F5"/>
    <w:rsid w:val="00C90585"/>
    <w:rsid w:val="00C90ACB"/>
    <w:rsid w:val="00C9166A"/>
    <w:rsid w:val="00C91A20"/>
    <w:rsid w:val="00C942B0"/>
    <w:rsid w:val="00C943E8"/>
    <w:rsid w:val="00C947AC"/>
    <w:rsid w:val="00C9528A"/>
    <w:rsid w:val="00C964DB"/>
    <w:rsid w:val="00C96C56"/>
    <w:rsid w:val="00C97513"/>
    <w:rsid w:val="00CA1CFF"/>
    <w:rsid w:val="00CA388B"/>
    <w:rsid w:val="00CA3B98"/>
    <w:rsid w:val="00CA4695"/>
    <w:rsid w:val="00CA5ADB"/>
    <w:rsid w:val="00CA6060"/>
    <w:rsid w:val="00CA6BB3"/>
    <w:rsid w:val="00CB0335"/>
    <w:rsid w:val="00CB1443"/>
    <w:rsid w:val="00CB24E9"/>
    <w:rsid w:val="00CB2889"/>
    <w:rsid w:val="00CB2B73"/>
    <w:rsid w:val="00CB4D4F"/>
    <w:rsid w:val="00CB61C0"/>
    <w:rsid w:val="00CB6593"/>
    <w:rsid w:val="00CB6C41"/>
    <w:rsid w:val="00CC0E38"/>
    <w:rsid w:val="00CC2888"/>
    <w:rsid w:val="00CC3443"/>
    <w:rsid w:val="00CC4077"/>
    <w:rsid w:val="00CC4078"/>
    <w:rsid w:val="00CC505F"/>
    <w:rsid w:val="00CC5A8B"/>
    <w:rsid w:val="00CC5AF1"/>
    <w:rsid w:val="00CC6E66"/>
    <w:rsid w:val="00CC7B13"/>
    <w:rsid w:val="00CD434C"/>
    <w:rsid w:val="00CD44B3"/>
    <w:rsid w:val="00CD49EF"/>
    <w:rsid w:val="00CD4F9C"/>
    <w:rsid w:val="00CD5F9F"/>
    <w:rsid w:val="00CD6427"/>
    <w:rsid w:val="00CD6E20"/>
    <w:rsid w:val="00CD746C"/>
    <w:rsid w:val="00CE0535"/>
    <w:rsid w:val="00CE2857"/>
    <w:rsid w:val="00CE4416"/>
    <w:rsid w:val="00CE5135"/>
    <w:rsid w:val="00CE56E8"/>
    <w:rsid w:val="00CE7A1F"/>
    <w:rsid w:val="00CF08EF"/>
    <w:rsid w:val="00CF0FAF"/>
    <w:rsid w:val="00CF13AD"/>
    <w:rsid w:val="00CF34DA"/>
    <w:rsid w:val="00CF3563"/>
    <w:rsid w:val="00CF4497"/>
    <w:rsid w:val="00CF7526"/>
    <w:rsid w:val="00CF755F"/>
    <w:rsid w:val="00D012D1"/>
    <w:rsid w:val="00D02C89"/>
    <w:rsid w:val="00D039D7"/>
    <w:rsid w:val="00D04F75"/>
    <w:rsid w:val="00D05C07"/>
    <w:rsid w:val="00D110AA"/>
    <w:rsid w:val="00D12388"/>
    <w:rsid w:val="00D1752E"/>
    <w:rsid w:val="00D1795F"/>
    <w:rsid w:val="00D2014E"/>
    <w:rsid w:val="00D21171"/>
    <w:rsid w:val="00D22C75"/>
    <w:rsid w:val="00D25678"/>
    <w:rsid w:val="00D2628B"/>
    <w:rsid w:val="00D31361"/>
    <w:rsid w:val="00D31D9F"/>
    <w:rsid w:val="00D34533"/>
    <w:rsid w:val="00D374FD"/>
    <w:rsid w:val="00D4054E"/>
    <w:rsid w:val="00D4075E"/>
    <w:rsid w:val="00D426D2"/>
    <w:rsid w:val="00D4298D"/>
    <w:rsid w:val="00D43229"/>
    <w:rsid w:val="00D433E8"/>
    <w:rsid w:val="00D44459"/>
    <w:rsid w:val="00D45D41"/>
    <w:rsid w:val="00D4720C"/>
    <w:rsid w:val="00D47A83"/>
    <w:rsid w:val="00D47BF8"/>
    <w:rsid w:val="00D525CA"/>
    <w:rsid w:val="00D5492B"/>
    <w:rsid w:val="00D55BAC"/>
    <w:rsid w:val="00D56088"/>
    <w:rsid w:val="00D56381"/>
    <w:rsid w:val="00D62AFA"/>
    <w:rsid w:val="00D632DB"/>
    <w:rsid w:val="00D658BB"/>
    <w:rsid w:val="00D66369"/>
    <w:rsid w:val="00D72668"/>
    <w:rsid w:val="00D72771"/>
    <w:rsid w:val="00D732EA"/>
    <w:rsid w:val="00D73ECC"/>
    <w:rsid w:val="00D7404E"/>
    <w:rsid w:val="00D750FC"/>
    <w:rsid w:val="00D76C6B"/>
    <w:rsid w:val="00D80484"/>
    <w:rsid w:val="00D83E9C"/>
    <w:rsid w:val="00D83EF4"/>
    <w:rsid w:val="00D846C1"/>
    <w:rsid w:val="00D84AE0"/>
    <w:rsid w:val="00D86C80"/>
    <w:rsid w:val="00D876E1"/>
    <w:rsid w:val="00D90F56"/>
    <w:rsid w:val="00D93F50"/>
    <w:rsid w:val="00D96296"/>
    <w:rsid w:val="00DA09D9"/>
    <w:rsid w:val="00DA0DCD"/>
    <w:rsid w:val="00DA25CB"/>
    <w:rsid w:val="00DA54AB"/>
    <w:rsid w:val="00DA6195"/>
    <w:rsid w:val="00DA7007"/>
    <w:rsid w:val="00DB205C"/>
    <w:rsid w:val="00DB25C9"/>
    <w:rsid w:val="00DB2872"/>
    <w:rsid w:val="00DB31EC"/>
    <w:rsid w:val="00DB481F"/>
    <w:rsid w:val="00DB54A4"/>
    <w:rsid w:val="00DB5D4D"/>
    <w:rsid w:val="00DC0057"/>
    <w:rsid w:val="00DC096F"/>
    <w:rsid w:val="00DC2D3F"/>
    <w:rsid w:val="00DC400B"/>
    <w:rsid w:val="00DC70ED"/>
    <w:rsid w:val="00DC73CA"/>
    <w:rsid w:val="00DD3A56"/>
    <w:rsid w:val="00DD4B38"/>
    <w:rsid w:val="00DD4DBF"/>
    <w:rsid w:val="00DD5147"/>
    <w:rsid w:val="00DD545A"/>
    <w:rsid w:val="00DE0586"/>
    <w:rsid w:val="00DE1F56"/>
    <w:rsid w:val="00DE3A35"/>
    <w:rsid w:val="00DE400C"/>
    <w:rsid w:val="00DE4658"/>
    <w:rsid w:val="00DE5F56"/>
    <w:rsid w:val="00DE6305"/>
    <w:rsid w:val="00DF108E"/>
    <w:rsid w:val="00DF1925"/>
    <w:rsid w:val="00DF1F6B"/>
    <w:rsid w:val="00DF272F"/>
    <w:rsid w:val="00DF3A12"/>
    <w:rsid w:val="00DF6845"/>
    <w:rsid w:val="00DF747C"/>
    <w:rsid w:val="00E00CE0"/>
    <w:rsid w:val="00E01E35"/>
    <w:rsid w:val="00E04834"/>
    <w:rsid w:val="00E07225"/>
    <w:rsid w:val="00E11095"/>
    <w:rsid w:val="00E116AE"/>
    <w:rsid w:val="00E1174F"/>
    <w:rsid w:val="00E1310F"/>
    <w:rsid w:val="00E14185"/>
    <w:rsid w:val="00E14971"/>
    <w:rsid w:val="00E20240"/>
    <w:rsid w:val="00E209E7"/>
    <w:rsid w:val="00E24E18"/>
    <w:rsid w:val="00E2711F"/>
    <w:rsid w:val="00E2714E"/>
    <w:rsid w:val="00E304BA"/>
    <w:rsid w:val="00E30643"/>
    <w:rsid w:val="00E30CE5"/>
    <w:rsid w:val="00E30D90"/>
    <w:rsid w:val="00E317ED"/>
    <w:rsid w:val="00E323CC"/>
    <w:rsid w:val="00E34C4D"/>
    <w:rsid w:val="00E41E42"/>
    <w:rsid w:val="00E42D32"/>
    <w:rsid w:val="00E43077"/>
    <w:rsid w:val="00E4609F"/>
    <w:rsid w:val="00E46973"/>
    <w:rsid w:val="00E46A53"/>
    <w:rsid w:val="00E475E2"/>
    <w:rsid w:val="00E536BC"/>
    <w:rsid w:val="00E54BD9"/>
    <w:rsid w:val="00E6074F"/>
    <w:rsid w:val="00E616A5"/>
    <w:rsid w:val="00E61EF9"/>
    <w:rsid w:val="00E62A41"/>
    <w:rsid w:val="00E63099"/>
    <w:rsid w:val="00E63309"/>
    <w:rsid w:val="00E64CE9"/>
    <w:rsid w:val="00E65F1F"/>
    <w:rsid w:val="00E708B9"/>
    <w:rsid w:val="00E71D0D"/>
    <w:rsid w:val="00E72432"/>
    <w:rsid w:val="00E76744"/>
    <w:rsid w:val="00E774AA"/>
    <w:rsid w:val="00E83244"/>
    <w:rsid w:val="00E8653E"/>
    <w:rsid w:val="00E874C1"/>
    <w:rsid w:val="00E92F58"/>
    <w:rsid w:val="00E9475E"/>
    <w:rsid w:val="00E953F6"/>
    <w:rsid w:val="00E95BA0"/>
    <w:rsid w:val="00E97796"/>
    <w:rsid w:val="00E97C03"/>
    <w:rsid w:val="00EA03AF"/>
    <w:rsid w:val="00EA0477"/>
    <w:rsid w:val="00EA0FF2"/>
    <w:rsid w:val="00EA3EF4"/>
    <w:rsid w:val="00EA547A"/>
    <w:rsid w:val="00EA698C"/>
    <w:rsid w:val="00EB0BAA"/>
    <w:rsid w:val="00EB110F"/>
    <w:rsid w:val="00EB12F0"/>
    <w:rsid w:val="00EB2083"/>
    <w:rsid w:val="00EB2650"/>
    <w:rsid w:val="00EB2DA4"/>
    <w:rsid w:val="00EB37A9"/>
    <w:rsid w:val="00EB70AB"/>
    <w:rsid w:val="00EB762D"/>
    <w:rsid w:val="00EC0CA4"/>
    <w:rsid w:val="00EC3365"/>
    <w:rsid w:val="00EC58E5"/>
    <w:rsid w:val="00EC701D"/>
    <w:rsid w:val="00ED51BE"/>
    <w:rsid w:val="00ED59CE"/>
    <w:rsid w:val="00ED7EA0"/>
    <w:rsid w:val="00EE13CA"/>
    <w:rsid w:val="00EE1E52"/>
    <w:rsid w:val="00EE20EC"/>
    <w:rsid w:val="00EE259C"/>
    <w:rsid w:val="00EE3008"/>
    <w:rsid w:val="00EE637F"/>
    <w:rsid w:val="00EE6FF7"/>
    <w:rsid w:val="00EE7A12"/>
    <w:rsid w:val="00EF4383"/>
    <w:rsid w:val="00EF5455"/>
    <w:rsid w:val="00EF60EE"/>
    <w:rsid w:val="00EF668D"/>
    <w:rsid w:val="00EF78AA"/>
    <w:rsid w:val="00EF7D57"/>
    <w:rsid w:val="00EF7F0D"/>
    <w:rsid w:val="00F0009C"/>
    <w:rsid w:val="00F018F1"/>
    <w:rsid w:val="00F02054"/>
    <w:rsid w:val="00F05648"/>
    <w:rsid w:val="00F07386"/>
    <w:rsid w:val="00F0757B"/>
    <w:rsid w:val="00F12714"/>
    <w:rsid w:val="00F12AB0"/>
    <w:rsid w:val="00F14063"/>
    <w:rsid w:val="00F140C7"/>
    <w:rsid w:val="00F1545A"/>
    <w:rsid w:val="00F1700F"/>
    <w:rsid w:val="00F223E8"/>
    <w:rsid w:val="00F229AB"/>
    <w:rsid w:val="00F23C4E"/>
    <w:rsid w:val="00F2426D"/>
    <w:rsid w:val="00F26A79"/>
    <w:rsid w:val="00F27B58"/>
    <w:rsid w:val="00F30999"/>
    <w:rsid w:val="00F3164C"/>
    <w:rsid w:val="00F33E9F"/>
    <w:rsid w:val="00F3431B"/>
    <w:rsid w:val="00F357D5"/>
    <w:rsid w:val="00F366C8"/>
    <w:rsid w:val="00F36D51"/>
    <w:rsid w:val="00F37E89"/>
    <w:rsid w:val="00F42028"/>
    <w:rsid w:val="00F420D1"/>
    <w:rsid w:val="00F43395"/>
    <w:rsid w:val="00F4386D"/>
    <w:rsid w:val="00F448F8"/>
    <w:rsid w:val="00F45489"/>
    <w:rsid w:val="00F45706"/>
    <w:rsid w:val="00F46907"/>
    <w:rsid w:val="00F512EA"/>
    <w:rsid w:val="00F5313E"/>
    <w:rsid w:val="00F5578A"/>
    <w:rsid w:val="00F56C0C"/>
    <w:rsid w:val="00F576CC"/>
    <w:rsid w:val="00F62AB3"/>
    <w:rsid w:val="00F62CF3"/>
    <w:rsid w:val="00F67377"/>
    <w:rsid w:val="00F676C6"/>
    <w:rsid w:val="00F710D0"/>
    <w:rsid w:val="00F718D5"/>
    <w:rsid w:val="00F73392"/>
    <w:rsid w:val="00F75DA7"/>
    <w:rsid w:val="00F771D7"/>
    <w:rsid w:val="00F809D2"/>
    <w:rsid w:val="00F80A22"/>
    <w:rsid w:val="00F81602"/>
    <w:rsid w:val="00F835F3"/>
    <w:rsid w:val="00F84281"/>
    <w:rsid w:val="00F847ED"/>
    <w:rsid w:val="00F84945"/>
    <w:rsid w:val="00F856B7"/>
    <w:rsid w:val="00F86517"/>
    <w:rsid w:val="00F90B1F"/>
    <w:rsid w:val="00F9170B"/>
    <w:rsid w:val="00F92853"/>
    <w:rsid w:val="00F957B8"/>
    <w:rsid w:val="00F95EFD"/>
    <w:rsid w:val="00FA4CDB"/>
    <w:rsid w:val="00FA5985"/>
    <w:rsid w:val="00FA74E1"/>
    <w:rsid w:val="00FB0177"/>
    <w:rsid w:val="00FB01E0"/>
    <w:rsid w:val="00FB388E"/>
    <w:rsid w:val="00FB425C"/>
    <w:rsid w:val="00FB50BF"/>
    <w:rsid w:val="00FB63CE"/>
    <w:rsid w:val="00FB6D1A"/>
    <w:rsid w:val="00FB7C2C"/>
    <w:rsid w:val="00FB7E72"/>
    <w:rsid w:val="00FC02A6"/>
    <w:rsid w:val="00FC126E"/>
    <w:rsid w:val="00FC530A"/>
    <w:rsid w:val="00FC5A9E"/>
    <w:rsid w:val="00FC5E85"/>
    <w:rsid w:val="00FC6319"/>
    <w:rsid w:val="00FC6A8A"/>
    <w:rsid w:val="00FC6DC0"/>
    <w:rsid w:val="00FC77F0"/>
    <w:rsid w:val="00FD1174"/>
    <w:rsid w:val="00FD1271"/>
    <w:rsid w:val="00FD215F"/>
    <w:rsid w:val="00FD2928"/>
    <w:rsid w:val="00FD5D31"/>
    <w:rsid w:val="00FD7ECD"/>
    <w:rsid w:val="00FE013D"/>
    <w:rsid w:val="00FE147B"/>
    <w:rsid w:val="00FF05C3"/>
    <w:rsid w:val="00FF14DD"/>
    <w:rsid w:val="00FF1538"/>
    <w:rsid w:val="00FF1FDC"/>
    <w:rsid w:val="00FF20A0"/>
    <w:rsid w:val="00FF444B"/>
    <w:rsid w:val="00FF5BC0"/>
    <w:rsid w:val="00FF6287"/>
    <w:rsid w:val="00FF68F1"/>
    <w:rsid w:val="00FF7C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8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8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968">
      <w:bodyDiv w:val="1"/>
      <w:marLeft w:val="0"/>
      <w:marRight w:val="0"/>
      <w:marTop w:val="0"/>
      <w:marBottom w:val="0"/>
      <w:divBdr>
        <w:top w:val="none" w:sz="0" w:space="0" w:color="auto"/>
        <w:left w:val="none" w:sz="0" w:space="0" w:color="auto"/>
        <w:bottom w:val="none" w:sz="0" w:space="0" w:color="auto"/>
        <w:right w:val="none" w:sz="0" w:space="0" w:color="auto"/>
      </w:divBdr>
    </w:div>
    <w:div w:id="166212725">
      <w:bodyDiv w:val="1"/>
      <w:marLeft w:val="0"/>
      <w:marRight w:val="0"/>
      <w:marTop w:val="0"/>
      <w:marBottom w:val="0"/>
      <w:divBdr>
        <w:top w:val="none" w:sz="0" w:space="0" w:color="auto"/>
        <w:left w:val="none" w:sz="0" w:space="0" w:color="auto"/>
        <w:bottom w:val="none" w:sz="0" w:space="0" w:color="auto"/>
        <w:right w:val="none" w:sz="0" w:space="0" w:color="auto"/>
      </w:divBdr>
    </w:div>
    <w:div w:id="208684696">
      <w:bodyDiv w:val="1"/>
      <w:marLeft w:val="0"/>
      <w:marRight w:val="0"/>
      <w:marTop w:val="0"/>
      <w:marBottom w:val="0"/>
      <w:divBdr>
        <w:top w:val="none" w:sz="0" w:space="0" w:color="auto"/>
        <w:left w:val="none" w:sz="0" w:space="0" w:color="auto"/>
        <w:bottom w:val="none" w:sz="0" w:space="0" w:color="auto"/>
        <w:right w:val="none" w:sz="0" w:space="0" w:color="auto"/>
      </w:divBdr>
    </w:div>
    <w:div w:id="485166898">
      <w:bodyDiv w:val="1"/>
      <w:marLeft w:val="0"/>
      <w:marRight w:val="0"/>
      <w:marTop w:val="0"/>
      <w:marBottom w:val="0"/>
      <w:divBdr>
        <w:top w:val="none" w:sz="0" w:space="0" w:color="auto"/>
        <w:left w:val="none" w:sz="0" w:space="0" w:color="auto"/>
        <w:bottom w:val="none" w:sz="0" w:space="0" w:color="auto"/>
        <w:right w:val="none" w:sz="0" w:space="0" w:color="auto"/>
      </w:divBdr>
    </w:div>
    <w:div w:id="1373725919">
      <w:bodyDiv w:val="1"/>
      <w:marLeft w:val="0"/>
      <w:marRight w:val="0"/>
      <w:marTop w:val="0"/>
      <w:marBottom w:val="0"/>
      <w:divBdr>
        <w:top w:val="none" w:sz="0" w:space="0" w:color="auto"/>
        <w:left w:val="none" w:sz="0" w:space="0" w:color="auto"/>
        <w:bottom w:val="none" w:sz="0" w:space="0" w:color="auto"/>
        <w:right w:val="none" w:sz="0" w:space="0" w:color="auto"/>
      </w:divBdr>
    </w:div>
    <w:div w:id="1375038475">
      <w:bodyDiv w:val="1"/>
      <w:marLeft w:val="0"/>
      <w:marRight w:val="0"/>
      <w:marTop w:val="0"/>
      <w:marBottom w:val="0"/>
      <w:divBdr>
        <w:top w:val="none" w:sz="0" w:space="0" w:color="auto"/>
        <w:left w:val="none" w:sz="0" w:space="0" w:color="auto"/>
        <w:bottom w:val="none" w:sz="0" w:space="0" w:color="auto"/>
        <w:right w:val="none" w:sz="0" w:space="0" w:color="auto"/>
      </w:divBdr>
    </w:div>
    <w:div w:id="1512447389">
      <w:bodyDiv w:val="1"/>
      <w:marLeft w:val="0"/>
      <w:marRight w:val="0"/>
      <w:marTop w:val="0"/>
      <w:marBottom w:val="0"/>
      <w:divBdr>
        <w:top w:val="none" w:sz="0" w:space="0" w:color="auto"/>
        <w:left w:val="none" w:sz="0" w:space="0" w:color="auto"/>
        <w:bottom w:val="none" w:sz="0" w:space="0" w:color="auto"/>
        <w:right w:val="none" w:sz="0" w:space="0" w:color="auto"/>
      </w:divBdr>
    </w:div>
    <w:div w:id="1599559459">
      <w:bodyDiv w:val="1"/>
      <w:marLeft w:val="0"/>
      <w:marRight w:val="0"/>
      <w:marTop w:val="0"/>
      <w:marBottom w:val="0"/>
      <w:divBdr>
        <w:top w:val="none" w:sz="0" w:space="0" w:color="auto"/>
        <w:left w:val="none" w:sz="0" w:space="0" w:color="auto"/>
        <w:bottom w:val="none" w:sz="0" w:space="0" w:color="auto"/>
        <w:right w:val="none" w:sz="0" w:space="0" w:color="auto"/>
      </w:divBdr>
    </w:div>
    <w:div w:id="1669211638">
      <w:bodyDiv w:val="1"/>
      <w:marLeft w:val="0"/>
      <w:marRight w:val="0"/>
      <w:marTop w:val="0"/>
      <w:marBottom w:val="0"/>
      <w:divBdr>
        <w:top w:val="none" w:sz="0" w:space="0" w:color="auto"/>
        <w:left w:val="none" w:sz="0" w:space="0" w:color="auto"/>
        <w:bottom w:val="none" w:sz="0" w:space="0" w:color="auto"/>
        <w:right w:val="none" w:sz="0" w:space="0" w:color="auto"/>
      </w:divBdr>
    </w:div>
    <w:div w:id="1952010923">
      <w:bodyDiv w:val="1"/>
      <w:marLeft w:val="0"/>
      <w:marRight w:val="0"/>
      <w:marTop w:val="0"/>
      <w:marBottom w:val="0"/>
      <w:divBdr>
        <w:top w:val="none" w:sz="0" w:space="0" w:color="auto"/>
        <w:left w:val="none" w:sz="0" w:space="0" w:color="auto"/>
        <w:bottom w:val="none" w:sz="0" w:space="0" w:color="auto"/>
        <w:right w:val="none" w:sz="0" w:space="0" w:color="auto"/>
      </w:divBdr>
    </w:div>
    <w:div w:id="207585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5.bin"/><Relationship Id="rId42" Type="http://schemas.openxmlformats.org/officeDocument/2006/relationships/image" Target="media/image15.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28.wmf"/><Relationship Id="rId84" Type="http://schemas.openxmlformats.org/officeDocument/2006/relationships/oleObject" Target="embeddings/oleObject34.bin"/><Relationship Id="rId89" Type="http://schemas.openxmlformats.org/officeDocument/2006/relationships/image" Target="media/image41.wmf"/><Relationship Id="rId112" Type="http://schemas.openxmlformats.org/officeDocument/2006/relationships/oleObject" Target="embeddings/oleObject51.bin"/><Relationship Id="rId16" Type="http://schemas.openxmlformats.org/officeDocument/2006/relationships/image" Target="media/image3.wmf"/><Relationship Id="rId107" Type="http://schemas.openxmlformats.org/officeDocument/2006/relationships/image" Target="media/image46.png"/><Relationship Id="rId11" Type="http://schemas.openxmlformats.org/officeDocument/2006/relationships/hyperlink" Target="mailto:nxb018100@utdallas.edu" TargetMode="External"/><Relationship Id="rId32" Type="http://schemas.openxmlformats.org/officeDocument/2006/relationships/image" Target="media/image10.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3.wmf"/><Relationship Id="rId74" Type="http://schemas.openxmlformats.org/officeDocument/2006/relationships/image" Target="media/image31.wmf"/><Relationship Id="rId79" Type="http://schemas.openxmlformats.org/officeDocument/2006/relationships/image" Target="media/image35.png"/><Relationship Id="rId102" Type="http://schemas.openxmlformats.org/officeDocument/2006/relationships/oleObject" Target="embeddings/oleObject45.bin"/><Relationship Id="rId123" Type="http://schemas.openxmlformats.org/officeDocument/2006/relationships/oleObject" Target="embeddings/oleObject58.bin"/><Relationship Id="rId128"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oleObject" Target="embeddings/oleObject37.bin"/><Relationship Id="rId95" Type="http://schemas.openxmlformats.org/officeDocument/2006/relationships/image" Target="media/image44.wmf"/><Relationship Id="rId22" Type="http://schemas.openxmlformats.org/officeDocument/2006/relationships/image" Target="media/image6.wmf"/><Relationship Id="rId27" Type="http://schemas.openxmlformats.org/officeDocument/2006/relationships/oleObject" Target="embeddings/oleObject8.bin"/><Relationship Id="rId43" Type="http://schemas.openxmlformats.org/officeDocument/2006/relationships/oleObject" Target="embeddings/oleObject17.bin"/><Relationship Id="rId48" Type="http://schemas.openxmlformats.org/officeDocument/2006/relationships/image" Target="media/image18.wmf"/><Relationship Id="rId64" Type="http://schemas.openxmlformats.org/officeDocument/2006/relationships/image" Target="media/image26.wmf"/><Relationship Id="rId69" Type="http://schemas.openxmlformats.org/officeDocument/2006/relationships/oleObject" Target="embeddings/oleObject30.bin"/><Relationship Id="rId113" Type="http://schemas.openxmlformats.org/officeDocument/2006/relationships/oleObject" Target="embeddings/oleObject52.bin"/><Relationship Id="rId118" Type="http://schemas.openxmlformats.org/officeDocument/2006/relationships/image" Target="media/image51.wmf"/><Relationship Id="rId80" Type="http://schemas.openxmlformats.org/officeDocument/2006/relationships/image" Target="media/image36.png"/><Relationship Id="rId85" Type="http://schemas.openxmlformats.org/officeDocument/2006/relationships/image" Target="media/image39.wmf"/><Relationship Id="rId12" Type="http://schemas.openxmlformats.org/officeDocument/2006/relationships/image" Target="media/image1.wmf"/><Relationship Id="rId17" Type="http://schemas.openxmlformats.org/officeDocument/2006/relationships/oleObject" Target="embeddings/oleObject3.bin"/><Relationship Id="rId33" Type="http://schemas.openxmlformats.org/officeDocument/2006/relationships/oleObject" Target="embeddings/oleObject12.bin"/><Relationship Id="rId38" Type="http://schemas.openxmlformats.org/officeDocument/2006/relationships/image" Target="media/image13.wmf"/><Relationship Id="rId59" Type="http://schemas.openxmlformats.org/officeDocument/2006/relationships/oleObject" Target="embeddings/oleObject25.bin"/><Relationship Id="rId103" Type="http://schemas.openxmlformats.org/officeDocument/2006/relationships/oleObject" Target="embeddings/oleObject46.bin"/><Relationship Id="rId108" Type="http://schemas.openxmlformats.org/officeDocument/2006/relationships/image" Target="media/image47.png"/><Relationship Id="rId124" Type="http://schemas.openxmlformats.org/officeDocument/2006/relationships/image" Target="media/image54.wmf"/><Relationship Id="rId129" Type="http://schemas.openxmlformats.org/officeDocument/2006/relationships/theme" Target="theme/theme1.xml"/><Relationship Id="rId54" Type="http://schemas.openxmlformats.org/officeDocument/2006/relationships/image" Target="media/image21.wmf"/><Relationship Id="rId70" Type="http://schemas.openxmlformats.org/officeDocument/2006/relationships/image" Target="media/image29.wmf"/><Relationship Id="rId75" Type="http://schemas.openxmlformats.org/officeDocument/2006/relationships/oleObject" Target="embeddings/oleObject33.bin"/><Relationship Id="rId91" Type="http://schemas.openxmlformats.org/officeDocument/2006/relationships/image" Target="media/image42.wmf"/><Relationship Id="rId96" Type="http://schemas.openxmlformats.org/officeDocument/2006/relationships/oleObject" Target="embeddings/oleObject40.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6.bin"/><Relationship Id="rId28" Type="http://schemas.openxmlformats.org/officeDocument/2006/relationships/oleObject" Target="embeddings/oleObject9.bin"/><Relationship Id="rId49" Type="http://schemas.openxmlformats.org/officeDocument/2006/relationships/oleObject" Target="embeddings/oleObject20.bin"/><Relationship Id="rId114" Type="http://schemas.openxmlformats.org/officeDocument/2006/relationships/oleObject" Target="embeddings/oleObject53.bin"/><Relationship Id="rId119" Type="http://schemas.openxmlformats.org/officeDocument/2006/relationships/oleObject" Target="embeddings/oleObject56.bin"/><Relationship Id="rId44" Type="http://schemas.openxmlformats.org/officeDocument/2006/relationships/image" Target="media/image16.wmf"/><Relationship Id="rId60" Type="http://schemas.openxmlformats.org/officeDocument/2006/relationships/image" Target="media/image24.wmf"/><Relationship Id="rId65" Type="http://schemas.openxmlformats.org/officeDocument/2006/relationships/oleObject" Target="embeddings/oleObject28.bin"/><Relationship Id="rId81" Type="http://schemas.openxmlformats.org/officeDocument/2006/relationships/image" Target="media/image37.png"/><Relationship Id="rId86" Type="http://schemas.openxmlformats.org/officeDocument/2006/relationships/oleObject" Target="embeddings/oleObject35.bin"/><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5.bin"/><Relationship Id="rId109" Type="http://schemas.openxmlformats.org/officeDocument/2006/relationships/image" Target="media/image48.png"/><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3.bin"/><Relationship Id="rId76" Type="http://schemas.openxmlformats.org/officeDocument/2006/relationships/image" Target="media/image32.png"/><Relationship Id="rId97" Type="http://schemas.openxmlformats.org/officeDocument/2006/relationships/image" Target="media/image45.wmf"/><Relationship Id="rId104" Type="http://schemas.openxmlformats.org/officeDocument/2006/relationships/oleObject" Target="embeddings/oleObject47.bin"/><Relationship Id="rId120" Type="http://schemas.openxmlformats.org/officeDocument/2006/relationships/image" Target="media/image52.wmf"/><Relationship Id="rId125" Type="http://schemas.openxmlformats.org/officeDocument/2006/relationships/oleObject" Target="embeddings/oleObject59.bin"/><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38.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7.wmf"/><Relationship Id="rId40" Type="http://schemas.openxmlformats.org/officeDocument/2006/relationships/image" Target="media/image14.wmf"/><Relationship Id="rId45" Type="http://schemas.openxmlformats.org/officeDocument/2006/relationships/oleObject" Target="embeddings/oleObject18.bin"/><Relationship Id="rId66" Type="http://schemas.openxmlformats.org/officeDocument/2006/relationships/image" Target="media/image27.wmf"/><Relationship Id="rId87" Type="http://schemas.openxmlformats.org/officeDocument/2006/relationships/image" Target="media/image40.wmf"/><Relationship Id="rId110" Type="http://schemas.openxmlformats.org/officeDocument/2006/relationships/image" Target="media/image49.png"/><Relationship Id="rId115" Type="http://schemas.openxmlformats.org/officeDocument/2006/relationships/oleObject" Target="embeddings/oleObject54.bin"/><Relationship Id="rId61" Type="http://schemas.openxmlformats.org/officeDocument/2006/relationships/oleObject" Target="embeddings/oleObject26.bin"/><Relationship Id="rId82" Type="http://schemas.microsoft.com/office/2007/relationships/hdphoto" Target="media/hdphoto1.wdp"/><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9.wmf"/><Relationship Id="rId35" Type="http://schemas.openxmlformats.org/officeDocument/2006/relationships/oleObject" Target="embeddings/oleObject13.bin"/><Relationship Id="rId56" Type="http://schemas.openxmlformats.org/officeDocument/2006/relationships/image" Target="media/image22.wmf"/><Relationship Id="rId77" Type="http://schemas.openxmlformats.org/officeDocument/2006/relationships/image" Target="media/image33.png"/><Relationship Id="rId100" Type="http://schemas.openxmlformats.org/officeDocument/2006/relationships/oleObject" Target="embeddings/oleObject43.bin"/><Relationship Id="rId105" Type="http://schemas.openxmlformats.org/officeDocument/2006/relationships/oleObject" Target="embeddings/oleObject48.bin"/><Relationship Id="rId12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0.wmf"/><Relationship Id="rId93" Type="http://schemas.openxmlformats.org/officeDocument/2006/relationships/image" Target="media/image43.wmf"/><Relationship Id="rId98" Type="http://schemas.openxmlformats.org/officeDocument/2006/relationships/oleObject" Target="embeddings/oleObject41.bin"/><Relationship Id="rId121" Type="http://schemas.openxmlformats.org/officeDocument/2006/relationships/oleObject" Target="embeddings/oleObject57.bin"/><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17.wmf"/><Relationship Id="rId67" Type="http://schemas.openxmlformats.org/officeDocument/2006/relationships/oleObject" Target="embeddings/oleObject29.bin"/><Relationship Id="rId116" Type="http://schemas.openxmlformats.org/officeDocument/2006/relationships/image" Target="media/image50.wmf"/><Relationship Id="rId20" Type="http://schemas.openxmlformats.org/officeDocument/2006/relationships/image" Target="media/image5.wmf"/><Relationship Id="rId41" Type="http://schemas.openxmlformats.org/officeDocument/2006/relationships/oleObject" Target="embeddings/oleObject16.bin"/><Relationship Id="rId62" Type="http://schemas.openxmlformats.org/officeDocument/2006/relationships/image" Target="media/image25.wmf"/><Relationship Id="rId83" Type="http://schemas.openxmlformats.org/officeDocument/2006/relationships/image" Target="media/image38.wmf"/><Relationship Id="rId88" Type="http://schemas.openxmlformats.org/officeDocument/2006/relationships/oleObject" Target="embeddings/oleObject36.bin"/><Relationship Id="rId111" Type="http://schemas.openxmlformats.org/officeDocument/2006/relationships/oleObject" Target="embeddings/oleObject50.bin"/><Relationship Id="rId15" Type="http://schemas.openxmlformats.org/officeDocument/2006/relationships/oleObject" Target="embeddings/oleObject2.bin"/><Relationship Id="rId36" Type="http://schemas.openxmlformats.org/officeDocument/2006/relationships/image" Target="media/image12.wmf"/><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footer" Target="footer2.xml"/><Relationship Id="rId10" Type="http://schemas.openxmlformats.org/officeDocument/2006/relationships/hyperlink" Target="http://jindal.utdallas.edu/faculty-and-research/elisabeth-honka/" TargetMode="External"/><Relationship Id="rId31" Type="http://schemas.openxmlformats.org/officeDocument/2006/relationships/oleObject" Target="embeddings/oleObject11.bin"/><Relationship Id="rId52" Type="http://schemas.openxmlformats.org/officeDocument/2006/relationships/image" Target="media/image20.wmf"/><Relationship Id="rId73" Type="http://schemas.openxmlformats.org/officeDocument/2006/relationships/oleObject" Target="embeddings/oleObject32.bin"/><Relationship Id="rId78" Type="http://schemas.openxmlformats.org/officeDocument/2006/relationships/image" Target="media/image34.png"/><Relationship Id="rId94" Type="http://schemas.openxmlformats.org/officeDocument/2006/relationships/oleObject" Target="embeddings/oleObject39.bin"/><Relationship Id="rId99" Type="http://schemas.openxmlformats.org/officeDocument/2006/relationships/oleObject" Target="embeddings/oleObject42.bin"/><Relationship Id="rId101" Type="http://schemas.openxmlformats.org/officeDocument/2006/relationships/oleObject" Target="embeddings/oleObject44.bin"/><Relationship Id="rId122" Type="http://schemas.openxmlformats.org/officeDocument/2006/relationships/image" Target="media/image53.wmf"/><Relationship Id="rId4" Type="http://schemas.microsoft.com/office/2007/relationships/stylesWithEffects" Target="stylesWithEffects.xml"/><Relationship Id="rId9" Type="http://schemas.openxmlformats.org/officeDocument/2006/relationships/hyperlink" Target="mailto:mxh109420@utdallas.edu" TargetMode="External"/><Relationship Id="rId26"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F6B0A-4CB5-4872-95F4-B3F0FE05F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23</Pages>
  <Words>5002</Words>
  <Characters>28513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dc:creator>
  <cp:lastModifiedBy>MHE</cp:lastModifiedBy>
  <cp:revision>239</cp:revision>
  <cp:lastPrinted>2012-10-21T21:07:00Z</cp:lastPrinted>
  <dcterms:created xsi:type="dcterms:W3CDTF">2013-08-11T16:37:00Z</dcterms:created>
  <dcterms:modified xsi:type="dcterms:W3CDTF">2013-08-12T03:54:00Z</dcterms:modified>
</cp:coreProperties>
</file>