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Courier New" w:cs="Courier New" w:eastAsia="Courier New" w:hAnsi="Courier New"/>
          <w:b/>
          <w:bCs/>
          <w:color w:val="636058"/>
          <w:sz w:val="18"/>
          <w:szCs w:val="18"/>
        </w:rPr>
        <w:t xml:space="preserve">YOUTH FOR SUSTAINABLE POLICY</w:t>
      </w:r>
    </w:p>
    <w:p>
      <w:pPr>
        <w:spacing w:after="320" w:before="0"/>
        <w:jc w:val="center"/>
      </w:pPr>
      <w:r>
        <w:rPr>
          <w:rFonts w:ascii="Courier New" w:cs="Courier New" w:eastAsia="Courier New" w:hAnsi="Courier New"/>
          <w:b/>
          <w:bCs/>
          <w:color w:val="1A4D8C"/>
          <w:sz w:val="18"/>
          <w:szCs w:val="18"/>
        </w:rPr>
        <w:t xml:space="preserve">🇭🇰  HONG KONG CHAPTER</w:t>
      </w:r>
    </w:p>
    <w:p>
      <w:pPr>
        <w:spacing w:after="0" w:before="0"/>
        <w:jc w:val="center"/>
      </w:pPr>
      <w:r>
        <w:rPr>
          <w:rFonts w:ascii="Calibri" w:cs="Calibri" w:eastAsia="Calibri" w:hAnsi="Calibri"/>
          <w:b/>
          <w:bCs/>
          <w:color w:val="0A0D14"/>
          <w:sz w:val="64"/>
          <w:szCs w:val="64"/>
        </w:rPr>
        <w:t xml:space="preserve">We're Building</w:t>
      </w:r>
    </w:p>
    <w:p>
      <w:pPr>
        <w:spacing w:after="0" w:before="0"/>
        <w:jc w:val="center"/>
      </w:pPr>
      <w:r>
        <w:rPr>
          <w:rFonts w:ascii="Calibri" w:cs="Calibri" w:eastAsia="Calibri" w:hAnsi="Calibri"/>
          <w:b/>
          <w:bCs/>
          <w:color w:val="1A4D8C"/>
          <w:sz w:val="64"/>
          <w:szCs w:val="64"/>
        </w:rPr>
        <w:t xml:space="preserve">Hong Kong's</w:t>
      </w:r>
    </w:p>
    <w:p>
      <w:pPr>
        <w:spacing w:after="320" w:before="0"/>
        <w:jc w:val="center"/>
      </w:pPr>
      <w:r>
        <w:rPr>
          <w:rFonts w:ascii="Calibri" w:cs="Calibri" w:eastAsia="Calibri" w:hAnsi="Calibri"/>
          <w:b w:val="false"/>
          <w:bCs w:val="false"/>
          <w:i/>
          <w:iCs/>
          <w:color w:val="0A0D14"/>
          <w:sz w:val="64"/>
          <w:szCs w:val="64"/>
        </w:rPr>
        <w:t xml:space="preserve">Policy Chapter.</w:t>
      </w:r>
    </w:p>
    <w:p>
      <w:pPr>
        <w:spacing w:after="500" w:before="0"/>
        <w:jc w:val="center"/>
      </w:pPr>
      <w:r>
        <w:rPr>
          <w:rFonts w:ascii="Calibri" w:cs="Calibri" w:eastAsia="Calibri" w:hAnsi="Calibri"/>
          <w:i/>
          <w:iCs/>
          <w:color w:val="636058"/>
          <w:sz w:val="24"/>
          <w:szCs w:val="24"/>
        </w:rPr>
        <w:t xml:space="preserve">Seven founding roles. One team. The chance to build something that hasn't existed here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8E8" w:sz="1"/>
              <w:left w:val="single" w:color="D0D8E8" w:sz="1"/>
              <w:bottom w:val="single" w:color="D0D8E8" w:sz="1"/>
              <w:right w:val="single" w:color="D0D8E8" w:sz="1"/>
            </w:tcBorders>
            <w:shd w:fill="EEF3FB" w:val="clear"/>
            <w:tcMar>
              <w:top w:type="dxa" w:w="120"/>
              <w:left w:type="dxa" w:w="100"/>
              <w:bottom w:type="dxa" w:w="120"/>
              <w:right w:type="dxa" w:w="100"/>
            </w:tcMar>
          </w:tcPr>
          <w:p>
            <w:pPr>
              <w:spacing w:after="40" w:before="0"/>
              <w:jc w:val="center"/>
            </w:pPr>
            <w:r>
              <w:rPr>
                <w:rFonts w:ascii="Calibri" w:cs="Calibri" w:eastAsia="Calibri" w:hAnsi="Calibri"/>
                <w:b/>
                <w:bCs/>
                <w:color w:val="1A4D8C"/>
                <w:sz w:val="52"/>
                <w:szCs w:val="52"/>
              </w:rPr>
              <w:t xml:space="preserve">7</w:t>
            </w:r>
          </w:p>
          <w:p>
            <w:pPr>
              <w:spacing w:after="0" w:before="0"/>
              <w:jc w:val="center"/>
            </w:pPr>
            <w:r>
              <w:rPr>
                <w:rFonts w:ascii="Courier New" w:cs="Courier New" w:eastAsia="Courier New" w:hAnsi="Courier New"/>
                <w:color w:val="636058"/>
                <w:sz w:val="16"/>
                <w:szCs w:val="16"/>
              </w:rPr>
              <w:t xml:space="preserve">OPEN ROLES</w:t>
            </w:r>
          </w:p>
        </w:tc>
        <w:tc>
          <w:tcPr>
            <w:tcW w:type="dxa" w:w="2340"/>
            <w:tcBorders>
              <w:top w:val="single" w:color="D0D8E8" w:sz="1"/>
              <w:left w:val="single" w:color="D0D8E8" w:sz="1"/>
              <w:bottom w:val="single" w:color="D0D8E8" w:sz="1"/>
              <w:right w:val="single" w:color="D0D8E8" w:sz="1"/>
            </w:tcBorders>
            <w:shd w:fill="EEF3FB" w:val="clear"/>
            <w:tcMar>
              <w:top w:type="dxa" w:w="120"/>
              <w:left w:type="dxa" w:w="100"/>
              <w:bottom w:type="dxa" w:w="120"/>
              <w:right w:type="dxa" w:w="100"/>
            </w:tcMar>
          </w:tcPr>
          <w:p>
            <w:pPr>
              <w:spacing w:after="40" w:before="0"/>
              <w:jc w:val="center"/>
            </w:pPr>
            <w:r>
              <w:rPr>
                <w:rFonts w:ascii="Calibri" w:cs="Calibri" w:eastAsia="Calibri" w:hAnsi="Calibri"/>
                <w:b/>
                <w:bCs/>
                <w:color w:val="1A4D8C"/>
                <w:sz w:val="52"/>
                <w:szCs w:val="52"/>
              </w:rPr>
              <w:t xml:space="preserve">5–8</w:t>
            </w:r>
          </w:p>
          <w:p>
            <w:pPr>
              <w:spacing w:after="0" w:before="0"/>
              <w:jc w:val="center"/>
            </w:pPr>
            <w:r>
              <w:rPr>
                <w:rFonts w:ascii="Courier New" w:cs="Courier New" w:eastAsia="Courier New" w:hAnsi="Courier New"/>
                <w:color w:val="636058"/>
                <w:sz w:val="16"/>
                <w:szCs w:val="16"/>
              </w:rPr>
              <w:t xml:space="preserve">HRS / WEEK</w:t>
            </w:r>
          </w:p>
        </w:tc>
        <w:tc>
          <w:tcPr>
            <w:tcW w:type="dxa" w:w="2340"/>
            <w:tcBorders>
              <w:top w:val="single" w:color="D0D8E8" w:sz="1"/>
              <w:left w:val="single" w:color="D0D8E8" w:sz="1"/>
              <w:bottom w:val="single" w:color="D0D8E8" w:sz="1"/>
              <w:right w:val="single" w:color="D0D8E8" w:sz="1"/>
            </w:tcBorders>
            <w:shd w:fill="EEF3FB" w:val="clear"/>
            <w:tcMar>
              <w:top w:type="dxa" w:w="120"/>
              <w:left w:type="dxa" w:w="100"/>
              <w:bottom w:type="dxa" w:w="120"/>
              <w:right w:type="dxa" w:w="100"/>
            </w:tcMar>
          </w:tcPr>
          <w:p>
            <w:pPr>
              <w:spacing w:after="40" w:before="0"/>
              <w:jc w:val="center"/>
            </w:pPr>
            <w:r>
              <w:rPr>
                <w:rFonts w:ascii="Calibri" w:cs="Calibri" w:eastAsia="Calibri" w:hAnsi="Calibri"/>
                <w:b/>
                <w:bCs/>
                <w:color w:val="1A4D8C"/>
                <w:sz w:val="52"/>
                <w:szCs w:val="52"/>
              </w:rPr>
              <w:t xml:space="preserve">100%</w:t>
            </w:r>
          </w:p>
          <w:p>
            <w:pPr>
              <w:spacing w:after="0" w:before="0"/>
              <w:jc w:val="center"/>
            </w:pPr>
            <w:r>
              <w:rPr>
                <w:rFonts w:ascii="Courier New" w:cs="Courier New" w:eastAsia="Courier New" w:hAnsi="Courier New"/>
                <w:color w:val="636058"/>
                <w:sz w:val="16"/>
                <w:szCs w:val="16"/>
              </w:rPr>
              <w:t xml:space="preserve">REMOTE</w:t>
            </w:r>
          </w:p>
        </w:tc>
        <w:tc>
          <w:tcPr>
            <w:tcW w:type="dxa" w:w="2340"/>
            <w:tcBorders>
              <w:top w:val="single" w:color="D0D8E8" w:sz="1"/>
              <w:left w:val="single" w:color="D0D8E8" w:sz="1"/>
              <w:bottom w:val="single" w:color="D0D8E8" w:sz="1"/>
              <w:right w:val="single" w:color="D0D8E8" w:sz="1"/>
            </w:tcBorders>
            <w:shd w:fill="EEF3FB" w:val="clear"/>
            <w:tcMar>
              <w:top w:type="dxa" w:w="120"/>
              <w:left w:type="dxa" w:w="100"/>
              <w:bottom w:type="dxa" w:w="120"/>
              <w:right w:type="dxa" w:w="100"/>
            </w:tcMar>
          </w:tcPr>
          <w:p>
            <w:pPr>
              <w:spacing w:after="40" w:before="0"/>
              <w:jc w:val="center"/>
            </w:pPr>
            <w:r>
              <w:rPr>
                <w:rFonts w:ascii="Calibri" w:cs="Calibri" w:eastAsia="Calibri" w:hAnsi="Calibri"/>
                <w:b/>
                <w:bCs/>
                <w:color w:val="1A4D8C"/>
                <w:sz w:val="52"/>
                <w:szCs w:val="52"/>
              </w:rPr>
              <w:t xml:space="preserve">16</w:t>
            </w:r>
          </w:p>
          <w:p>
            <w:pPr>
              <w:spacing w:after="0" w:before="0"/>
              <w:jc w:val="center"/>
            </w:pPr>
            <w:r>
              <w:rPr>
                <w:rFonts w:ascii="Courier New" w:cs="Courier New" w:eastAsia="Courier New" w:hAnsi="Courier New"/>
                <w:color w:val="636058"/>
                <w:sz w:val="16"/>
                <w:szCs w:val="16"/>
              </w:rPr>
              <w:t xml:space="preserve">WEEK PROGRAMME</w:t>
            </w:r>
          </w:p>
        </w:tc>
      </w:tr>
    </w:tbl>
    <w:p>
      <w:pPr>
        <w:spacing w:after="0" w:before="500"/>
      </w:pPr>
    </w:p>
    <w:p>
      <w:pPr>
        <w:jc w:val="center"/>
      </w:pPr>
      <w:r>
        <w:rPr>
          <w:rFonts w:ascii="Courier New" w:cs="Courier New" w:eastAsia="Courier New" w:hAnsi="Courier New"/>
          <w:color w:val="636058"/>
          <w:sz w:val="17"/>
          <w:szCs w:val="17"/>
        </w:rPr>
        <w:t xml:space="preserve">Apply via LinkedIn · YSP Hong Kong · youth for sustainable policy · 2026</w:t>
      </w:r>
    </w:p>
    <w:p>
      <w:pPr>
        <w:spacing w:after="0" w:before="0"/>
      </w:pPr>
      <w:r>
        <w:br w:type="page"/>
      </w:r>
    </w:p>
    <w:p>
      <w:pPr>
        <w:spacing w:after="60" w:before="280"/>
      </w:pPr>
      <w:r>
        <w:rPr>
          <w:rFonts w:ascii="Courier New" w:cs="Courier New" w:eastAsia="Courier New" w:hAnsi="Courier New"/>
          <w:b/>
          <w:bCs/>
          <w:color w:val="636058"/>
          <w:sz w:val="17"/>
          <w:szCs w:val="17"/>
        </w:rPr>
        <w:t xml:space="preserve">ABOUT THIS PACK</w:t>
      </w:r>
    </w:p>
    <w:p>
      <w:pPr>
        <w:pBdr>
          <w:bottom w:val="single" w:color="1A4D8C" w:sz="6" w:space="4"/>
        </w:pBdr>
        <w:spacing w:after="120" w:before="0"/>
      </w:pPr>
      <w:r>
        <w:rPr>
          <w:rFonts w:ascii="Calibri" w:cs="Calibri" w:eastAsia="Calibri" w:hAnsi="Calibri"/>
          <w:b/>
          <w:bCs/>
          <w:color w:val="0A0D14"/>
          <w:sz w:val="36"/>
          <w:szCs w:val="36"/>
        </w:rPr>
        <w:t xml:space="preserve">Founding Team </w:t>
      </w:r>
      <w:r>
        <w:rPr>
          <w:rFonts w:ascii="Calibri" w:cs="Calibri" w:eastAsia="Calibri" w:hAnsi="Calibri"/>
          <w:b w:val="false"/>
          <w:bCs w:val="false"/>
          <w:i/>
          <w:iCs/>
          <w:color w:val="1A4D8C"/>
          <w:sz w:val="36"/>
          <w:szCs w:val="36"/>
        </w:rPr>
        <w:t xml:space="preserve">Recruitment Pack</w:t>
      </w:r>
    </w:p>
    <w:p>
      <w:pPr>
        <w:spacing w:after="80" w:before="80"/>
      </w:pPr>
      <w:r>
        <w:rPr>
          <w:rFonts w:ascii="Calibri" w:cs="Calibri" w:eastAsia="Calibri" w:hAnsi="Calibri"/>
          <w:color w:val="636058"/>
          <w:sz w:val="20"/>
          <w:szCs w:val="20"/>
        </w:rPr>
        <w:t xml:space="preserve">This document contains the full job descriptions for all seven founding roles at YSP Hong Kong. Each listing includes the role overview, responsibilities, candidate profile, and a breakdown of what you gain by joining the founding team.</w:t>
      </w:r>
    </w:p>
    <w:p>
      <w:pPr>
        <w:spacing w:after="80" w:before="80"/>
      </w:pPr>
      <w:r>
        <w:rPr>
          <w:rFonts w:ascii="Calibri" w:cs="Calibri" w:eastAsia="Calibri" w:hAnsi="Calibri"/>
          <w:color w:val="636058"/>
          <w:sz w:val="20"/>
          <w:szCs w:val="20"/>
        </w:rPr>
        <w:t xml:space="preserve">YSP Hong Kong is the Hong Kong chapter of Youth for Sustainable Policy — a regional network where young people research, write, and engage seriously with the policy questions shaping Southeast Asia and Greater China. We produce real policy briefs. We build real mentorship relationships. We give members real credentials.</w:t>
      </w:r>
    </w:p>
    <w:p>
      <w:pPr>
        <w:spacing w:after="80" w:before="80"/>
      </w:pPr>
      <w:r>
        <w:rPr>
          <w:rFonts w:ascii="Calibri" w:cs="Calibri" w:eastAsia="Calibri" w:hAnsi="Calibri"/>
          <w:color w:val="636058"/>
          <w:sz w:val="20"/>
          <w:szCs w:val="20"/>
        </w:rPr>
        <w:t xml:space="preserve">All roles are volunteer positions. The commitment is 4–10 hours per week depending on the role, for 16 weeks, fully remote. Applications close two weeks from the date of this posting. 20 founding spots total across all roles.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A" w:sz="1"/>
              <w:left w:val="single" w:color="C49A2A" w:sz="18"/>
              <w:bottom w:val="single" w:color="C49A2A" w:sz="1"/>
              <w:right w:val="single" w:color="C49A2A" w:sz="1"/>
            </w:tcBorders>
            <w:shd w:fill="FDF6E3" w:val="clear"/>
            <w:tcMar>
              <w:top w:type="dxa" w:w="120"/>
              <w:left w:type="dxa" w:w="200"/>
              <w:bottom w:type="dxa" w:w="120"/>
              <w:right w:type="dxa" w:w="200"/>
            </w:tcMar>
          </w:tcPr>
          <w:p>
            <w:pPr>
              <w:spacing w:after="40" w:before="0"/>
            </w:pPr>
            <w:r>
              <w:rPr>
                <w:rFonts w:ascii="Calibri" w:cs="Calibri" w:eastAsia="Calibri" w:hAnsi="Calibri"/>
                <w:b/>
                <w:bCs/>
                <w:color w:val="C49A2A"/>
                <w:sz w:val="20"/>
                <w:szCs w:val="20"/>
              </w:rPr>
              <w:t xml:space="preserve">The honest part:</w:t>
            </w:r>
          </w:p>
          <w:p>
            <w:pPr>
              <w:spacing w:after="0" w:before="0"/>
            </w:pPr>
            <w:r>
              <w:rPr>
                <w:rFonts w:ascii="Calibri" w:cs="Calibri" w:eastAsia="Calibri" w:hAnsi="Calibri"/>
                <w:color w:val="636058"/>
                <w:sz w:val="20"/>
                <w:szCs w:val="20"/>
              </w:rPr>
              <w:t xml:space="preserve">These are volunteer roles. YSP Hong Kong is not yet funded. What we offer is real work, a real regional network, and a real CV line — not a salary. The founding team distinction means your name is permanently attached to this chapter's origin story. If that trade works for you, we want to hear from you.</w:t>
            </w:r>
          </w:p>
        </w:tc>
      </w:tr>
    </w:tbl>
    <w:p>
      <w:pPr>
        <w:spacing w:after="0" w:before="200"/>
      </w:pPr>
    </w:p>
    <w:p>
      <w:pPr>
        <w:spacing w:after="60" w:before="280"/>
      </w:pPr>
      <w:r>
        <w:rPr>
          <w:rFonts w:ascii="Courier New" w:cs="Courier New" w:eastAsia="Courier New" w:hAnsi="Courier New"/>
          <w:b/>
          <w:bCs/>
          <w:color w:val="636058"/>
          <w:sz w:val="17"/>
          <w:szCs w:val="17"/>
        </w:rPr>
        <w:t xml:space="preserve">ROLES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800"/>
        <w:gridCol w:w="3660"/>
      </w:tblGrid>
      <w:tr>
        <w:trPr>
          <w:tblHeader/>
        </w:trPr>
        <w:tc>
          <w:tcPr>
            <w:tcW w:type="dxa" w:w="4200"/>
            <w:tcBorders>
              <w:top w:val="single" w:color="D0D8E8" w:sz="1"/>
              <w:left w:val="single" w:color="D0D8E8" w:sz="1"/>
              <w:bottom w:val="single" w:color="D0D8E8" w:sz="1"/>
              <w:right w:val="single" w:color="D0D8E8" w:sz="1"/>
            </w:tcBorders>
            <w:shd w:fill="1A4D8C" w:val="clear"/>
            <w:tcMar>
              <w:top w:type="dxa" w:w="80"/>
              <w:left w:type="dxa" w:w="120"/>
              <w:bottom w:type="dxa" w:w="80"/>
              <w:right w:type="dxa" w:w="120"/>
            </w:tcMar>
          </w:tcPr>
          <w:p>
            <w:pPr>
              <w:spacing w:after="0" w:before="0"/>
            </w:pPr>
            <w:r>
              <w:rPr>
                <w:rFonts w:ascii="Calibri" w:cs="Calibri" w:eastAsia="Calibri" w:hAnsi="Calibri"/>
                <w:b/>
                <w:bCs/>
                <w:color w:val="FFFFFF"/>
                <w:sz w:val="17"/>
                <w:szCs w:val="17"/>
              </w:rPr>
              <w:t xml:space="preserve">Role</w:t>
            </w:r>
          </w:p>
        </w:tc>
        <w:tc>
          <w:tcPr>
            <w:tcW w:type="dxa" w:w="700"/>
            <w:tcBorders>
              <w:top w:val="single" w:color="D0D8E8" w:sz="1"/>
              <w:left w:val="single" w:color="D0D8E8" w:sz="1"/>
              <w:bottom w:val="single" w:color="D0D8E8" w:sz="1"/>
              <w:right w:val="single" w:color="D0D8E8" w:sz="1"/>
            </w:tcBorders>
            <w:shd w:fill="1A4D8C" w:val="clear"/>
            <w:tcMar>
              <w:top w:type="dxa" w:w="80"/>
              <w:left w:type="dxa" w:w="120"/>
              <w:bottom w:type="dxa" w:w="80"/>
              <w:right w:type="dxa" w:w="120"/>
            </w:tcMar>
          </w:tcPr>
          <w:p>
            <w:pPr>
              <w:spacing w:after="0" w:before="0"/>
            </w:pPr>
            <w:r>
              <w:rPr>
                <w:rFonts w:ascii="Calibri" w:cs="Calibri" w:eastAsia="Calibri" w:hAnsi="Calibri"/>
                <w:b/>
                <w:bCs/>
                <w:color w:val="FFFFFF"/>
                <w:sz w:val="17"/>
                <w:szCs w:val="17"/>
              </w:rPr>
              <w:t xml:space="preserve">Spots</w:t>
            </w:r>
          </w:p>
        </w:tc>
        <w:tc>
          <w:tcPr>
            <w:tcW w:type="dxa" w:w="800"/>
            <w:tcBorders>
              <w:top w:val="single" w:color="D0D8E8" w:sz="1"/>
              <w:left w:val="single" w:color="D0D8E8" w:sz="1"/>
              <w:bottom w:val="single" w:color="D0D8E8" w:sz="1"/>
              <w:right w:val="single" w:color="D0D8E8" w:sz="1"/>
            </w:tcBorders>
            <w:shd w:fill="1A4D8C" w:val="clear"/>
            <w:tcMar>
              <w:top w:type="dxa" w:w="80"/>
              <w:left w:type="dxa" w:w="120"/>
              <w:bottom w:type="dxa" w:w="80"/>
              <w:right w:type="dxa" w:w="120"/>
            </w:tcMar>
          </w:tcPr>
          <w:p>
            <w:pPr>
              <w:spacing w:after="0" w:before="0"/>
            </w:pPr>
            <w:r>
              <w:rPr>
                <w:rFonts w:ascii="Calibri" w:cs="Calibri" w:eastAsia="Calibri" w:hAnsi="Calibri"/>
                <w:b/>
                <w:bCs/>
                <w:color w:val="FFFFFF"/>
                <w:sz w:val="17"/>
                <w:szCs w:val="17"/>
              </w:rPr>
              <w:t xml:space="preserve">Hrs/Wk</w:t>
            </w:r>
          </w:p>
        </w:tc>
        <w:tc>
          <w:tcPr>
            <w:tcW w:type="dxa" w:w="3660"/>
            <w:tcBorders>
              <w:top w:val="single" w:color="D0D8E8" w:sz="1"/>
              <w:left w:val="single" w:color="D0D8E8" w:sz="1"/>
              <w:bottom w:val="single" w:color="D0D8E8" w:sz="1"/>
              <w:right w:val="single" w:color="D0D8E8" w:sz="1"/>
            </w:tcBorders>
            <w:shd w:fill="1A4D8C" w:val="clear"/>
            <w:tcMar>
              <w:top w:type="dxa" w:w="80"/>
              <w:left w:type="dxa" w:w="120"/>
              <w:bottom w:type="dxa" w:w="80"/>
              <w:right w:type="dxa" w:w="120"/>
            </w:tcMar>
          </w:tcPr>
          <w:p>
            <w:pPr>
              <w:spacing w:after="0" w:before="0"/>
            </w:pPr>
            <w:r>
              <w:rPr>
                <w:rFonts w:ascii="Courier New" w:cs="Courier New" w:eastAsia="Courier New" w:hAnsi="Courier New"/>
                <w:b/>
                <w:bCs/>
                <w:color w:val="FFFFFF"/>
                <w:sz w:val="17"/>
                <w:szCs w:val="17"/>
              </w:rPr>
              <w:t xml:space="preserve">Reference</w:t>
            </w:r>
          </w:p>
        </w:tc>
      </w:tr>
      <w:tr>
        <w:trPr>
          <w:tblHeader w:val="false"/>
        </w:trPr>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Chapter Director</w:t>
            </w:r>
          </w:p>
        </w:tc>
        <w:tc>
          <w:tcPr>
            <w:tcW w:type="dxa" w:w="7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8–10</w:t>
            </w:r>
          </w:p>
        </w:tc>
        <w:tc>
          <w:tcPr>
            <w:tcW w:type="dxa" w:w="36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YSP-HK-DIR-2026</w:t>
            </w:r>
          </w:p>
        </w:tc>
      </w:tr>
      <w:tr>
        <w:trPr>
          <w:tblHeader w:val="false"/>
        </w:trPr>
        <w:tc>
          <w:tcPr>
            <w:tcW w:type="dxa" w:w="4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Head of Editorial &amp; Research</w:t>
            </w:r>
          </w:p>
        </w:tc>
        <w:tc>
          <w:tcPr>
            <w:tcW w:type="dxa" w:w="7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6–8</w:t>
            </w:r>
          </w:p>
        </w:tc>
        <w:tc>
          <w:tcPr>
            <w:tcW w:type="dxa" w:w="36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YSP-HK-ED-2026</w:t>
            </w:r>
          </w:p>
        </w:tc>
      </w:tr>
      <w:tr>
        <w:trPr>
          <w:tblHeader w:val="false"/>
        </w:trPr>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Policy Writer – Track A (Climate)</w:t>
            </w:r>
          </w:p>
        </w:tc>
        <w:tc>
          <w:tcPr>
            <w:tcW w:type="dxa" w:w="7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4–6</w:t>
            </w:r>
          </w:p>
        </w:tc>
        <w:tc>
          <w:tcPr>
            <w:tcW w:type="dxa" w:w="36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YSP-HK-WRITE-2026-A</w:t>
            </w:r>
          </w:p>
        </w:tc>
      </w:tr>
      <w:tr>
        <w:trPr>
          <w:tblHeader w:val="false"/>
        </w:trPr>
        <w:tc>
          <w:tcPr>
            <w:tcW w:type="dxa" w:w="4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Policy Writer – Track B (Economy)</w:t>
            </w:r>
          </w:p>
        </w:tc>
        <w:tc>
          <w:tcPr>
            <w:tcW w:type="dxa" w:w="7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4–6</w:t>
            </w:r>
          </w:p>
        </w:tc>
        <w:tc>
          <w:tcPr>
            <w:tcW w:type="dxa" w:w="36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YSP-HK-WRITE-2026-B</w:t>
            </w:r>
          </w:p>
        </w:tc>
      </w:tr>
      <w:tr>
        <w:trPr>
          <w:tblHeader w:val="false"/>
        </w:trPr>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Policy Writer – Track C (Digital)</w:t>
            </w:r>
          </w:p>
        </w:tc>
        <w:tc>
          <w:tcPr>
            <w:tcW w:type="dxa" w:w="7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4–6</w:t>
            </w:r>
          </w:p>
        </w:tc>
        <w:tc>
          <w:tcPr>
            <w:tcW w:type="dxa" w:w="36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YSP-HK-WRITE-2026-C</w:t>
            </w:r>
          </w:p>
        </w:tc>
      </w:tr>
      <w:tr>
        <w:trPr>
          <w:tblHeader w:val="false"/>
        </w:trPr>
        <w:tc>
          <w:tcPr>
            <w:tcW w:type="dxa" w:w="4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Visual Producer &amp; Content Creator</w:t>
            </w:r>
          </w:p>
        </w:tc>
        <w:tc>
          <w:tcPr>
            <w:tcW w:type="dxa" w:w="7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5–7</w:t>
            </w:r>
          </w:p>
        </w:tc>
        <w:tc>
          <w:tcPr>
            <w:tcW w:type="dxa" w:w="36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YSP-HK-VIS-2026</w:t>
            </w:r>
          </w:p>
        </w:tc>
      </w:tr>
      <w:tr>
        <w:trPr>
          <w:tblHeader w:val="false"/>
        </w:trPr>
        <w:tc>
          <w:tcPr>
            <w:tcW w:type="dxa" w:w="4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Partnerships &amp; Outreach Lead</w:t>
            </w:r>
          </w:p>
        </w:tc>
        <w:tc>
          <w:tcPr>
            <w:tcW w:type="dxa" w:w="7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5–7</w:t>
            </w:r>
          </w:p>
        </w:tc>
        <w:tc>
          <w:tcPr>
            <w:tcW w:type="dxa" w:w="36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YSP-HK-PART-2026</w:t>
            </w:r>
          </w:p>
        </w:tc>
      </w:tr>
      <w:tr>
        <w:trPr>
          <w:tblHeader w:val="false"/>
        </w:trPr>
        <w:tc>
          <w:tcPr>
            <w:tcW w:type="dxa" w:w="42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bCs/>
                <w:color w:val="0A0D14"/>
                <w:sz w:val="19"/>
                <w:szCs w:val="19"/>
              </w:rPr>
              <w:t xml:space="preserve">Community &amp; Operations Coordinator</w:t>
            </w:r>
          </w:p>
        </w:tc>
        <w:tc>
          <w:tcPr>
            <w:tcW w:type="dxa" w:w="7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1</w:t>
            </w:r>
          </w:p>
        </w:tc>
        <w:tc>
          <w:tcPr>
            <w:tcW w:type="dxa" w:w="80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alibri" w:cs="Calibri" w:eastAsia="Calibri" w:hAnsi="Calibri"/>
                <w:b w:val="false"/>
                <w:bCs w:val="false"/>
                <w:color w:val="0A0D14"/>
                <w:sz w:val="19"/>
                <w:szCs w:val="19"/>
              </w:rPr>
              <w:t xml:space="preserve">4–5</w:t>
            </w:r>
          </w:p>
        </w:tc>
        <w:tc>
          <w:tcPr>
            <w:tcW w:type="dxa" w:w="3660"/>
            <w:tcBorders>
              <w:top w:val="single" w:color="D0D8E8" w:sz="1"/>
              <w:left w:val="single" w:color="D0D8E8" w:sz="1"/>
              <w:bottom w:val="single" w:color="D0D8E8" w:sz="1"/>
              <w:right w:val="single" w:color="D0D8E8" w:sz="1"/>
            </w:tcBorders>
            <w:shd w:fill="EEF3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4D8C"/>
                <w:sz w:val="19"/>
                <w:szCs w:val="19"/>
              </w:rPr>
              <w:t xml:space="preserve">YSP-HK-OPS-2026</w:t>
            </w:r>
          </w:p>
        </w:tc>
      </w:tr>
    </w:tbl>
    <w:p>
      <w:pPr>
        <w:spacing w:after="0" w:before="0"/>
      </w:pPr>
      <w:r>
        <w:br w:type="page"/>
      </w:r>
    </w:p>
    <w:p>
      <w:pPr>
        <w:spacing w:after="60" w:before="280"/>
      </w:pPr>
      <w:r>
        <w:rPr>
          <w:rFonts w:ascii="Courier New" w:cs="Courier New" w:eastAsia="Courier New" w:hAnsi="Courier New"/>
          <w:b/>
          <w:bCs/>
          <w:color w:val="636058"/>
          <w:sz w:val="17"/>
          <w:szCs w:val="17"/>
        </w:rPr>
        <w:t xml:space="preserve">ROLE 01 OF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380"/>
        <w:gridCol w:w="1200"/>
      </w:tblGrid>
      <w:tr>
        <w:tc>
          <w:tcPr>
            <w:tcW w:type="dxa" w:w="78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tcPr>
          <w:p>
            <w:pPr>
              <w:spacing w:after="0" w:before="40"/>
              <w:jc w:val="center"/>
            </w:pPr>
            <w:r>
              <w:rPr>
                <w:sz w:val="40"/>
                <w:szCs w:val="40"/>
              </w:rPr>
              <w:t xml:space="preserve">🏛️</w:t>
            </w:r>
          </w:p>
        </w:tc>
        <w:tc>
          <w:tcPr>
            <w:tcW w:type="dxa" w:w="7380"/>
            <w:tcBorders>
              <w:top w:val="single" w:color="D0D8E8" w:sz="1"/>
              <w:left w:val="single" w:color="D0D8E8" w:sz="1"/>
              <w:bottom w:val="single" w:color="D0D8E8" w:sz="1"/>
              <w:right w:val="single" w:color="D0D8E8" w:sz="1"/>
            </w:tcBorders>
            <w:tcMar>
              <w:top w:type="dxa" w:w="100"/>
              <w:left w:type="dxa" w:w="160"/>
              <w:bottom w:type="dxa" w:w="100"/>
              <w:right w:type="dxa" w:w="100"/>
            </w:tcMar>
          </w:tcPr>
          <w:p>
            <w:pPr>
              <w:spacing w:after="30" w:before="0"/>
            </w:pPr>
            <w:r>
              <w:rPr>
                <w:rFonts w:ascii="Calibri" w:cs="Calibri" w:eastAsia="Calibri" w:hAnsi="Calibri"/>
                <w:b/>
                <w:bCs/>
                <w:color w:val="0A0D14"/>
                <w:sz w:val="24"/>
                <w:szCs w:val="24"/>
              </w:rPr>
              <w:t xml:space="preserve">Chapter Director — Hong Kong</w:t>
            </w:r>
          </w:p>
          <w:p>
            <w:pPr>
              <w:spacing w:after="30" w:before="0"/>
            </w:pPr>
            <w:r>
              <w:rPr>
                <w:rFonts w:ascii="Calibri" w:cs="Calibri" w:eastAsia="Calibri" w:hAnsi="Calibri"/>
                <w:color w:val="1A4D8C"/>
                <w:sz w:val="18"/>
                <w:szCs w:val="18"/>
              </w:rPr>
              <w:t xml:space="preserve">Youth for Sustainable Policy (YSP) · Hong Kong</w:t>
            </w:r>
          </w:p>
          <w:p>
            <w:pPr>
              <w:spacing w:after="0" w:before="0"/>
            </w:pPr>
            <w:r>
              <w:rPr>
                <w:rFonts w:ascii="Calibri" w:cs="Calibri" w:eastAsia="Calibri" w:hAnsi="Calibri"/>
                <w:color w:val="636058"/>
                <w:sz w:val="17"/>
                <w:szCs w:val="17"/>
              </w:rPr>
              <w:t xml:space="preserve">🌐 Remote  </w:t>
            </w:r>
            <w:r>
              <w:rPr>
                <w:rFonts w:ascii="Calibri" w:cs="Calibri" w:eastAsia="Calibri" w:hAnsi="Calibri"/>
                <w:color w:val="636058"/>
                <w:sz w:val="17"/>
                <w:szCs w:val="17"/>
              </w:rPr>
              <w:t xml:space="preserve">🕐 8–10 hrs/week  </w:t>
            </w:r>
            <w:r>
              <w:rPr>
                <w:rFonts w:ascii="Calibri" w:cs="Calibri" w:eastAsia="Calibri" w:hAnsi="Calibri"/>
                <w:color w:val="636058"/>
                <w:sz w:val="17"/>
                <w:szCs w:val="17"/>
              </w:rPr>
              <w:t xml:space="preserve">🎓 Volunteer  </w:t>
            </w:r>
            <w:r>
              <w:rPr>
                <w:rFonts w:ascii="Calibri" w:cs="Calibri" w:eastAsia="Calibri" w:hAnsi="Calibri"/>
                <w:color w:val="636058"/>
                <w:sz w:val="17"/>
                <w:szCs w:val="17"/>
              </w:rPr>
              <w:t xml:space="preserve">📍 Hong Kong</w:t>
            </w:r>
          </w:p>
        </w:tc>
        <w:tc>
          <w:tcPr>
            <w:tcW w:type="dxa" w:w="120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vAlign w:val="center"/>
          </w:tcPr>
          <w:p>
            <w:pPr>
              <w:spacing w:after="0" w:before="0"/>
              <w:jc w:val="center"/>
            </w:pPr>
            <w:r>
              <w:rPr>
                <w:rFonts w:ascii="Courier New" w:cs="Courier New" w:eastAsia="Courier New" w:hAnsi="Courier New"/>
                <w:b/>
                <w:bCs/>
                <w:color w:val="1A4D8C"/>
                <w:sz w:val="16"/>
                <w:szCs w:val="16"/>
              </w:rPr>
              <w:t xml:space="preserve">LEADERSHIP</w:t>
            </w:r>
          </w:p>
        </w:tc>
      </w:tr>
    </w:tbl>
    <w:p>
      <w:pPr>
        <w:shd w:fill="F5F4F0" w:val="clear"/>
        <w:spacing w:after="0" w:before="80"/>
      </w:pPr>
      <w:r>
        <w:rPr>
          <w:rFonts w:ascii="Courier New" w:cs="Courier New" w:eastAsia="Courier New" w:hAnsi="Courier New"/>
          <w:b/>
          <w:bCs/>
          <w:color w:val="636058"/>
          <w:sz w:val="17"/>
          <w:szCs w:val="17"/>
        </w:rPr>
        <w:t xml:space="preserve">Reference Code: </w:t>
      </w:r>
      <w:r>
        <w:rPr>
          <w:rFonts w:ascii="Courier New" w:cs="Courier New" w:eastAsia="Courier New" w:hAnsi="Courier New"/>
          <w:color w:val="1A4D8C"/>
          <w:sz w:val="17"/>
          <w:szCs w:val="17"/>
        </w:rPr>
        <w:t xml:space="preserve">YSP-HK-DIR-2026</w:t>
      </w:r>
      <w:r>
        <w:rPr>
          <w:rFonts w:ascii="Courier New" w:cs="Courier New" w:eastAsia="Courier New" w:hAnsi="Courier New"/>
          <w:color w:val="636058"/>
          <w:sz w:val="17"/>
          <w:szCs w:val="17"/>
        </w:rPr>
        <w:t xml:space="preserve">   ·   Apply via LinkedIn or email with subject line: YSP-HK-DIR-2026</w:t>
      </w:r>
    </w:p>
    <w:p>
      <w:pPr>
        <w:spacing w:after="60" w:before="200"/>
      </w:pPr>
      <w:r>
        <w:rPr>
          <w:rFonts w:ascii="Courier New" w:cs="Courier New" w:eastAsia="Courier New" w:hAnsi="Courier New"/>
          <w:b/>
          <w:bCs/>
          <w:color w:val="1A4D8C"/>
          <w:sz w:val="17"/>
          <w:szCs w:val="17"/>
        </w:rPr>
        <w:t xml:space="preserve">ABOUT THE ROLE</w:t>
      </w:r>
    </w:p>
    <w:p>
      <w:pPr>
        <w:spacing w:after="80" w:before="80"/>
      </w:pPr>
      <w:r>
        <w:rPr>
          <w:rFonts w:ascii="Calibri" w:cs="Calibri" w:eastAsia="Calibri" w:hAnsi="Calibri"/>
          <w:color w:val="636058"/>
          <w:sz w:val="20"/>
          <w:szCs w:val="20"/>
        </w:rPr>
        <w:t xml:space="preserve">The Chapter Director is the most senior member of the YSP Hong Kong founding team. You are responsible for the chapter's overall direction, external relationships, and quality of output. You report directly to YSP Global leadership in Singapore and serve as YSP HK's primary spokesperson with university partners, media, and institutional contacts. This is a founding role — your decisions in the first 16 weeks will define the chapter's identity for years to come.</w:t>
      </w:r>
    </w:p>
    <w:p>
      <w:pPr>
        <w:spacing w:after="60" w:before="200"/>
      </w:pPr>
      <w:r>
        <w:rPr>
          <w:rFonts w:ascii="Courier New" w:cs="Courier New" w:eastAsia="Courier New" w:hAnsi="Courier New"/>
          <w:b/>
          <w:bCs/>
          <w:color w:val="1A4D8C"/>
          <w:sz w:val="17"/>
          <w:szCs w:val="17"/>
        </w:rPr>
        <w:t xml:space="preserve">WHAT YOU'LL DO</w:t>
      </w:r>
    </w:p>
    <w:p>
      <w:pPr>
        <w:pStyle w:val="ListParagraph"/>
        <w:numPr>
          <w:ilvl w:val="0"/>
          <w:numId w:val="2"/>
        </w:numPr>
        <w:spacing w:after="40" w:before="40"/>
      </w:pPr>
      <w:r>
        <w:rPr>
          <w:rFonts w:ascii="Calibri" w:cs="Calibri" w:eastAsia="Calibri" w:hAnsi="Calibri"/>
          <w:color w:val="636058"/>
          <w:sz w:val="19"/>
          <w:szCs w:val="19"/>
        </w:rPr>
        <w:t xml:space="preserve">Lead all chapter operations and set the strategic priorities for YSP HK's first cohort</w:t>
      </w:r>
    </w:p>
    <w:p>
      <w:pPr>
        <w:pStyle w:val="ListParagraph"/>
        <w:numPr>
          <w:ilvl w:val="0"/>
          <w:numId w:val="2"/>
        </w:numPr>
        <w:spacing w:after="40" w:before="40"/>
      </w:pPr>
      <w:r>
        <w:rPr>
          <w:rFonts w:ascii="Calibri" w:cs="Calibri" w:eastAsia="Calibri" w:hAnsi="Calibri"/>
          <w:color w:val="636058"/>
          <w:sz w:val="19"/>
          <w:szCs w:val="19"/>
        </w:rPr>
        <w:t xml:space="preserve">Own the university partnership process — initiate contact with HKU, CUHK, HKUST, PolyU, and CityU for MOU discussions</w:t>
      </w:r>
    </w:p>
    <w:p>
      <w:pPr>
        <w:pStyle w:val="ListParagraph"/>
        <w:numPr>
          <w:ilvl w:val="0"/>
          <w:numId w:val="2"/>
        </w:numPr>
        <w:spacing w:after="40" w:before="40"/>
      </w:pPr>
      <w:r>
        <w:rPr>
          <w:rFonts w:ascii="Calibri" w:cs="Calibri" w:eastAsia="Calibri" w:hAnsi="Calibri"/>
          <w:color w:val="636058"/>
          <w:sz w:val="19"/>
          <w:szCs w:val="19"/>
        </w:rPr>
        <w:t xml:space="preserve">Chair the weekly founding team call and the monthly Greater China coordination meeting with Mainland China and Macau chapters</w:t>
      </w:r>
    </w:p>
    <w:p>
      <w:pPr>
        <w:pStyle w:val="ListParagraph"/>
        <w:numPr>
          <w:ilvl w:val="0"/>
          <w:numId w:val="2"/>
        </w:numPr>
        <w:spacing w:after="40" w:before="40"/>
      </w:pPr>
      <w:r>
        <w:rPr>
          <w:rFonts w:ascii="Calibri" w:cs="Calibri" w:eastAsia="Calibri" w:hAnsi="Calibri"/>
          <w:color w:val="636058"/>
          <w:sz w:val="19"/>
          <w:szCs w:val="19"/>
        </w:rPr>
        <w:t xml:space="preserve">Represent YSP HK at external events, panels, and institutional meetings</w:t>
      </w:r>
    </w:p>
    <w:p>
      <w:pPr>
        <w:pStyle w:val="ListParagraph"/>
        <w:numPr>
          <w:ilvl w:val="0"/>
          <w:numId w:val="2"/>
        </w:numPr>
        <w:spacing w:after="40" w:before="40"/>
      </w:pPr>
      <w:r>
        <w:rPr>
          <w:rFonts w:ascii="Calibri" w:cs="Calibri" w:eastAsia="Calibri" w:hAnsi="Calibri"/>
          <w:color w:val="636058"/>
          <w:sz w:val="19"/>
          <w:szCs w:val="19"/>
        </w:rPr>
        <w:t xml:space="preserve">Oversee the Societies Ordinance (Cap. 151) registration process</w:t>
      </w:r>
    </w:p>
    <w:p>
      <w:pPr>
        <w:pStyle w:val="ListParagraph"/>
        <w:numPr>
          <w:ilvl w:val="0"/>
          <w:numId w:val="2"/>
        </w:numPr>
        <w:spacing w:after="40" w:before="40"/>
      </w:pPr>
      <w:r>
        <w:rPr>
          <w:rFonts w:ascii="Calibri" w:cs="Calibri" w:eastAsia="Calibri" w:hAnsi="Calibri"/>
          <w:color w:val="636058"/>
          <w:sz w:val="19"/>
          <w:szCs w:val="19"/>
        </w:rPr>
        <w:t xml:space="preserve">Approve all public-facing content before publication across LinkedIn, WeChat, Rednote, and Weibo</w:t>
      </w:r>
    </w:p>
    <w:p>
      <w:pPr>
        <w:pStyle w:val="ListParagraph"/>
        <w:numPr>
          <w:ilvl w:val="0"/>
          <w:numId w:val="2"/>
        </w:numPr>
        <w:spacing w:after="40" w:before="40"/>
      </w:pPr>
      <w:r>
        <w:rPr>
          <w:rFonts w:ascii="Calibri" w:cs="Calibri" w:eastAsia="Calibri" w:hAnsi="Calibri"/>
          <w:color w:val="636058"/>
          <w:sz w:val="19"/>
          <w:szCs w:val="19"/>
        </w:rPr>
        <w:t xml:space="preserve">Build relationships with HK-based advisors, mentors, and future corporate partners</w:t>
      </w:r>
    </w:p>
    <w:p>
      <w:pPr>
        <w:pStyle w:val="ListParagraph"/>
        <w:numPr>
          <w:ilvl w:val="0"/>
          <w:numId w:val="2"/>
        </w:numPr>
        <w:spacing w:after="40" w:before="40"/>
      </w:pPr>
      <w:r>
        <w:rPr>
          <w:rFonts w:ascii="Calibri" w:cs="Calibri" w:eastAsia="Calibri" w:hAnsi="Calibri"/>
          <w:color w:val="636058"/>
          <w:sz w:val="19"/>
          <w:szCs w:val="19"/>
        </w:rPr>
        <w:t xml:space="preserve">Produce the Chapter Director's section of the YSP HK Year 1 Impact Report</w:t>
      </w:r>
    </w:p>
    <w:p>
      <w:pPr>
        <w:spacing w:after="60" w:before="200"/>
      </w:pPr>
      <w:r>
        <w:rPr>
          <w:rFonts w:ascii="Courier New" w:cs="Courier New" w:eastAsia="Courier New" w:hAnsi="Courier New"/>
          <w:b/>
          <w:bCs/>
          <w:color w:val="1A4D8C"/>
          <w:sz w:val="17"/>
          <w:szCs w:val="17"/>
        </w:rPr>
        <w:t xml:space="preserve">WHO WE'RE LOOKING FOR</w:t>
      </w:r>
    </w:p>
    <w:p>
      <w:pPr>
        <w:pStyle w:val="ListParagraph"/>
        <w:numPr>
          <w:ilvl w:val="0"/>
          <w:numId w:val="2"/>
        </w:numPr>
        <w:spacing w:after="40" w:before="40"/>
      </w:pPr>
      <w:r>
        <w:rPr>
          <w:rFonts w:ascii="Calibri" w:cs="Calibri" w:eastAsia="Calibri" w:hAnsi="Calibri"/>
          <w:color w:val="636058"/>
          <w:sz w:val="19"/>
          <w:szCs w:val="19"/>
        </w:rPr>
        <w:t xml:space="preserve">Final year undergraduate, postgraduate student, or recent graduate (within 3 years) based in Hong Kong</w:t>
      </w:r>
    </w:p>
    <w:p>
      <w:pPr>
        <w:pStyle w:val="ListParagraph"/>
        <w:numPr>
          <w:ilvl w:val="0"/>
          <w:numId w:val="2"/>
        </w:numPr>
        <w:spacing w:after="40" w:before="40"/>
      </w:pPr>
      <w:r>
        <w:rPr>
          <w:rFonts w:ascii="Calibri" w:cs="Calibri" w:eastAsia="Calibri" w:hAnsi="Calibri"/>
          <w:color w:val="636058"/>
          <w:sz w:val="19"/>
          <w:szCs w:val="19"/>
        </w:rPr>
        <w:t xml:space="preserve">Demonstrable interest in public policy, sustainable development, or governance</w:t>
      </w:r>
    </w:p>
    <w:p>
      <w:pPr>
        <w:pStyle w:val="ListParagraph"/>
        <w:numPr>
          <w:ilvl w:val="0"/>
          <w:numId w:val="2"/>
        </w:numPr>
        <w:spacing w:after="40" w:before="40"/>
      </w:pPr>
      <w:r>
        <w:rPr>
          <w:rFonts w:ascii="Calibri" w:cs="Calibri" w:eastAsia="Calibri" w:hAnsi="Calibri"/>
          <w:color w:val="636058"/>
          <w:sz w:val="19"/>
          <w:szCs w:val="19"/>
        </w:rPr>
        <w:t xml:space="preserve">Prior leadership experience in any context — student organisation, NGO, startup, or professional role</w:t>
      </w:r>
    </w:p>
    <w:p>
      <w:pPr>
        <w:pStyle w:val="ListParagraph"/>
        <w:numPr>
          <w:ilvl w:val="0"/>
          <w:numId w:val="2"/>
        </w:numPr>
        <w:spacing w:after="40" w:before="40"/>
      </w:pPr>
      <w:r>
        <w:rPr>
          <w:rFonts w:ascii="Calibri" w:cs="Calibri" w:eastAsia="Calibri" w:hAnsi="Calibri"/>
          <w:color w:val="636058"/>
          <w:sz w:val="19"/>
          <w:szCs w:val="19"/>
        </w:rPr>
        <w:t xml:space="preserve">Comfortable communicating in both English and Traditional Chinese (Cantonese a plus, not required)</w:t>
      </w:r>
    </w:p>
    <w:p>
      <w:pPr>
        <w:pStyle w:val="ListParagraph"/>
        <w:numPr>
          <w:ilvl w:val="0"/>
          <w:numId w:val="2"/>
        </w:numPr>
        <w:spacing w:after="40" w:before="40"/>
      </w:pPr>
      <w:r>
        <w:rPr>
          <w:rFonts w:ascii="Calibri" w:cs="Calibri" w:eastAsia="Calibri" w:hAnsi="Calibri"/>
          <w:color w:val="636058"/>
          <w:sz w:val="19"/>
          <w:szCs w:val="19"/>
        </w:rPr>
        <w:t xml:space="preserve">Network within at least one HK university — a warm contact at a student union, faculty, or policy society</w:t>
      </w:r>
    </w:p>
    <w:p>
      <w:pPr>
        <w:pStyle w:val="ListParagraph"/>
        <w:numPr>
          <w:ilvl w:val="0"/>
          <w:numId w:val="2"/>
        </w:numPr>
        <w:spacing w:after="40" w:before="40"/>
      </w:pPr>
      <w:r>
        <w:rPr>
          <w:rFonts w:ascii="Calibri" w:cs="Calibri" w:eastAsia="Calibri" w:hAnsi="Calibri"/>
          <w:color w:val="636058"/>
          <w:sz w:val="19"/>
          <w:szCs w:val="19"/>
        </w:rPr>
        <w:t xml:space="preserve">High personal accountability and no need for micromanagement</w:t>
      </w:r>
    </w:p>
    <w:p>
      <w:pPr>
        <w:spacing w:after="60" w:before="200"/>
      </w:pPr>
      <w:r>
        <w:rPr>
          <w:rFonts w:ascii="Courier New" w:cs="Courier New" w:eastAsia="Courier New" w:hAnsi="Courier New"/>
          <w:b/>
          <w:bCs/>
          <w:color w:val="1A4D8C"/>
          <w:sz w:val="17"/>
          <w:szCs w:val="17"/>
        </w:rPr>
        <w:t xml:space="preserve">WHAT YOU GAIN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CV Title</w:t>
            </w:r>
          </w:p>
          <w:p>
            <w:pPr>
              <w:spacing w:after="0" w:before="0"/>
            </w:pPr>
            <w:r>
              <w:rPr>
                <w:rFonts w:ascii="Calibri" w:cs="Calibri" w:eastAsia="Calibri" w:hAnsi="Calibri"/>
                <w:color w:val="636058"/>
                <w:sz w:val="18"/>
                <w:szCs w:val="18"/>
              </w:rPr>
              <w:t xml:space="preserve">Chapter Director, YSP Hong Kong — a founding leadership role at a regional policy organisation</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Recommendation Letter</w:t>
            </w:r>
          </w:p>
          <w:p>
            <w:pPr>
              <w:spacing w:after="0" w:before="0"/>
            </w:pPr>
            <w:r>
              <w:rPr>
                <w:rFonts w:ascii="Calibri" w:cs="Calibri" w:eastAsia="Calibri" w:hAnsi="Calibri"/>
                <w:color w:val="636058"/>
                <w:sz w:val="18"/>
                <w:szCs w:val="18"/>
              </w:rPr>
              <w:t xml:space="preserve">Personal letter from YSP Global CEO tailored to universities, graduate employers, or scholarship committees</w:t>
            </w:r>
          </w:p>
        </w:tc>
      </w:tr>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Mentor Access</w:t>
            </w:r>
          </w:p>
          <w:p>
            <w:pPr>
              <w:spacing w:after="0" w:before="0"/>
            </w:pPr>
            <w:r>
              <w:rPr>
                <w:rFonts w:ascii="Calibri" w:cs="Calibri" w:eastAsia="Calibri" w:hAnsi="Calibri"/>
                <w:color w:val="636058"/>
                <w:sz w:val="18"/>
                <w:szCs w:val="18"/>
              </w:rPr>
              <w:t xml:space="preserve">Direct introduction to YSP's regional mentor network including policy professionals and NGO leaders</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GBA Forum</w:t>
            </w:r>
          </w:p>
          <w:p>
            <w:pPr>
              <w:spacing w:after="0" w:before="0"/>
            </w:pPr>
            <w:r>
              <w:rPr>
                <w:rFonts w:ascii="Calibri" w:cs="Calibri" w:eastAsia="Calibri" w:hAnsi="Calibri"/>
                <w:color w:val="636058"/>
                <w:sz w:val="18"/>
                <w:szCs w:val="18"/>
              </w:rPr>
              <w:t xml:space="preserve">Keynote speaker invitation at the first YSP Greater China Annual Forum, Hong Kong, Q4 2026</w:t>
            </w:r>
          </w:p>
        </w:tc>
      </w:tr>
    </w:tbl>
    <w:p>
      <w:pPr>
        <w:spacing w:after="0" w:before="320"/>
      </w:pPr>
    </w:p>
    <w:p>
      <w:pPr>
        <w:pBdr>
          <w:bottom w:val="single" w:color="1A4D8C" w:sz="8" w:space="1"/>
        </w:pBdr>
        <w:spacing w:after="200" w:before="200"/>
      </w:pPr>
    </w:p>
    <w:p>
      <w:pPr>
        <w:spacing w:after="60" w:before="280"/>
      </w:pPr>
      <w:r>
        <w:rPr>
          <w:rFonts w:ascii="Courier New" w:cs="Courier New" w:eastAsia="Courier New" w:hAnsi="Courier New"/>
          <w:b/>
          <w:bCs/>
          <w:color w:val="636058"/>
          <w:sz w:val="17"/>
          <w:szCs w:val="17"/>
        </w:rPr>
        <w:t xml:space="preserve">ROLE 02 OF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380"/>
        <w:gridCol w:w="1200"/>
      </w:tblGrid>
      <w:tr>
        <w:tc>
          <w:tcPr>
            <w:tcW w:type="dxa" w:w="78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tcPr>
          <w:p>
            <w:pPr>
              <w:spacing w:after="0" w:before="40"/>
              <w:jc w:val="center"/>
            </w:pPr>
            <w:r>
              <w:rPr>
                <w:sz w:val="40"/>
                <w:szCs w:val="40"/>
              </w:rPr>
              <w:t xml:space="preserve">✍️</w:t>
            </w:r>
          </w:p>
        </w:tc>
        <w:tc>
          <w:tcPr>
            <w:tcW w:type="dxa" w:w="7380"/>
            <w:tcBorders>
              <w:top w:val="single" w:color="D0D8E8" w:sz="1"/>
              <w:left w:val="single" w:color="D0D8E8" w:sz="1"/>
              <w:bottom w:val="single" w:color="D0D8E8" w:sz="1"/>
              <w:right w:val="single" w:color="D0D8E8" w:sz="1"/>
            </w:tcBorders>
            <w:tcMar>
              <w:top w:type="dxa" w:w="100"/>
              <w:left w:type="dxa" w:w="160"/>
              <w:bottom w:type="dxa" w:w="100"/>
              <w:right w:type="dxa" w:w="100"/>
            </w:tcMar>
          </w:tcPr>
          <w:p>
            <w:pPr>
              <w:spacing w:after="30" w:before="0"/>
            </w:pPr>
            <w:r>
              <w:rPr>
                <w:rFonts w:ascii="Calibri" w:cs="Calibri" w:eastAsia="Calibri" w:hAnsi="Calibri"/>
                <w:b/>
                <w:bCs/>
                <w:color w:val="0A0D14"/>
                <w:sz w:val="24"/>
                <w:szCs w:val="24"/>
              </w:rPr>
              <w:t xml:space="preserve">Head of Editorial &amp; Research</w:t>
            </w:r>
          </w:p>
          <w:p>
            <w:pPr>
              <w:spacing w:after="30" w:before="0"/>
            </w:pPr>
            <w:r>
              <w:rPr>
                <w:rFonts w:ascii="Calibri" w:cs="Calibri" w:eastAsia="Calibri" w:hAnsi="Calibri"/>
                <w:color w:val="1A4D8C"/>
                <w:sz w:val="18"/>
                <w:szCs w:val="18"/>
              </w:rPr>
              <w:t xml:space="preserve">Youth for Sustainable Policy (YSP) · Hong Kong</w:t>
            </w:r>
          </w:p>
          <w:p>
            <w:pPr>
              <w:spacing w:after="0" w:before="0"/>
            </w:pPr>
            <w:r>
              <w:rPr>
                <w:rFonts w:ascii="Calibri" w:cs="Calibri" w:eastAsia="Calibri" w:hAnsi="Calibri"/>
                <w:color w:val="636058"/>
                <w:sz w:val="17"/>
                <w:szCs w:val="17"/>
              </w:rPr>
              <w:t xml:space="preserve">🌐 Remote  </w:t>
            </w:r>
            <w:r>
              <w:rPr>
                <w:rFonts w:ascii="Calibri" w:cs="Calibri" w:eastAsia="Calibri" w:hAnsi="Calibri"/>
                <w:color w:val="636058"/>
                <w:sz w:val="17"/>
                <w:szCs w:val="17"/>
              </w:rPr>
              <w:t xml:space="preserve">🕐 6–8 hrs/week  </w:t>
            </w:r>
            <w:r>
              <w:rPr>
                <w:rFonts w:ascii="Calibri" w:cs="Calibri" w:eastAsia="Calibri" w:hAnsi="Calibri"/>
                <w:color w:val="636058"/>
                <w:sz w:val="17"/>
                <w:szCs w:val="17"/>
              </w:rPr>
              <w:t xml:space="preserve">🎓 Volunteer  </w:t>
            </w:r>
            <w:r>
              <w:rPr>
                <w:rFonts w:ascii="Calibri" w:cs="Calibri" w:eastAsia="Calibri" w:hAnsi="Calibri"/>
                <w:color w:val="636058"/>
                <w:sz w:val="17"/>
                <w:szCs w:val="17"/>
              </w:rPr>
              <w:t xml:space="preserve">📍 Hong Kong</w:t>
            </w:r>
          </w:p>
        </w:tc>
        <w:tc>
          <w:tcPr>
            <w:tcW w:type="dxa" w:w="1200"/>
            <w:tcBorders>
              <w:top w:val="single" w:color="D0D8E8" w:sz="1"/>
              <w:left w:val="single" w:color="D0D8E8" w:sz="1"/>
              <w:bottom w:val="single" w:color="D0D8E8" w:sz="1"/>
              <w:right w:val="single" w:color="D0D8E8" w:sz="1"/>
            </w:tcBorders>
            <w:shd w:fill="FDF6E3" w:val="clear"/>
            <w:tcMar>
              <w:top w:type="dxa" w:w="80"/>
              <w:left w:type="dxa" w:w="80"/>
              <w:bottom w:type="dxa" w:w="80"/>
              <w:right w:type="dxa" w:w="80"/>
            </w:tcMar>
            <w:vAlign w:val="center"/>
          </w:tcPr>
          <w:p>
            <w:pPr>
              <w:spacing w:after="0" w:before="0"/>
              <w:jc w:val="center"/>
            </w:pPr>
            <w:r>
              <w:rPr>
                <w:rFonts w:ascii="Courier New" w:cs="Courier New" w:eastAsia="Courier New" w:hAnsi="Courier New"/>
                <w:b/>
                <w:bCs/>
                <w:color w:val="C49A2A"/>
                <w:sz w:val="16"/>
                <w:szCs w:val="16"/>
              </w:rPr>
              <w:t xml:space="preserve">EDITORIAL</w:t>
            </w:r>
          </w:p>
        </w:tc>
      </w:tr>
    </w:tbl>
    <w:p>
      <w:pPr>
        <w:shd w:fill="F5F4F0" w:val="clear"/>
        <w:spacing w:after="0" w:before="80"/>
      </w:pPr>
      <w:r>
        <w:rPr>
          <w:rFonts w:ascii="Courier New" w:cs="Courier New" w:eastAsia="Courier New" w:hAnsi="Courier New"/>
          <w:b/>
          <w:bCs/>
          <w:color w:val="636058"/>
          <w:sz w:val="17"/>
          <w:szCs w:val="17"/>
        </w:rPr>
        <w:t xml:space="preserve">Reference Code: </w:t>
      </w:r>
      <w:r>
        <w:rPr>
          <w:rFonts w:ascii="Courier New" w:cs="Courier New" w:eastAsia="Courier New" w:hAnsi="Courier New"/>
          <w:color w:val="1A4D8C"/>
          <w:sz w:val="17"/>
          <w:szCs w:val="17"/>
        </w:rPr>
        <w:t xml:space="preserve">YSP-HK-ED-2026</w:t>
      </w:r>
      <w:r>
        <w:rPr>
          <w:rFonts w:ascii="Courier New" w:cs="Courier New" w:eastAsia="Courier New" w:hAnsi="Courier New"/>
          <w:color w:val="636058"/>
          <w:sz w:val="17"/>
          <w:szCs w:val="17"/>
        </w:rPr>
        <w:t xml:space="preserve">   ·   Apply via LinkedIn or email with subject line: YSP-HK-ED-2026</w:t>
      </w:r>
    </w:p>
    <w:p>
      <w:pPr>
        <w:spacing w:after="60" w:before="200"/>
      </w:pPr>
      <w:r>
        <w:rPr>
          <w:rFonts w:ascii="Courier New" w:cs="Courier New" w:eastAsia="Courier New" w:hAnsi="Courier New"/>
          <w:b/>
          <w:bCs/>
          <w:color w:val="1A4D8C"/>
          <w:sz w:val="17"/>
          <w:szCs w:val="17"/>
        </w:rPr>
        <w:t xml:space="preserve">ABOUT THE ROLE</w:t>
      </w:r>
    </w:p>
    <w:p>
      <w:pPr>
        <w:spacing w:after="80" w:before="80"/>
      </w:pPr>
      <w:r>
        <w:rPr>
          <w:rFonts w:ascii="Calibri" w:cs="Calibri" w:eastAsia="Calibri" w:hAnsi="Calibri"/>
          <w:color w:val="636058"/>
          <w:sz w:val="20"/>
          <w:szCs w:val="20"/>
        </w:rPr>
        <w:t xml:space="preserve">The Head of Editorial &amp; Research manages YSP Hong Kong's entire content pipeline — from weekly WeChat discussion threads to full-length policy briefs submitted to the Greater China Policy Review. You set editorial standards, coach the three Policy Writers, and ensure everything published under YSP HK's name is accurate, analytical, and genuinely useful. You are the chapter's chief quality controller.</w:t>
      </w:r>
    </w:p>
    <w:p>
      <w:pPr>
        <w:spacing w:after="60" w:before="200"/>
      </w:pPr>
      <w:r>
        <w:rPr>
          <w:rFonts w:ascii="Courier New" w:cs="Courier New" w:eastAsia="Courier New" w:hAnsi="Courier New"/>
          <w:b/>
          <w:bCs/>
          <w:color w:val="1A4D8C"/>
          <w:sz w:val="17"/>
          <w:szCs w:val="17"/>
        </w:rPr>
        <w:t xml:space="preserve">WHAT YOU'LL DO</w:t>
      </w:r>
    </w:p>
    <w:p>
      <w:pPr>
        <w:pStyle w:val="ListParagraph"/>
        <w:numPr>
          <w:ilvl w:val="0"/>
          <w:numId w:val="2"/>
        </w:numPr>
        <w:spacing w:after="40" w:before="40"/>
      </w:pPr>
      <w:r>
        <w:rPr>
          <w:rFonts w:ascii="Calibri" w:cs="Calibri" w:eastAsia="Calibri" w:hAnsi="Calibri"/>
          <w:color w:val="636058"/>
          <w:sz w:val="19"/>
          <w:szCs w:val="19"/>
        </w:rPr>
        <w:t xml:space="preserve">Own the monthly editorial calendar — thematic planning, assignment of briefs to writers, and publication scheduling</w:t>
      </w:r>
    </w:p>
    <w:p>
      <w:pPr>
        <w:pStyle w:val="ListParagraph"/>
        <w:numPr>
          <w:ilvl w:val="0"/>
          <w:numId w:val="2"/>
        </w:numPr>
        <w:spacing w:after="40" w:before="40"/>
      </w:pPr>
      <w:r>
        <w:rPr>
          <w:rFonts w:ascii="Calibri" w:cs="Calibri" w:eastAsia="Calibri" w:hAnsi="Calibri"/>
          <w:color w:val="636058"/>
          <w:sz w:val="19"/>
          <w:szCs w:val="19"/>
        </w:rPr>
        <w:t xml:space="preserve">Edit and provide written feedback on all policy briefs, explainers, and Rednote captions before publication</w:t>
      </w:r>
    </w:p>
    <w:p>
      <w:pPr>
        <w:pStyle w:val="ListParagraph"/>
        <w:numPr>
          <w:ilvl w:val="0"/>
          <w:numId w:val="2"/>
        </w:numPr>
        <w:spacing w:after="40" w:before="40"/>
      </w:pPr>
      <w:r>
        <w:rPr>
          <w:rFonts w:ascii="Calibri" w:cs="Calibri" w:eastAsia="Calibri" w:hAnsi="Calibri"/>
          <w:color w:val="636058"/>
          <w:sz w:val="19"/>
          <w:szCs w:val="19"/>
        </w:rPr>
        <w:t xml:space="preserve">Produce one original policy brief per month under your own byline as a quality benchmark</w:t>
      </w:r>
    </w:p>
    <w:p>
      <w:pPr>
        <w:pStyle w:val="ListParagraph"/>
        <w:numPr>
          <w:ilvl w:val="0"/>
          <w:numId w:val="2"/>
        </w:numPr>
        <w:spacing w:after="40" w:before="40"/>
      </w:pPr>
      <w:r>
        <w:rPr>
          <w:rFonts w:ascii="Calibri" w:cs="Calibri" w:eastAsia="Calibri" w:hAnsi="Calibri"/>
          <w:color w:val="636058"/>
          <w:sz w:val="19"/>
          <w:szCs w:val="19"/>
        </w:rPr>
        <w:t xml:space="preserve">Run the bi-weekly writers' call (30 minutes, structured feedback and upcoming assignments)</w:t>
      </w:r>
    </w:p>
    <w:p>
      <w:pPr>
        <w:pStyle w:val="ListParagraph"/>
        <w:numPr>
          <w:ilvl w:val="0"/>
          <w:numId w:val="2"/>
        </w:numPr>
        <w:spacing w:after="40" w:before="40"/>
      </w:pPr>
      <w:r>
        <w:rPr>
          <w:rFonts w:ascii="Calibri" w:cs="Calibri" w:eastAsia="Calibri" w:hAnsi="Calibri"/>
          <w:color w:val="636058"/>
          <w:sz w:val="19"/>
          <w:szCs w:val="19"/>
        </w:rPr>
        <w:t xml:space="preserve">Manage the bilingual translation pipeline ensuring Traditional Chinese and English versions are consistent</w:t>
      </w:r>
    </w:p>
    <w:p>
      <w:pPr>
        <w:pStyle w:val="ListParagraph"/>
        <w:numPr>
          <w:ilvl w:val="0"/>
          <w:numId w:val="2"/>
        </w:numPr>
        <w:spacing w:after="40" w:before="40"/>
      </w:pPr>
      <w:r>
        <w:rPr>
          <w:rFonts w:ascii="Calibri" w:cs="Calibri" w:eastAsia="Calibri" w:hAnsi="Calibri"/>
          <w:color w:val="636058"/>
          <w:sz w:val="19"/>
          <w:szCs w:val="19"/>
        </w:rPr>
        <w:t xml:space="preserve">Source and maintain the open-access reading list for all YSP HK content</w:t>
      </w:r>
    </w:p>
    <w:p>
      <w:pPr>
        <w:pStyle w:val="ListParagraph"/>
        <w:numPr>
          <w:ilvl w:val="0"/>
          <w:numId w:val="2"/>
        </w:numPr>
        <w:spacing w:after="40" w:before="40"/>
      </w:pPr>
      <w:r>
        <w:rPr>
          <w:rFonts w:ascii="Calibri" w:cs="Calibri" w:eastAsia="Calibri" w:hAnsi="Calibri"/>
          <w:color w:val="636058"/>
          <w:sz w:val="19"/>
          <w:szCs w:val="19"/>
        </w:rPr>
        <w:t xml:space="preserve">Contribute to the Greater China Policy Review alongside editorial leads from Mainland China and Macau chapters</w:t>
      </w:r>
    </w:p>
    <w:p>
      <w:pPr>
        <w:spacing w:after="60" w:before="200"/>
      </w:pPr>
      <w:r>
        <w:rPr>
          <w:rFonts w:ascii="Courier New" w:cs="Courier New" w:eastAsia="Courier New" w:hAnsi="Courier New"/>
          <w:b/>
          <w:bCs/>
          <w:color w:val="1A4D8C"/>
          <w:sz w:val="17"/>
          <w:szCs w:val="17"/>
        </w:rPr>
        <w:t xml:space="preserve">WHO WE'RE LOOKING FOR</w:t>
      </w:r>
    </w:p>
    <w:p>
      <w:pPr>
        <w:pStyle w:val="ListParagraph"/>
        <w:numPr>
          <w:ilvl w:val="0"/>
          <w:numId w:val="2"/>
        </w:numPr>
        <w:spacing w:after="40" w:before="40"/>
      </w:pPr>
      <w:r>
        <w:rPr>
          <w:rFonts w:ascii="Calibri" w:cs="Calibri" w:eastAsia="Calibri" w:hAnsi="Calibri"/>
          <w:color w:val="636058"/>
          <w:sz w:val="19"/>
          <w:szCs w:val="19"/>
        </w:rPr>
        <w:t xml:space="preserve">Strong writing ability in English — you can edit a draft and explain precisely why a sentence doesn't work</w:t>
      </w:r>
    </w:p>
    <w:p>
      <w:pPr>
        <w:pStyle w:val="ListParagraph"/>
        <w:numPr>
          <w:ilvl w:val="0"/>
          <w:numId w:val="2"/>
        </w:numPr>
        <w:spacing w:after="40" w:before="40"/>
      </w:pPr>
      <w:r>
        <w:rPr>
          <w:rFonts w:ascii="Calibri" w:cs="Calibri" w:eastAsia="Calibri" w:hAnsi="Calibri"/>
          <w:color w:val="636058"/>
          <w:sz w:val="19"/>
          <w:szCs w:val="19"/>
        </w:rPr>
        <w:t xml:space="preserve">Reading proficiency in Traditional Chinese (writing proficiency a bonus)</w:t>
      </w:r>
    </w:p>
    <w:p>
      <w:pPr>
        <w:pStyle w:val="ListParagraph"/>
        <w:numPr>
          <w:ilvl w:val="0"/>
          <w:numId w:val="2"/>
        </w:numPr>
        <w:spacing w:after="40" w:before="40"/>
      </w:pPr>
      <w:r>
        <w:rPr>
          <w:rFonts w:ascii="Calibri" w:cs="Calibri" w:eastAsia="Calibri" w:hAnsi="Calibri"/>
          <w:color w:val="636058"/>
          <w:sz w:val="19"/>
          <w:szCs w:val="19"/>
        </w:rPr>
        <w:t xml:space="preserve">Background in social sciences, law, economics, international relations, or a related field</w:t>
      </w:r>
    </w:p>
    <w:p>
      <w:pPr>
        <w:pStyle w:val="ListParagraph"/>
        <w:numPr>
          <w:ilvl w:val="0"/>
          <w:numId w:val="2"/>
        </w:numPr>
        <w:spacing w:after="40" w:before="40"/>
      </w:pPr>
      <w:r>
        <w:rPr>
          <w:rFonts w:ascii="Calibri" w:cs="Calibri" w:eastAsia="Calibri" w:hAnsi="Calibri"/>
          <w:color w:val="636058"/>
          <w:sz w:val="19"/>
          <w:szCs w:val="19"/>
        </w:rPr>
        <w:t xml:space="preserve">Genuine interest in GBA integration, climate policy, housing economics, financial regulation, or digital governance</w:t>
      </w:r>
    </w:p>
    <w:p>
      <w:pPr>
        <w:pStyle w:val="ListParagraph"/>
        <w:numPr>
          <w:ilvl w:val="0"/>
          <w:numId w:val="2"/>
        </w:numPr>
        <w:spacing w:after="40" w:before="40"/>
      </w:pPr>
      <w:r>
        <w:rPr>
          <w:rFonts w:ascii="Calibri" w:cs="Calibri" w:eastAsia="Calibri" w:hAnsi="Calibri"/>
          <w:color w:val="636058"/>
          <w:sz w:val="19"/>
          <w:szCs w:val="19"/>
        </w:rPr>
        <w:t xml:space="preserve">Prior editing experience in any context — student journal, publication, blog, or policy body</w:t>
      </w:r>
    </w:p>
    <w:p>
      <w:pPr>
        <w:spacing w:after="60" w:before="200"/>
      </w:pPr>
      <w:r>
        <w:rPr>
          <w:rFonts w:ascii="Courier New" w:cs="Courier New" w:eastAsia="Courier New" w:hAnsi="Courier New"/>
          <w:b/>
          <w:bCs/>
          <w:color w:val="1A4D8C"/>
          <w:sz w:val="17"/>
          <w:szCs w:val="17"/>
        </w:rPr>
        <w:t xml:space="preserve">WHAT YOU GAIN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Bylines</w:t>
            </w:r>
          </w:p>
          <w:p>
            <w:pPr>
              <w:spacing w:after="0" w:before="0"/>
            </w:pPr>
            <w:r>
              <w:rPr>
                <w:rFonts w:ascii="Calibri" w:cs="Calibri" w:eastAsia="Calibri" w:hAnsi="Calibri"/>
                <w:color w:val="636058"/>
                <w:sz w:val="18"/>
                <w:szCs w:val="18"/>
              </w:rPr>
              <w:t xml:space="preserve">Published policy work in the Greater China Policy Review and across YSP's regional platform — real, indexed, shareable</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Editorial Credit</w:t>
            </w:r>
          </w:p>
          <w:p>
            <w:pPr>
              <w:spacing w:after="0" w:before="0"/>
            </w:pPr>
            <w:r>
              <w:rPr>
                <w:rFonts w:ascii="Calibri" w:cs="Calibri" w:eastAsia="Calibri" w:hAnsi="Calibri"/>
                <w:color w:val="636058"/>
                <w:sz w:val="18"/>
                <w:szCs w:val="18"/>
              </w:rPr>
              <w:t xml:space="preserve">Named as Head of Editorial on all YSP HK publications — a professional editorial credential</w:t>
            </w:r>
          </w:p>
        </w:tc>
      </w:tr>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Mentorship</w:t>
            </w:r>
          </w:p>
          <w:p>
            <w:pPr>
              <w:spacing w:after="0" w:before="0"/>
            </w:pPr>
            <w:r>
              <w:rPr>
                <w:rFonts w:ascii="Calibri" w:cs="Calibri" w:eastAsia="Calibri" w:hAnsi="Calibri"/>
                <w:color w:val="636058"/>
                <w:sz w:val="18"/>
                <w:szCs w:val="18"/>
              </w:rPr>
              <w:t xml:space="preserve">Access to YSP's network of policy researchers, academics, and think tank professionals across the region</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Certificate</w:t>
            </w:r>
          </w:p>
          <w:p>
            <w:pPr>
              <w:spacing w:after="0" w:before="0"/>
            </w:pPr>
            <w:r>
              <w:rPr>
                <w:rFonts w:ascii="Calibri" w:cs="Calibri" w:eastAsia="Calibri" w:hAnsi="Calibri"/>
                <w:color w:val="636058"/>
                <w:sz w:val="18"/>
                <w:szCs w:val="18"/>
              </w:rPr>
              <w:t xml:space="preserve">YSP Global leadership certificate and recommendation letter upon successful completion of the 16-week term</w:t>
            </w:r>
          </w:p>
        </w:tc>
      </w:tr>
    </w:tbl>
    <w:p>
      <w:pPr>
        <w:spacing w:after="0" w:before="320"/>
      </w:pPr>
    </w:p>
    <w:p>
      <w:pPr>
        <w:pBdr>
          <w:bottom w:val="single" w:color="1A4D8C" w:sz="8" w:space="1"/>
        </w:pBdr>
        <w:spacing w:after="200" w:before="200"/>
      </w:pPr>
    </w:p>
    <w:p>
      <w:pPr>
        <w:spacing w:after="60" w:before="280"/>
      </w:pPr>
      <w:r>
        <w:rPr>
          <w:rFonts w:ascii="Courier New" w:cs="Courier New" w:eastAsia="Courier New" w:hAnsi="Courier New"/>
          <w:b/>
          <w:bCs/>
          <w:color w:val="636058"/>
          <w:sz w:val="17"/>
          <w:szCs w:val="17"/>
        </w:rPr>
        <w:t xml:space="preserve">ROLES 03 – 05 OF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380"/>
        <w:gridCol w:w="1200"/>
      </w:tblGrid>
      <w:tr>
        <w:tc>
          <w:tcPr>
            <w:tcW w:type="dxa" w:w="78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tcPr>
          <w:p>
            <w:pPr>
              <w:spacing w:after="0" w:before="40"/>
              <w:jc w:val="center"/>
            </w:pPr>
            <w:r>
              <w:rPr>
                <w:sz w:val="40"/>
                <w:szCs w:val="40"/>
              </w:rPr>
              <w:t xml:space="preserve">📝</w:t>
            </w:r>
          </w:p>
        </w:tc>
        <w:tc>
          <w:tcPr>
            <w:tcW w:type="dxa" w:w="7380"/>
            <w:tcBorders>
              <w:top w:val="single" w:color="D0D8E8" w:sz="1"/>
              <w:left w:val="single" w:color="D0D8E8" w:sz="1"/>
              <w:bottom w:val="single" w:color="D0D8E8" w:sz="1"/>
              <w:right w:val="single" w:color="D0D8E8" w:sz="1"/>
            </w:tcBorders>
            <w:tcMar>
              <w:top w:type="dxa" w:w="100"/>
              <w:left w:type="dxa" w:w="160"/>
              <w:bottom w:type="dxa" w:w="100"/>
              <w:right w:type="dxa" w:w="100"/>
            </w:tcMar>
          </w:tcPr>
          <w:p>
            <w:pPr>
              <w:spacing w:after="30" w:before="0"/>
            </w:pPr>
            <w:r>
              <w:rPr>
                <w:rFonts w:ascii="Calibri" w:cs="Calibri" w:eastAsia="Calibri" w:hAnsi="Calibri"/>
                <w:b/>
                <w:bCs/>
                <w:color w:val="0A0D14"/>
                <w:sz w:val="24"/>
                <w:szCs w:val="24"/>
              </w:rPr>
              <w:t xml:space="preserve">Policy Writer — Three Positions (Track A, B &amp; C)</w:t>
            </w:r>
          </w:p>
          <w:p>
            <w:pPr>
              <w:spacing w:after="30" w:before="0"/>
            </w:pPr>
            <w:r>
              <w:rPr>
                <w:rFonts w:ascii="Calibri" w:cs="Calibri" w:eastAsia="Calibri" w:hAnsi="Calibri"/>
                <w:color w:val="1A4D8C"/>
                <w:sz w:val="18"/>
                <w:szCs w:val="18"/>
              </w:rPr>
              <w:t xml:space="preserve">Youth for Sustainable Policy (YSP) · Hong Kong</w:t>
            </w:r>
          </w:p>
          <w:p>
            <w:pPr>
              <w:spacing w:after="0" w:before="0"/>
            </w:pPr>
            <w:r>
              <w:rPr>
                <w:rFonts w:ascii="Calibri" w:cs="Calibri" w:eastAsia="Calibri" w:hAnsi="Calibri"/>
                <w:color w:val="636058"/>
                <w:sz w:val="17"/>
                <w:szCs w:val="17"/>
              </w:rPr>
              <w:t xml:space="preserve">🌐 Remote  </w:t>
            </w:r>
            <w:r>
              <w:rPr>
                <w:rFonts w:ascii="Calibri" w:cs="Calibri" w:eastAsia="Calibri" w:hAnsi="Calibri"/>
                <w:color w:val="636058"/>
                <w:sz w:val="17"/>
                <w:szCs w:val="17"/>
              </w:rPr>
              <w:t xml:space="preserve">🕐 4–6 hrs/week  </w:t>
            </w:r>
            <w:r>
              <w:rPr>
                <w:rFonts w:ascii="Calibri" w:cs="Calibri" w:eastAsia="Calibri" w:hAnsi="Calibri"/>
                <w:color w:val="636058"/>
                <w:sz w:val="17"/>
                <w:szCs w:val="17"/>
              </w:rPr>
              <w:t xml:space="preserve">🎓 Volunteer  </w:t>
            </w:r>
            <w:r>
              <w:rPr>
                <w:rFonts w:ascii="Calibri" w:cs="Calibri" w:eastAsia="Calibri" w:hAnsi="Calibri"/>
                <w:color w:val="636058"/>
                <w:sz w:val="17"/>
                <w:szCs w:val="17"/>
              </w:rPr>
              <w:t xml:space="preserve">📍 Hong Kong</w:t>
            </w:r>
          </w:p>
        </w:tc>
        <w:tc>
          <w:tcPr>
            <w:tcW w:type="dxa" w:w="1200"/>
            <w:tcBorders>
              <w:top w:val="single" w:color="D0D8E8" w:sz="1"/>
              <w:left w:val="single" w:color="D0D8E8" w:sz="1"/>
              <w:bottom w:val="single" w:color="D0D8E8" w:sz="1"/>
              <w:right w:val="single" w:color="D0D8E8" w:sz="1"/>
            </w:tcBorders>
            <w:shd w:fill="EDF5F0" w:val="clear"/>
            <w:tcMar>
              <w:top w:type="dxa" w:w="80"/>
              <w:left w:type="dxa" w:w="80"/>
              <w:bottom w:type="dxa" w:w="80"/>
              <w:right w:type="dxa" w:w="80"/>
            </w:tcMar>
            <w:vAlign w:val="center"/>
          </w:tcPr>
          <w:p>
            <w:pPr>
              <w:spacing w:after="0" w:before="0"/>
              <w:jc w:val="center"/>
            </w:pPr>
            <w:r>
              <w:rPr>
                <w:rFonts w:ascii="Courier New" w:cs="Courier New" w:eastAsia="Courier New" w:hAnsi="Courier New"/>
                <w:b/>
                <w:bCs/>
                <w:color w:val="1A6B4A"/>
                <w:sz w:val="16"/>
                <w:szCs w:val="16"/>
              </w:rPr>
              <w:t xml:space="preserve">3 SPOTS</w:t>
            </w:r>
          </w:p>
        </w:tc>
      </w:tr>
    </w:tbl>
    <w:p>
      <w:pPr>
        <w:shd w:fill="F5F4F0" w:val="clear"/>
        <w:spacing w:after="0" w:before="80"/>
      </w:pPr>
      <w:r>
        <w:rPr>
          <w:rFonts w:ascii="Courier New" w:cs="Courier New" w:eastAsia="Courier New" w:hAnsi="Courier New"/>
          <w:b/>
          <w:bCs/>
          <w:color w:val="636058"/>
          <w:sz w:val="17"/>
          <w:szCs w:val="17"/>
        </w:rPr>
        <w:t xml:space="preserve">Reference Code: </w:t>
      </w:r>
      <w:r>
        <w:rPr>
          <w:rFonts w:ascii="Courier New" w:cs="Courier New" w:eastAsia="Courier New" w:hAnsi="Courier New"/>
          <w:color w:val="1A4D8C"/>
          <w:sz w:val="17"/>
          <w:szCs w:val="17"/>
        </w:rPr>
        <w:t xml:space="preserve">YSP-HK-WRITE-2026-[A/B/C]</w:t>
      </w:r>
      <w:r>
        <w:rPr>
          <w:rFonts w:ascii="Courier New" w:cs="Courier New" w:eastAsia="Courier New" w:hAnsi="Courier New"/>
          <w:color w:val="636058"/>
          <w:sz w:val="17"/>
          <w:szCs w:val="17"/>
        </w:rPr>
        <w:t xml:space="preserve">   ·   Apply via LinkedIn or email with subject line: YSP-HK-WRITE-2026-[A/B/C]</w:t>
      </w:r>
    </w:p>
    <w:p>
      <w:pPr>
        <w:spacing w:after="60" w:before="200"/>
      </w:pPr>
      <w:r>
        <w:rPr>
          <w:rFonts w:ascii="Courier New" w:cs="Courier New" w:eastAsia="Courier New" w:hAnsi="Courier New"/>
          <w:b/>
          <w:bCs/>
          <w:color w:val="1A4D8C"/>
          <w:sz w:val="17"/>
          <w:szCs w:val="17"/>
        </w:rPr>
        <w:t xml:space="preserve">ABOUT THE ROLE</w:t>
      </w:r>
    </w:p>
    <w:p>
      <w:pPr>
        <w:spacing w:after="80" w:before="80"/>
      </w:pPr>
      <w:r>
        <w:rPr>
          <w:rFonts w:ascii="Calibri" w:cs="Calibri" w:eastAsia="Calibri" w:hAnsi="Calibri"/>
          <w:color w:val="636058"/>
          <w:sz w:val="20"/>
          <w:szCs w:val="20"/>
        </w:rPr>
        <w:t xml:space="preserve">Policy Writers are the core of what YSP produces. You research, draft, and refine one policy brief per month (800–1,200 words) and two short-form policy explainers per month (300–500 words each) for Rednote and the WeChat community. No prior policy writing experience is required — you need the ability to read complex source material, form a clear argument, and write it in a way a non-specialist can act on. We will teach the rest. Please specify in your application which track you are applying for.</w:t>
      </w:r>
    </w:p>
    <w:p>
      <w:pPr>
        <w:spacing w:after="60" w:before="200"/>
      </w:pPr>
      <w:r>
        <w:rPr>
          <w:rFonts w:ascii="Courier New" w:cs="Courier New" w:eastAsia="Courier New" w:hAnsi="Courier New"/>
          <w:b/>
          <w:bCs/>
          <w:color w:val="1A4D8C"/>
          <w:sz w:val="17"/>
          <w:szCs w:val="17"/>
        </w:rPr>
        <w:t xml:space="preserve">WHAT YOU'LL DO</w:t>
      </w:r>
    </w:p>
    <w:p>
      <w:pPr>
        <w:pStyle w:val="ListParagraph"/>
        <w:numPr>
          <w:ilvl w:val="0"/>
          <w:numId w:val="2"/>
        </w:numPr>
        <w:spacing w:after="40" w:before="40"/>
      </w:pPr>
      <w:r>
        <w:rPr>
          <w:rFonts w:ascii="Calibri" w:cs="Calibri" w:eastAsia="Calibri" w:hAnsi="Calibri"/>
          <w:color w:val="636058"/>
          <w:sz w:val="19"/>
          <w:szCs w:val="19"/>
        </w:rPr>
        <w:t xml:space="preserve">Track A — Climate &amp; Urban Sustainability: carbon neutrality policy, green finance, urban planning, energy transition, waste management</w:t>
      </w:r>
    </w:p>
    <w:p>
      <w:pPr>
        <w:pStyle w:val="ListParagraph"/>
        <w:numPr>
          <w:ilvl w:val="0"/>
          <w:numId w:val="2"/>
        </w:numPr>
        <w:spacing w:after="40" w:before="40"/>
      </w:pPr>
      <w:r>
        <w:rPr>
          <w:rFonts w:ascii="Calibri" w:cs="Calibri" w:eastAsia="Calibri" w:hAnsi="Calibri"/>
          <w:color w:val="636058"/>
          <w:sz w:val="19"/>
          <w:szCs w:val="19"/>
        </w:rPr>
        <w:t xml:space="preserve">Track B — Housing, Economy &amp; Labour: housing affordability, talent retention, fintech regulation, cross-border employment, SME policy</w:t>
      </w:r>
    </w:p>
    <w:p>
      <w:pPr>
        <w:pStyle w:val="ListParagraph"/>
        <w:numPr>
          <w:ilvl w:val="0"/>
          <w:numId w:val="2"/>
        </w:numPr>
        <w:spacing w:after="40" w:before="40"/>
      </w:pPr>
      <w:r>
        <w:rPr>
          <w:rFonts w:ascii="Calibri" w:cs="Calibri" w:eastAsia="Calibri" w:hAnsi="Calibri"/>
          <w:color w:val="636058"/>
          <w:sz w:val="19"/>
          <w:szCs w:val="19"/>
        </w:rPr>
        <w:t xml:space="preserve">Track C — Digital Governance &amp; Society: data privacy, AI regulation, platform governance, smart city policy</w:t>
      </w:r>
    </w:p>
    <w:p>
      <w:pPr>
        <w:pStyle w:val="ListParagraph"/>
        <w:numPr>
          <w:ilvl w:val="0"/>
          <w:numId w:val="2"/>
        </w:numPr>
        <w:spacing w:after="40" w:before="40"/>
      </w:pPr>
      <w:r>
        <w:rPr>
          <w:rFonts w:ascii="Calibri" w:cs="Calibri" w:eastAsia="Calibri" w:hAnsi="Calibri"/>
          <w:color w:val="636058"/>
          <w:sz w:val="19"/>
          <w:szCs w:val="19"/>
        </w:rPr>
        <w:t xml:space="preserve">Produce one 800–1,200 word policy brief per month on an assigned topic within your track</w:t>
      </w:r>
    </w:p>
    <w:p>
      <w:pPr>
        <w:pStyle w:val="ListParagraph"/>
        <w:numPr>
          <w:ilvl w:val="0"/>
          <w:numId w:val="2"/>
        </w:numPr>
        <w:spacing w:after="40" w:before="40"/>
      </w:pPr>
      <w:r>
        <w:rPr>
          <w:rFonts w:ascii="Calibri" w:cs="Calibri" w:eastAsia="Calibri" w:hAnsi="Calibri"/>
          <w:color w:val="636058"/>
          <w:sz w:val="19"/>
          <w:szCs w:val="19"/>
        </w:rPr>
        <w:t xml:space="preserve">Produce two 300–500 word explainers per month formatted for Rednote and WeChat</w:t>
      </w:r>
    </w:p>
    <w:p>
      <w:pPr>
        <w:pStyle w:val="ListParagraph"/>
        <w:numPr>
          <w:ilvl w:val="0"/>
          <w:numId w:val="2"/>
        </w:numPr>
        <w:spacing w:after="40" w:before="40"/>
      </w:pPr>
      <w:r>
        <w:rPr>
          <w:rFonts w:ascii="Calibri" w:cs="Calibri" w:eastAsia="Calibri" w:hAnsi="Calibri"/>
          <w:color w:val="636058"/>
          <w:sz w:val="19"/>
          <w:szCs w:val="19"/>
        </w:rPr>
        <w:t xml:space="preserve">Attend the bi-weekly writers' call with the Head of Editorial (30 minutes, online)</w:t>
      </w:r>
    </w:p>
    <w:p>
      <w:pPr>
        <w:pStyle w:val="ListParagraph"/>
        <w:numPr>
          <w:ilvl w:val="0"/>
          <w:numId w:val="2"/>
        </w:numPr>
        <w:spacing w:after="40" w:before="40"/>
      </w:pPr>
      <w:r>
        <w:rPr>
          <w:rFonts w:ascii="Calibri" w:cs="Calibri" w:eastAsia="Calibri" w:hAnsi="Calibri"/>
          <w:color w:val="636058"/>
          <w:sz w:val="19"/>
          <w:szCs w:val="19"/>
        </w:rPr>
        <w:t xml:space="preserve">Submit one piece to the Greater China Policy Review at the end of the 16-week term as your capstone</w:t>
      </w:r>
    </w:p>
    <w:p>
      <w:pPr>
        <w:spacing w:after="60" w:before="200"/>
      </w:pPr>
      <w:r>
        <w:rPr>
          <w:rFonts w:ascii="Courier New" w:cs="Courier New" w:eastAsia="Courier New" w:hAnsi="Courier New"/>
          <w:b/>
          <w:bCs/>
          <w:color w:val="1A4D8C"/>
          <w:sz w:val="17"/>
          <w:szCs w:val="17"/>
        </w:rPr>
        <w:t xml:space="preserve">WHO WE'RE LOOKING FOR</w:t>
      </w:r>
    </w:p>
    <w:p>
      <w:pPr>
        <w:pStyle w:val="ListParagraph"/>
        <w:numPr>
          <w:ilvl w:val="0"/>
          <w:numId w:val="2"/>
        </w:numPr>
        <w:spacing w:after="40" w:before="40"/>
      </w:pPr>
      <w:r>
        <w:rPr>
          <w:rFonts w:ascii="Calibri" w:cs="Calibri" w:eastAsia="Calibri" w:hAnsi="Calibri"/>
          <w:color w:val="636058"/>
          <w:sz w:val="19"/>
          <w:szCs w:val="19"/>
        </w:rPr>
        <w:t xml:space="preserve">Any level of study or career stage — from Year 1 undergraduates to young professionals in their first five years</w:t>
      </w:r>
    </w:p>
    <w:p>
      <w:pPr>
        <w:pStyle w:val="ListParagraph"/>
        <w:numPr>
          <w:ilvl w:val="0"/>
          <w:numId w:val="2"/>
        </w:numPr>
        <w:spacing w:after="40" w:before="40"/>
      </w:pPr>
      <w:r>
        <w:rPr>
          <w:rFonts w:ascii="Calibri" w:cs="Calibri" w:eastAsia="Calibri" w:hAnsi="Calibri"/>
          <w:color w:val="636058"/>
          <w:sz w:val="19"/>
          <w:szCs w:val="19"/>
        </w:rPr>
        <w:t xml:space="preserve">English writing ability strong enough to produce a clear argument in 800 words</w:t>
      </w:r>
    </w:p>
    <w:p>
      <w:pPr>
        <w:pStyle w:val="ListParagraph"/>
        <w:numPr>
          <w:ilvl w:val="0"/>
          <w:numId w:val="2"/>
        </w:numPr>
        <w:spacing w:after="40" w:before="40"/>
      </w:pPr>
      <w:r>
        <w:rPr>
          <w:rFonts w:ascii="Calibri" w:cs="Calibri" w:eastAsia="Calibri" w:hAnsi="Calibri"/>
          <w:color w:val="636058"/>
          <w:sz w:val="19"/>
          <w:szCs w:val="19"/>
        </w:rPr>
        <w:t xml:space="preserve">Genuine curiosity about your chosen track — not just general interest in 'policy'</w:t>
      </w:r>
    </w:p>
    <w:p>
      <w:pPr>
        <w:pStyle w:val="ListParagraph"/>
        <w:numPr>
          <w:ilvl w:val="0"/>
          <w:numId w:val="2"/>
        </w:numPr>
        <w:spacing w:after="40" w:before="40"/>
      </w:pPr>
      <w:r>
        <w:rPr>
          <w:rFonts w:ascii="Calibri" w:cs="Calibri" w:eastAsia="Calibri" w:hAnsi="Calibri"/>
          <w:color w:val="636058"/>
          <w:sz w:val="19"/>
          <w:szCs w:val="19"/>
        </w:rPr>
        <w:t xml:space="preserve">Ability to read and cite Chinese-language government sources (valued but not required)</w:t>
      </w:r>
    </w:p>
    <w:p>
      <w:pPr>
        <w:pStyle w:val="ListParagraph"/>
        <w:numPr>
          <w:ilvl w:val="0"/>
          <w:numId w:val="2"/>
        </w:numPr>
        <w:spacing w:after="40" w:before="40"/>
      </w:pPr>
      <w:r>
        <w:rPr>
          <w:rFonts w:ascii="Calibri" w:cs="Calibri" w:eastAsia="Calibri" w:hAnsi="Calibri"/>
          <w:color w:val="636058"/>
          <w:sz w:val="19"/>
          <w:szCs w:val="19"/>
        </w:rPr>
        <w:t xml:space="preserve">Based in Hong Kong or with strong knowledge of HK policy context</w:t>
      </w:r>
    </w:p>
    <w:p>
      <w:pPr>
        <w:spacing w:after="60" w:before="200"/>
      </w:pPr>
      <w:r>
        <w:rPr>
          <w:rFonts w:ascii="Courier New" w:cs="Courier New" w:eastAsia="Courier New" w:hAnsi="Courier New"/>
          <w:b/>
          <w:bCs/>
          <w:color w:val="1A4D8C"/>
          <w:sz w:val="17"/>
          <w:szCs w:val="17"/>
        </w:rPr>
        <w:t xml:space="preserve">WHAT YOU GAIN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4+ Bylines</w:t>
            </w:r>
          </w:p>
          <w:p>
            <w:pPr>
              <w:spacing w:after="0" w:before="0"/>
            </w:pPr>
            <w:r>
              <w:rPr>
                <w:rFonts w:ascii="Calibri" w:cs="Calibri" w:eastAsia="Calibri" w:hAnsi="Calibri"/>
                <w:color w:val="636058"/>
                <w:sz w:val="18"/>
                <w:szCs w:val="18"/>
              </w:rPr>
              <w:t xml:space="preserve">Minimum four published pieces under your name over 16 weeks — concrete, shareable portfolio evidence</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Editorial Coaching</w:t>
            </w:r>
          </w:p>
          <w:p>
            <w:pPr>
              <w:spacing w:after="0" w:before="0"/>
            </w:pPr>
            <w:r>
              <w:rPr>
                <w:rFonts w:ascii="Calibri" w:cs="Calibri" w:eastAsia="Calibri" w:hAnsi="Calibri"/>
                <w:color w:val="636058"/>
                <w:sz w:val="18"/>
                <w:szCs w:val="18"/>
              </w:rPr>
              <w:t xml:space="preserve">Written feedback on every draft from the Head of Editorial — the equivalent of a policy writing apprenticeship</w:t>
            </w:r>
          </w:p>
        </w:tc>
      </w:tr>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Publication Credit</w:t>
            </w:r>
          </w:p>
          <w:p>
            <w:pPr>
              <w:spacing w:after="0" w:before="0"/>
            </w:pPr>
            <w:r>
              <w:rPr>
                <w:rFonts w:ascii="Calibri" w:cs="Calibri" w:eastAsia="Calibri" w:hAnsi="Calibri"/>
                <w:color w:val="636058"/>
                <w:sz w:val="18"/>
                <w:szCs w:val="18"/>
              </w:rPr>
              <w:t xml:space="preserve">Named contributor in the Greater China Policy Review, a regional YSP publication</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Recommendation Letter</w:t>
            </w:r>
          </w:p>
          <w:p>
            <w:pPr>
              <w:spacing w:after="0" w:before="0"/>
            </w:pPr>
            <w:r>
              <w:rPr>
                <w:rFonts w:ascii="Calibri" w:cs="Calibri" w:eastAsia="Calibri" w:hAnsi="Calibri"/>
                <w:color w:val="636058"/>
                <w:sz w:val="18"/>
                <w:szCs w:val="18"/>
              </w:rPr>
              <w:t xml:space="preserve">Personalised letter from YSP HK Chapter Director upon completion, tailored to your career context</w:t>
            </w:r>
          </w:p>
        </w:tc>
      </w:tr>
    </w:tbl>
    <w:p>
      <w:pPr>
        <w:spacing w:after="0" w:before="320"/>
      </w:pPr>
    </w:p>
    <w:p>
      <w:pPr>
        <w:pBdr>
          <w:bottom w:val="single" w:color="1A4D8C" w:sz="8" w:space="1"/>
        </w:pBdr>
        <w:spacing w:after="200" w:before="200"/>
      </w:pPr>
    </w:p>
    <w:p>
      <w:pPr>
        <w:spacing w:after="60" w:before="280"/>
      </w:pPr>
      <w:r>
        <w:rPr>
          <w:rFonts w:ascii="Courier New" w:cs="Courier New" w:eastAsia="Courier New" w:hAnsi="Courier New"/>
          <w:b/>
          <w:bCs/>
          <w:color w:val="636058"/>
          <w:sz w:val="17"/>
          <w:szCs w:val="17"/>
        </w:rPr>
        <w:t xml:space="preserve">ROLE 06 OF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380"/>
        <w:gridCol w:w="1200"/>
      </w:tblGrid>
      <w:tr>
        <w:tc>
          <w:tcPr>
            <w:tcW w:type="dxa" w:w="78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tcPr>
          <w:p>
            <w:pPr>
              <w:spacing w:after="0" w:before="40"/>
              <w:jc w:val="center"/>
            </w:pPr>
            <w:r>
              <w:rPr>
                <w:sz w:val="40"/>
                <w:szCs w:val="40"/>
              </w:rPr>
              <w:t xml:space="preserve">🎨</w:t>
            </w:r>
          </w:p>
        </w:tc>
        <w:tc>
          <w:tcPr>
            <w:tcW w:type="dxa" w:w="7380"/>
            <w:tcBorders>
              <w:top w:val="single" w:color="D0D8E8" w:sz="1"/>
              <w:left w:val="single" w:color="D0D8E8" w:sz="1"/>
              <w:bottom w:val="single" w:color="D0D8E8" w:sz="1"/>
              <w:right w:val="single" w:color="D0D8E8" w:sz="1"/>
            </w:tcBorders>
            <w:tcMar>
              <w:top w:type="dxa" w:w="100"/>
              <w:left w:type="dxa" w:w="160"/>
              <w:bottom w:type="dxa" w:w="100"/>
              <w:right w:type="dxa" w:w="100"/>
            </w:tcMar>
          </w:tcPr>
          <w:p>
            <w:pPr>
              <w:spacing w:after="30" w:before="0"/>
            </w:pPr>
            <w:r>
              <w:rPr>
                <w:rFonts w:ascii="Calibri" w:cs="Calibri" w:eastAsia="Calibri" w:hAnsi="Calibri"/>
                <w:b/>
                <w:bCs/>
                <w:color w:val="0A0D14"/>
                <w:sz w:val="24"/>
                <w:szCs w:val="24"/>
              </w:rPr>
              <w:t xml:space="preserve">Visual Producer &amp; Content Creator</w:t>
            </w:r>
          </w:p>
          <w:p>
            <w:pPr>
              <w:spacing w:after="30" w:before="0"/>
            </w:pPr>
            <w:r>
              <w:rPr>
                <w:rFonts w:ascii="Calibri" w:cs="Calibri" w:eastAsia="Calibri" w:hAnsi="Calibri"/>
                <w:color w:val="1A4D8C"/>
                <w:sz w:val="18"/>
                <w:szCs w:val="18"/>
              </w:rPr>
              <w:t xml:space="preserve">Youth for Sustainable Policy (YSP) · Hong Kong</w:t>
            </w:r>
          </w:p>
          <w:p>
            <w:pPr>
              <w:spacing w:after="0" w:before="0"/>
            </w:pPr>
            <w:r>
              <w:rPr>
                <w:rFonts w:ascii="Calibri" w:cs="Calibri" w:eastAsia="Calibri" w:hAnsi="Calibri"/>
                <w:color w:val="636058"/>
                <w:sz w:val="17"/>
                <w:szCs w:val="17"/>
              </w:rPr>
              <w:t xml:space="preserve">🌐 Remote  </w:t>
            </w:r>
            <w:r>
              <w:rPr>
                <w:rFonts w:ascii="Calibri" w:cs="Calibri" w:eastAsia="Calibri" w:hAnsi="Calibri"/>
                <w:color w:val="636058"/>
                <w:sz w:val="17"/>
                <w:szCs w:val="17"/>
              </w:rPr>
              <w:t xml:space="preserve">🕐 5–7 hrs/week  </w:t>
            </w:r>
            <w:r>
              <w:rPr>
                <w:rFonts w:ascii="Calibri" w:cs="Calibri" w:eastAsia="Calibri" w:hAnsi="Calibri"/>
                <w:color w:val="636058"/>
                <w:sz w:val="17"/>
                <w:szCs w:val="17"/>
              </w:rPr>
              <w:t xml:space="preserve">🎓 Volunteer  </w:t>
            </w:r>
            <w:r>
              <w:rPr>
                <w:rFonts w:ascii="Calibri" w:cs="Calibri" w:eastAsia="Calibri" w:hAnsi="Calibri"/>
                <w:color w:val="636058"/>
                <w:sz w:val="17"/>
                <w:szCs w:val="17"/>
              </w:rPr>
              <w:t xml:space="preserve">📍 Hong Kong</w:t>
            </w:r>
          </w:p>
        </w:tc>
        <w:tc>
          <w:tcPr>
            <w:tcW w:type="dxa" w:w="1200"/>
            <w:tcBorders>
              <w:top w:val="single" w:color="D0D8E8" w:sz="1"/>
              <w:left w:val="single" w:color="D0D8E8" w:sz="1"/>
              <w:bottom w:val="single" w:color="D0D8E8" w:sz="1"/>
              <w:right w:val="single" w:color="D0D8E8" w:sz="1"/>
            </w:tcBorders>
            <w:shd w:fill="FFF0F2" w:val="clear"/>
            <w:tcMar>
              <w:top w:type="dxa" w:w="80"/>
              <w:left w:type="dxa" w:w="80"/>
              <w:bottom w:type="dxa" w:w="80"/>
              <w:right w:type="dxa" w:w="80"/>
            </w:tcMar>
            <w:vAlign w:val="center"/>
          </w:tcPr>
          <w:p>
            <w:pPr>
              <w:spacing w:after="0" w:before="0"/>
              <w:jc w:val="center"/>
            </w:pPr>
            <w:r>
              <w:rPr>
                <w:rFonts w:ascii="Courier New" w:cs="Courier New" w:eastAsia="Courier New" w:hAnsi="Courier New"/>
                <w:b/>
                <w:bCs/>
                <w:color w:val="C0392B"/>
                <w:sz w:val="16"/>
                <w:szCs w:val="16"/>
              </w:rPr>
              <w:t xml:space="preserve">VISUAL</w:t>
            </w:r>
          </w:p>
        </w:tc>
      </w:tr>
    </w:tbl>
    <w:p>
      <w:pPr>
        <w:shd w:fill="F5F4F0" w:val="clear"/>
        <w:spacing w:after="0" w:before="80"/>
      </w:pPr>
      <w:r>
        <w:rPr>
          <w:rFonts w:ascii="Courier New" w:cs="Courier New" w:eastAsia="Courier New" w:hAnsi="Courier New"/>
          <w:b/>
          <w:bCs/>
          <w:color w:val="636058"/>
          <w:sz w:val="17"/>
          <w:szCs w:val="17"/>
        </w:rPr>
        <w:t xml:space="preserve">Reference Code: </w:t>
      </w:r>
      <w:r>
        <w:rPr>
          <w:rFonts w:ascii="Courier New" w:cs="Courier New" w:eastAsia="Courier New" w:hAnsi="Courier New"/>
          <w:color w:val="1A4D8C"/>
          <w:sz w:val="17"/>
          <w:szCs w:val="17"/>
        </w:rPr>
        <w:t xml:space="preserve">YSP-HK-VIS-2026</w:t>
      </w:r>
      <w:r>
        <w:rPr>
          <w:rFonts w:ascii="Courier New" w:cs="Courier New" w:eastAsia="Courier New" w:hAnsi="Courier New"/>
          <w:color w:val="636058"/>
          <w:sz w:val="17"/>
          <w:szCs w:val="17"/>
        </w:rPr>
        <w:t xml:space="preserve">   ·   Apply via LinkedIn or email with subject line: YSP-HK-VIS-2026</w:t>
      </w:r>
    </w:p>
    <w:p>
      <w:pPr>
        <w:spacing w:after="60" w:before="200"/>
      </w:pPr>
      <w:r>
        <w:rPr>
          <w:rFonts w:ascii="Courier New" w:cs="Courier New" w:eastAsia="Courier New" w:hAnsi="Courier New"/>
          <w:b/>
          <w:bCs/>
          <w:color w:val="1A4D8C"/>
          <w:sz w:val="17"/>
          <w:szCs w:val="17"/>
        </w:rPr>
        <w:t xml:space="preserve">ABOUT THE ROLE</w:t>
      </w:r>
    </w:p>
    <w:p>
      <w:pPr>
        <w:spacing w:after="80" w:before="80"/>
      </w:pPr>
      <w:r>
        <w:rPr>
          <w:rFonts w:ascii="Calibri" w:cs="Calibri" w:eastAsia="Calibri" w:hAnsi="Calibri"/>
          <w:color w:val="636058"/>
          <w:sz w:val="20"/>
          <w:szCs w:val="20"/>
        </w:rPr>
        <w:t xml:space="preserve">The Visual Producer is responsible for everything the YSP HK audience sees before they read a word. You design the Rednote carousel graphics, Weibo visual posts, WeChat banners, and LinkedIn cover images that make YSP HK's content stop the scroll. You work from YSP's established design system (deep forest green, policy purple, DM Sans, Playfair Display) and adapt it to each platform's aesthetic — study-note warmth for Rednote, editorial authority for LinkedIn, punchy minimalism for Weibo.</w:t>
      </w:r>
    </w:p>
    <w:p>
      <w:pPr>
        <w:spacing w:after="60" w:before="200"/>
      </w:pPr>
      <w:r>
        <w:rPr>
          <w:rFonts w:ascii="Courier New" w:cs="Courier New" w:eastAsia="Courier New" w:hAnsi="Courier New"/>
          <w:b/>
          <w:bCs/>
          <w:color w:val="1A4D8C"/>
          <w:sz w:val="17"/>
          <w:szCs w:val="17"/>
        </w:rPr>
        <w:t xml:space="preserve">WHAT YOU'LL DO</w:t>
      </w:r>
    </w:p>
    <w:p>
      <w:pPr>
        <w:pStyle w:val="ListParagraph"/>
        <w:numPr>
          <w:ilvl w:val="0"/>
          <w:numId w:val="2"/>
        </w:numPr>
        <w:spacing w:after="40" w:before="40"/>
      </w:pPr>
      <w:r>
        <w:rPr>
          <w:rFonts w:ascii="Calibri" w:cs="Calibri" w:eastAsia="Calibri" w:hAnsi="Calibri"/>
          <w:color w:val="636058"/>
          <w:sz w:val="19"/>
          <w:szCs w:val="19"/>
        </w:rPr>
        <w:t xml:space="preserve">Design 2 Rednote carousel posts per week (5–8 slides each) in Canva or Figma — bilingual EN/Traditional Chinese layout</w:t>
      </w:r>
    </w:p>
    <w:p>
      <w:pPr>
        <w:pStyle w:val="ListParagraph"/>
        <w:numPr>
          <w:ilvl w:val="0"/>
          <w:numId w:val="2"/>
        </w:numPr>
        <w:spacing w:after="40" w:before="40"/>
      </w:pPr>
      <w:r>
        <w:rPr>
          <w:rFonts w:ascii="Calibri" w:cs="Calibri" w:eastAsia="Calibri" w:hAnsi="Calibri"/>
          <w:color w:val="636058"/>
          <w:sz w:val="19"/>
          <w:szCs w:val="19"/>
        </w:rPr>
        <w:t xml:space="preserve">Produce 3 Weibo graphic posts per week — adapted from writers' content into visual-first formats</w:t>
      </w:r>
    </w:p>
    <w:p>
      <w:pPr>
        <w:pStyle w:val="ListParagraph"/>
        <w:numPr>
          <w:ilvl w:val="0"/>
          <w:numId w:val="2"/>
        </w:numPr>
        <w:spacing w:after="40" w:before="40"/>
      </w:pPr>
      <w:r>
        <w:rPr>
          <w:rFonts w:ascii="Calibri" w:cs="Calibri" w:eastAsia="Calibri" w:hAnsi="Calibri"/>
          <w:color w:val="636058"/>
          <w:sz w:val="19"/>
          <w:szCs w:val="19"/>
        </w:rPr>
        <w:t xml:space="preserve">Design the monthly WeChat Official Account banner and all event promotional graphics</w:t>
      </w:r>
    </w:p>
    <w:p>
      <w:pPr>
        <w:pStyle w:val="ListParagraph"/>
        <w:numPr>
          <w:ilvl w:val="0"/>
          <w:numId w:val="2"/>
        </w:numPr>
        <w:spacing w:after="40" w:before="40"/>
      </w:pPr>
      <w:r>
        <w:rPr>
          <w:rFonts w:ascii="Calibri" w:cs="Calibri" w:eastAsia="Calibri" w:hAnsi="Calibri"/>
          <w:color w:val="636058"/>
          <w:sz w:val="19"/>
          <w:szCs w:val="19"/>
        </w:rPr>
        <w:t xml:space="preserve">Maintain and expand the YSP HK Canva template library for team-wide use</w:t>
      </w:r>
    </w:p>
    <w:p>
      <w:pPr>
        <w:pStyle w:val="ListParagraph"/>
        <w:numPr>
          <w:ilvl w:val="0"/>
          <w:numId w:val="2"/>
        </w:numPr>
        <w:spacing w:after="40" w:before="40"/>
      </w:pPr>
      <w:r>
        <w:rPr>
          <w:rFonts w:ascii="Calibri" w:cs="Calibri" w:eastAsia="Calibri" w:hAnsi="Calibri"/>
          <w:color w:val="636058"/>
          <w:sz w:val="19"/>
          <w:szCs w:val="19"/>
        </w:rPr>
        <w:t xml:space="preserve">Create visual assets for the Greater China Policy Review quarterly publication</w:t>
      </w:r>
    </w:p>
    <w:p>
      <w:pPr>
        <w:pStyle w:val="ListParagraph"/>
        <w:numPr>
          <w:ilvl w:val="0"/>
          <w:numId w:val="2"/>
        </w:numPr>
        <w:spacing w:after="40" w:before="40"/>
      </w:pPr>
      <w:r>
        <w:rPr>
          <w:rFonts w:ascii="Calibri" w:cs="Calibri" w:eastAsia="Calibri" w:hAnsi="Calibri"/>
          <w:color w:val="636058"/>
          <w:sz w:val="19"/>
          <w:szCs w:val="19"/>
        </w:rPr>
        <w:t xml:space="preserve">Produce all graphics for the YSP HK founding team announcement and recruitment campaign</w:t>
      </w:r>
    </w:p>
    <w:p>
      <w:pPr>
        <w:spacing w:after="60" w:before="200"/>
      </w:pPr>
      <w:r>
        <w:rPr>
          <w:rFonts w:ascii="Courier New" w:cs="Courier New" w:eastAsia="Courier New" w:hAnsi="Courier New"/>
          <w:b/>
          <w:bCs/>
          <w:color w:val="1A4D8C"/>
          <w:sz w:val="17"/>
          <w:szCs w:val="17"/>
        </w:rPr>
        <w:t xml:space="preserve">WHO WE'RE LOOKING FOR</w:t>
      </w:r>
    </w:p>
    <w:p>
      <w:pPr>
        <w:pStyle w:val="ListParagraph"/>
        <w:numPr>
          <w:ilvl w:val="0"/>
          <w:numId w:val="2"/>
        </w:numPr>
        <w:spacing w:after="40" w:before="40"/>
      </w:pPr>
      <w:r>
        <w:rPr>
          <w:rFonts w:ascii="Calibri" w:cs="Calibri" w:eastAsia="Calibri" w:hAnsi="Calibri"/>
          <w:color w:val="636058"/>
          <w:sz w:val="19"/>
          <w:szCs w:val="19"/>
        </w:rPr>
        <w:t xml:space="preserve">Proficiency in Canva (required) — Figma or Adobe Illustrator a significant plus</w:t>
      </w:r>
    </w:p>
    <w:p>
      <w:pPr>
        <w:pStyle w:val="ListParagraph"/>
        <w:numPr>
          <w:ilvl w:val="0"/>
          <w:numId w:val="2"/>
        </w:numPr>
        <w:spacing w:after="40" w:before="40"/>
      </w:pPr>
      <w:r>
        <w:rPr>
          <w:rFonts w:ascii="Calibri" w:cs="Calibri" w:eastAsia="Calibri" w:hAnsi="Calibri"/>
          <w:color w:val="636058"/>
          <w:sz w:val="19"/>
          <w:szCs w:val="19"/>
        </w:rPr>
        <w:t xml:space="preserve">A sense of editorial design — you understand the difference between a visual that decorates and one that communicates</w:t>
      </w:r>
    </w:p>
    <w:p>
      <w:pPr>
        <w:pStyle w:val="ListParagraph"/>
        <w:numPr>
          <w:ilvl w:val="0"/>
          <w:numId w:val="2"/>
        </w:numPr>
        <w:spacing w:after="40" w:before="40"/>
      </w:pPr>
      <w:r>
        <w:rPr>
          <w:rFonts w:ascii="Calibri" w:cs="Calibri" w:eastAsia="Calibri" w:hAnsi="Calibri"/>
          <w:color w:val="636058"/>
          <w:sz w:val="19"/>
          <w:szCs w:val="19"/>
        </w:rPr>
        <w:t xml:space="preserve">Familiarity with Rednote's visual language and what performs on the platform</w:t>
      </w:r>
    </w:p>
    <w:p>
      <w:pPr>
        <w:pStyle w:val="ListParagraph"/>
        <w:numPr>
          <w:ilvl w:val="0"/>
          <w:numId w:val="2"/>
        </w:numPr>
        <w:spacing w:after="40" w:before="40"/>
      </w:pPr>
      <w:r>
        <w:rPr>
          <w:rFonts w:ascii="Calibri" w:cs="Calibri" w:eastAsia="Calibri" w:hAnsi="Calibri"/>
          <w:color w:val="636058"/>
          <w:sz w:val="19"/>
          <w:szCs w:val="19"/>
        </w:rPr>
        <w:t xml:space="preserve">Ability to work within a defined brand system rather than starting from scratch every time</w:t>
      </w:r>
    </w:p>
    <w:p>
      <w:pPr>
        <w:pStyle w:val="ListParagraph"/>
        <w:numPr>
          <w:ilvl w:val="0"/>
          <w:numId w:val="2"/>
        </w:numPr>
        <w:spacing w:after="40" w:before="40"/>
      </w:pPr>
      <w:r>
        <w:rPr>
          <w:rFonts w:ascii="Calibri" w:cs="Calibri" w:eastAsia="Calibri" w:hAnsi="Calibri"/>
          <w:color w:val="636058"/>
          <w:sz w:val="19"/>
          <w:szCs w:val="19"/>
        </w:rPr>
        <w:t xml:space="preserve">Portfolio of any prior design work — student magazine, social media graphics, personal projects all count</w:t>
      </w:r>
    </w:p>
    <w:p>
      <w:pPr>
        <w:spacing w:after="60" w:before="200"/>
      </w:pPr>
      <w:r>
        <w:rPr>
          <w:rFonts w:ascii="Courier New" w:cs="Courier New" w:eastAsia="Courier New" w:hAnsi="Courier New"/>
          <w:b/>
          <w:bCs/>
          <w:color w:val="1A4D8C"/>
          <w:sz w:val="17"/>
          <w:szCs w:val="17"/>
        </w:rPr>
        <w:t xml:space="preserve">WHAT YOU GAIN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Portfolio Volume</w:t>
            </w:r>
          </w:p>
          <w:p>
            <w:pPr>
              <w:spacing w:after="0" w:before="0"/>
            </w:pPr>
            <w:r>
              <w:rPr>
                <w:rFonts w:ascii="Calibri" w:cs="Calibri" w:eastAsia="Calibri" w:hAnsi="Calibri"/>
                <w:color w:val="636058"/>
                <w:sz w:val="18"/>
                <w:szCs w:val="18"/>
              </w:rPr>
              <w:t xml:space="preserve">100+ published design assets over 16 weeks across four platforms — concrete, live, shareable work</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Brand Credit</w:t>
            </w:r>
          </w:p>
          <w:p>
            <w:pPr>
              <w:spacing w:after="0" w:before="0"/>
            </w:pPr>
            <w:r>
              <w:rPr>
                <w:rFonts w:ascii="Calibri" w:cs="Calibri" w:eastAsia="Calibri" w:hAnsi="Calibri"/>
                <w:color w:val="636058"/>
                <w:sz w:val="18"/>
                <w:szCs w:val="18"/>
              </w:rPr>
              <w:t xml:space="preserve">Named Visual Producer on all YSP HK publications and the Greater China Policy Review</w:t>
            </w:r>
          </w:p>
        </w:tc>
      </w:tr>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Real Briefs</w:t>
            </w:r>
          </w:p>
          <w:p>
            <w:pPr>
              <w:spacing w:after="0" w:before="0"/>
            </w:pPr>
            <w:r>
              <w:rPr>
                <w:rFonts w:ascii="Calibri" w:cs="Calibri" w:eastAsia="Calibri" w:hAnsi="Calibri"/>
                <w:color w:val="636058"/>
                <w:sz w:val="18"/>
                <w:szCs w:val="18"/>
              </w:rPr>
              <w:t xml:space="preserve">Working to a real editorial brief alongside writers and researchers — not a made-up student project</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Certificate</w:t>
            </w:r>
          </w:p>
          <w:p>
            <w:pPr>
              <w:spacing w:after="0" w:before="0"/>
            </w:pPr>
            <w:r>
              <w:rPr>
                <w:rFonts w:ascii="Calibri" w:cs="Calibri" w:eastAsia="Calibri" w:hAnsi="Calibri"/>
                <w:color w:val="636058"/>
                <w:sz w:val="18"/>
                <w:szCs w:val="18"/>
              </w:rPr>
              <w:t xml:space="preserve">YSP Global certificate upon completion, referencing your role and output volume</w:t>
            </w:r>
          </w:p>
        </w:tc>
      </w:tr>
    </w:tbl>
    <w:p>
      <w:pPr>
        <w:spacing w:after="0" w:before="320"/>
      </w:pPr>
    </w:p>
    <w:p>
      <w:pPr>
        <w:pBdr>
          <w:bottom w:val="single" w:color="1A4D8C" w:sz="8" w:space="1"/>
        </w:pBdr>
        <w:spacing w:after="200" w:before="200"/>
      </w:pPr>
    </w:p>
    <w:p>
      <w:pPr>
        <w:spacing w:after="60" w:before="280"/>
      </w:pPr>
      <w:r>
        <w:rPr>
          <w:rFonts w:ascii="Courier New" w:cs="Courier New" w:eastAsia="Courier New" w:hAnsi="Courier New"/>
          <w:b/>
          <w:bCs/>
          <w:color w:val="636058"/>
          <w:sz w:val="17"/>
          <w:szCs w:val="17"/>
        </w:rPr>
        <w:t xml:space="preserve">ROLE 07 OF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380"/>
        <w:gridCol w:w="1200"/>
      </w:tblGrid>
      <w:tr>
        <w:tc>
          <w:tcPr>
            <w:tcW w:type="dxa" w:w="78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tcPr>
          <w:p>
            <w:pPr>
              <w:spacing w:after="0" w:before="40"/>
              <w:jc w:val="center"/>
            </w:pPr>
            <w:r>
              <w:rPr>
                <w:sz w:val="40"/>
                <w:szCs w:val="40"/>
              </w:rPr>
              <w:t xml:space="preserve">🤝</w:t>
            </w:r>
          </w:p>
        </w:tc>
        <w:tc>
          <w:tcPr>
            <w:tcW w:type="dxa" w:w="7380"/>
            <w:tcBorders>
              <w:top w:val="single" w:color="D0D8E8" w:sz="1"/>
              <w:left w:val="single" w:color="D0D8E8" w:sz="1"/>
              <w:bottom w:val="single" w:color="D0D8E8" w:sz="1"/>
              <w:right w:val="single" w:color="D0D8E8" w:sz="1"/>
            </w:tcBorders>
            <w:tcMar>
              <w:top w:type="dxa" w:w="100"/>
              <w:left w:type="dxa" w:w="160"/>
              <w:bottom w:type="dxa" w:w="100"/>
              <w:right w:type="dxa" w:w="100"/>
            </w:tcMar>
          </w:tcPr>
          <w:p>
            <w:pPr>
              <w:spacing w:after="30" w:before="0"/>
            </w:pPr>
            <w:r>
              <w:rPr>
                <w:rFonts w:ascii="Calibri" w:cs="Calibri" w:eastAsia="Calibri" w:hAnsi="Calibri"/>
                <w:b/>
                <w:bCs/>
                <w:color w:val="0A0D14"/>
                <w:sz w:val="24"/>
                <w:szCs w:val="24"/>
              </w:rPr>
              <w:t xml:space="preserve">Partnerships &amp; Outreach Lead</w:t>
            </w:r>
          </w:p>
          <w:p>
            <w:pPr>
              <w:spacing w:after="30" w:before="0"/>
            </w:pPr>
            <w:r>
              <w:rPr>
                <w:rFonts w:ascii="Calibri" w:cs="Calibri" w:eastAsia="Calibri" w:hAnsi="Calibri"/>
                <w:color w:val="1A4D8C"/>
                <w:sz w:val="18"/>
                <w:szCs w:val="18"/>
              </w:rPr>
              <w:t xml:space="preserve">Youth for Sustainable Policy (YSP) · Hong Kong</w:t>
            </w:r>
          </w:p>
          <w:p>
            <w:pPr>
              <w:spacing w:after="0" w:before="0"/>
            </w:pPr>
            <w:r>
              <w:rPr>
                <w:rFonts w:ascii="Calibri" w:cs="Calibri" w:eastAsia="Calibri" w:hAnsi="Calibri"/>
                <w:color w:val="636058"/>
                <w:sz w:val="17"/>
                <w:szCs w:val="17"/>
              </w:rPr>
              <w:t xml:space="preserve">🌐 Remote  </w:t>
            </w:r>
            <w:r>
              <w:rPr>
                <w:rFonts w:ascii="Calibri" w:cs="Calibri" w:eastAsia="Calibri" w:hAnsi="Calibri"/>
                <w:color w:val="636058"/>
                <w:sz w:val="17"/>
                <w:szCs w:val="17"/>
              </w:rPr>
              <w:t xml:space="preserve">🕐 5–7 hrs/week  </w:t>
            </w:r>
            <w:r>
              <w:rPr>
                <w:rFonts w:ascii="Calibri" w:cs="Calibri" w:eastAsia="Calibri" w:hAnsi="Calibri"/>
                <w:color w:val="636058"/>
                <w:sz w:val="17"/>
                <w:szCs w:val="17"/>
              </w:rPr>
              <w:t xml:space="preserve">🎓 Volunteer  </w:t>
            </w:r>
            <w:r>
              <w:rPr>
                <w:rFonts w:ascii="Calibri" w:cs="Calibri" w:eastAsia="Calibri" w:hAnsi="Calibri"/>
                <w:color w:val="636058"/>
                <w:sz w:val="17"/>
                <w:szCs w:val="17"/>
              </w:rPr>
              <w:t xml:space="preserve">📍 Hong Kong</w:t>
            </w:r>
          </w:p>
        </w:tc>
        <w:tc>
          <w:tcPr>
            <w:tcW w:type="dxa" w:w="1200"/>
            <w:tcBorders>
              <w:top w:val="single" w:color="D0D8E8" w:sz="1"/>
              <w:left w:val="single" w:color="D0D8E8" w:sz="1"/>
              <w:bottom w:val="single" w:color="D0D8E8" w:sz="1"/>
              <w:right w:val="single" w:color="D0D8E8" w:sz="1"/>
            </w:tcBorders>
            <w:shd w:fill="EEF3FB" w:val="clear"/>
            <w:tcMar>
              <w:top w:type="dxa" w:w="80"/>
              <w:left w:type="dxa" w:w="80"/>
              <w:bottom w:type="dxa" w:w="80"/>
              <w:right w:type="dxa" w:w="80"/>
            </w:tcMar>
            <w:vAlign w:val="center"/>
          </w:tcPr>
          <w:p>
            <w:pPr>
              <w:spacing w:after="0" w:before="0"/>
              <w:jc w:val="center"/>
            </w:pPr>
            <w:r>
              <w:rPr>
                <w:rFonts w:ascii="Courier New" w:cs="Courier New" w:eastAsia="Courier New" w:hAnsi="Courier New"/>
                <w:b/>
                <w:bCs/>
                <w:color w:val="1A4D8C"/>
                <w:sz w:val="16"/>
                <w:szCs w:val="16"/>
              </w:rPr>
              <w:t xml:space="preserve">PARTNERSHIPS</w:t>
            </w:r>
          </w:p>
        </w:tc>
      </w:tr>
    </w:tbl>
    <w:p>
      <w:pPr>
        <w:shd w:fill="F5F4F0" w:val="clear"/>
        <w:spacing w:after="0" w:before="80"/>
      </w:pPr>
      <w:r>
        <w:rPr>
          <w:rFonts w:ascii="Courier New" w:cs="Courier New" w:eastAsia="Courier New" w:hAnsi="Courier New"/>
          <w:b/>
          <w:bCs/>
          <w:color w:val="636058"/>
          <w:sz w:val="17"/>
          <w:szCs w:val="17"/>
        </w:rPr>
        <w:t xml:space="preserve">Reference Code: </w:t>
      </w:r>
      <w:r>
        <w:rPr>
          <w:rFonts w:ascii="Courier New" w:cs="Courier New" w:eastAsia="Courier New" w:hAnsi="Courier New"/>
          <w:color w:val="1A4D8C"/>
          <w:sz w:val="17"/>
          <w:szCs w:val="17"/>
        </w:rPr>
        <w:t xml:space="preserve">YSP-HK-PART-2026</w:t>
      </w:r>
      <w:r>
        <w:rPr>
          <w:rFonts w:ascii="Courier New" w:cs="Courier New" w:eastAsia="Courier New" w:hAnsi="Courier New"/>
          <w:color w:val="636058"/>
          <w:sz w:val="17"/>
          <w:szCs w:val="17"/>
        </w:rPr>
        <w:t xml:space="preserve">   ·   Apply via LinkedIn or email with subject line: YSP-HK-PART-2026</w:t>
      </w:r>
    </w:p>
    <w:p>
      <w:pPr>
        <w:spacing w:after="60" w:before="200"/>
      </w:pPr>
      <w:r>
        <w:rPr>
          <w:rFonts w:ascii="Courier New" w:cs="Courier New" w:eastAsia="Courier New" w:hAnsi="Courier New"/>
          <w:b/>
          <w:bCs/>
          <w:color w:val="1A4D8C"/>
          <w:sz w:val="17"/>
          <w:szCs w:val="17"/>
        </w:rPr>
        <w:t xml:space="preserve">ABOUT THE ROLE</w:t>
      </w:r>
    </w:p>
    <w:p>
      <w:pPr>
        <w:spacing w:after="80" w:before="80"/>
      </w:pPr>
      <w:r>
        <w:rPr>
          <w:rFonts w:ascii="Calibri" w:cs="Calibri" w:eastAsia="Calibri" w:hAnsi="Calibri"/>
          <w:color w:val="636058"/>
          <w:sz w:val="20"/>
          <w:szCs w:val="20"/>
        </w:rPr>
        <w:t xml:space="preserve">The Partnerships &amp; Outreach Lead builds YSP Hong Kong's external relationships — with universities, NGOs, professional associations, and eventually corporate partners. You initiate contact with institutions, manage the MOU outreach process, and maintain the relationship log that keeps YSP HK's outreach organised and accountable. This role requires comfort with initiating professional contact with strangers and following up without being reminded.</w:t>
      </w:r>
    </w:p>
    <w:p>
      <w:pPr>
        <w:spacing w:after="60" w:before="200"/>
      </w:pPr>
      <w:r>
        <w:rPr>
          <w:rFonts w:ascii="Courier New" w:cs="Courier New" w:eastAsia="Courier New" w:hAnsi="Courier New"/>
          <w:b/>
          <w:bCs/>
          <w:color w:val="1A4D8C"/>
          <w:sz w:val="17"/>
          <w:szCs w:val="17"/>
        </w:rPr>
        <w:t xml:space="preserve">WHAT YOU'LL DO</w:t>
      </w:r>
    </w:p>
    <w:p>
      <w:pPr>
        <w:pStyle w:val="ListParagraph"/>
        <w:numPr>
          <w:ilvl w:val="0"/>
          <w:numId w:val="2"/>
        </w:numPr>
        <w:spacing w:after="40" w:before="40"/>
      </w:pPr>
      <w:r>
        <w:rPr>
          <w:rFonts w:ascii="Calibri" w:cs="Calibri" w:eastAsia="Calibri" w:hAnsi="Calibri"/>
          <w:color w:val="636058"/>
          <w:sz w:val="19"/>
          <w:szCs w:val="19"/>
        </w:rPr>
        <w:t xml:space="preserve">Own the university MOU outreach process — draft introduction letters, manage email threads, coordinate meetings with HKU, CUHK, HKUST, PolyU, and CityU</w:t>
      </w:r>
    </w:p>
    <w:p>
      <w:pPr>
        <w:pStyle w:val="ListParagraph"/>
        <w:numPr>
          <w:ilvl w:val="0"/>
          <w:numId w:val="2"/>
        </w:numPr>
        <w:spacing w:after="40" w:before="40"/>
      </w:pPr>
      <w:r>
        <w:rPr>
          <w:rFonts w:ascii="Calibri" w:cs="Calibri" w:eastAsia="Calibri" w:hAnsi="Calibri"/>
          <w:color w:val="636058"/>
          <w:sz w:val="19"/>
          <w:szCs w:val="19"/>
        </w:rPr>
        <w:t xml:space="preserve">Build and maintain YSP HK's partner and prospect database — tracking all contacts, last touchpoints, and next steps</w:t>
      </w:r>
    </w:p>
    <w:p>
      <w:pPr>
        <w:pStyle w:val="ListParagraph"/>
        <w:numPr>
          <w:ilvl w:val="0"/>
          <w:numId w:val="2"/>
        </w:numPr>
        <w:spacing w:after="40" w:before="40"/>
      </w:pPr>
      <w:r>
        <w:rPr>
          <w:rFonts w:ascii="Calibri" w:cs="Calibri" w:eastAsia="Calibri" w:hAnsi="Calibri"/>
          <w:color w:val="636058"/>
          <w:sz w:val="19"/>
          <w:szCs w:val="19"/>
        </w:rPr>
        <w:t xml:space="preserve">Identify and approach at least 3 HK-based NGOs or policy bodies for co-event or co-publication partnerships within the first 8 weeks</w:t>
      </w:r>
    </w:p>
    <w:p>
      <w:pPr>
        <w:pStyle w:val="ListParagraph"/>
        <w:numPr>
          <w:ilvl w:val="0"/>
          <w:numId w:val="2"/>
        </w:numPr>
        <w:spacing w:after="40" w:before="40"/>
      </w:pPr>
      <w:r>
        <w:rPr>
          <w:rFonts w:ascii="Calibri" w:cs="Calibri" w:eastAsia="Calibri" w:hAnsi="Calibri"/>
          <w:color w:val="636058"/>
          <w:sz w:val="19"/>
          <w:szCs w:val="19"/>
        </w:rPr>
        <w:t xml:space="preserve">Draft all formal partnership correspondence for Chapter Director approval</w:t>
      </w:r>
    </w:p>
    <w:p>
      <w:pPr>
        <w:pStyle w:val="ListParagraph"/>
        <w:numPr>
          <w:ilvl w:val="0"/>
          <w:numId w:val="2"/>
        </w:numPr>
        <w:spacing w:after="40" w:before="40"/>
      </w:pPr>
      <w:r>
        <w:rPr>
          <w:rFonts w:ascii="Calibri" w:cs="Calibri" w:eastAsia="Calibri" w:hAnsi="Calibri"/>
          <w:color w:val="636058"/>
          <w:sz w:val="19"/>
          <w:szCs w:val="19"/>
        </w:rPr>
        <w:t xml:space="preserve">Recruit and manage relationships with YSP HK's founding mentors — minimum 3 HK-based professionals</w:t>
      </w:r>
    </w:p>
    <w:p>
      <w:pPr>
        <w:pStyle w:val="ListParagraph"/>
        <w:numPr>
          <w:ilvl w:val="0"/>
          <w:numId w:val="2"/>
        </w:numPr>
        <w:spacing w:after="40" w:before="40"/>
      </w:pPr>
      <w:r>
        <w:rPr>
          <w:rFonts w:ascii="Calibri" w:cs="Calibri" w:eastAsia="Calibri" w:hAnsi="Calibri"/>
          <w:color w:val="636058"/>
          <w:sz w:val="19"/>
          <w:szCs w:val="19"/>
        </w:rPr>
        <w:t xml:space="preserve">Coordinate logistics for the YSP HK Launch Event including venue or Zoom setup, invitations, and RSVPs</w:t>
      </w:r>
    </w:p>
    <w:p>
      <w:pPr>
        <w:spacing w:after="60" w:before="200"/>
      </w:pPr>
      <w:r>
        <w:rPr>
          <w:rFonts w:ascii="Courier New" w:cs="Courier New" w:eastAsia="Courier New" w:hAnsi="Courier New"/>
          <w:b/>
          <w:bCs/>
          <w:color w:val="1A4D8C"/>
          <w:sz w:val="17"/>
          <w:szCs w:val="17"/>
        </w:rPr>
        <w:t xml:space="preserve">WHO WE'RE LOOKING FOR</w:t>
      </w:r>
    </w:p>
    <w:p>
      <w:pPr>
        <w:pStyle w:val="ListParagraph"/>
        <w:numPr>
          <w:ilvl w:val="0"/>
          <w:numId w:val="2"/>
        </w:numPr>
        <w:spacing w:after="40" w:before="40"/>
      </w:pPr>
      <w:r>
        <w:rPr>
          <w:rFonts w:ascii="Calibri" w:cs="Calibri" w:eastAsia="Calibri" w:hAnsi="Calibri"/>
          <w:color w:val="636058"/>
          <w:sz w:val="19"/>
          <w:szCs w:val="19"/>
        </w:rPr>
        <w:t xml:space="preserve">Comfortable initiating professional correspondence with people you have not met before</w:t>
      </w:r>
    </w:p>
    <w:p>
      <w:pPr>
        <w:pStyle w:val="ListParagraph"/>
        <w:numPr>
          <w:ilvl w:val="0"/>
          <w:numId w:val="2"/>
        </w:numPr>
        <w:spacing w:after="40" w:before="40"/>
      </w:pPr>
      <w:r>
        <w:rPr>
          <w:rFonts w:ascii="Calibri" w:cs="Calibri" w:eastAsia="Calibri" w:hAnsi="Calibri"/>
          <w:color w:val="636058"/>
          <w:sz w:val="19"/>
          <w:szCs w:val="19"/>
        </w:rPr>
        <w:t xml:space="preserve">Organised and proactive — you close the loop without being chased</w:t>
      </w:r>
    </w:p>
    <w:p>
      <w:pPr>
        <w:pStyle w:val="ListParagraph"/>
        <w:numPr>
          <w:ilvl w:val="0"/>
          <w:numId w:val="2"/>
        </w:numPr>
        <w:spacing w:after="40" w:before="40"/>
      </w:pPr>
      <w:r>
        <w:rPr>
          <w:rFonts w:ascii="Calibri" w:cs="Calibri" w:eastAsia="Calibri" w:hAnsi="Calibri"/>
          <w:color w:val="636058"/>
          <w:sz w:val="19"/>
          <w:szCs w:val="19"/>
        </w:rPr>
        <w:t xml:space="preserve">Existing network within at least one HK university or professional community</w:t>
      </w:r>
    </w:p>
    <w:p>
      <w:pPr>
        <w:pStyle w:val="ListParagraph"/>
        <w:numPr>
          <w:ilvl w:val="0"/>
          <w:numId w:val="2"/>
        </w:numPr>
        <w:spacing w:after="40" w:before="40"/>
      </w:pPr>
      <w:r>
        <w:rPr>
          <w:rFonts w:ascii="Calibri" w:cs="Calibri" w:eastAsia="Calibri" w:hAnsi="Calibri"/>
          <w:color w:val="636058"/>
          <w:sz w:val="19"/>
          <w:szCs w:val="19"/>
        </w:rPr>
        <w:t xml:space="preserve">Experience in any outreach, business development, or relationship management context</w:t>
      </w:r>
    </w:p>
    <w:p>
      <w:pPr>
        <w:pStyle w:val="ListParagraph"/>
        <w:numPr>
          <w:ilvl w:val="0"/>
          <w:numId w:val="2"/>
        </w:numPr>
        <w:spacing w:after="40" w:before="40"/>
      </w:pPr>
      <w:r>
        <w:rPr>
          <w:rFonts w:ascii="Calibri" w:cs="Calibri" w:eastAsia="Calibri" w:hAnsi="Calibri"/>
          <w:color w:val="636058"/>
          <w:sz w:val="19"/>
          <w:szCs w:val="19"/>
        </w:rPr>
        <w:t xml:space="preserve">Bilingual written English and Traditional Chinese strongly preferred for university correspondence</w:t>
      </w:r>
    </w:p>
    <w:p>
      <w:pPr>
        <w:spacing w:after="60" w:before="200"/>
      </w:pPr>
      <w:r>
        <w:rPr>
          <w:rFonts w:ascii="Courier New" w:cs="Courier New" w:eastAsia="Courier New" w:hAnsi="Courier New"/>
          <w:b/>
          <w:bCs/>
          <w:color w:val="1A4D8C"/>
          <w:sz w:val="17"/>
          <w:szCs w:val="17"/>
        </w:rPr>
        <w:t xml:space="preserve">WHAT YOU GAIN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Real BD Experience</w:t>
            </w:r>
          </w:p>
          <w:p>
            <w:pPr>
              <w:spacing w:after="0" w:before="0"/>
            </w:pPr>
            <w:r>
              <w:rPr>
                <w:rFonts w:ascii="Calibri" w:cs="Calibri" w:eastAsia="Calibri" w:hAnsi="Calibri"/>
                <w:color w:val="636058"/>
                <w:sz w:val="18"/>
                <w:szCs w:val="18"/>
              </w:rPr>
              <w:t xml:space="preserve">End-to-end partnership development from cold outreach to signed MOU — equivalent to a business development function</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Mentor Network</w:t>
            </w:r>
          </w:p>
          <w:p>
            <w:pPr>
              <w:spacing w:after="0" w:before="0"/>
            </w:pPr>
            <w:r>
              <w:rPr>
                <w:rFonts w:ascii="Calibri" w:cs="Calibri" w:eastAsia="Calibri" w:hAnsi="Calibri"/>
                <w:color w:val="636058"/>
                <w:sz w:val="18"/>
                <w:szCs w:val="18"/>
              </w:rPr>
              <w:t xml:space="preserve">Direct working relationships with the senior professionals you recruit as YSP HK mentors</w:t>
            </w:r>
          </w:p>
        </w:tc>
      </w:tr>
      <w:tr>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Event Credit</w:t>
            </w:r>
          </w:p>
          <w:p>
            <w:pPr>
              <w:spacing w:after="0" w:before="0"/>
            </w:pPr>
            <w:r>
              <w:rPr>
                <w:rFonts w:ascii="Calibri" w:cs="Calibri" w:eastAsia="Calibri" w:hAnsi="Calibri"/>
                <w:color w:val="636058"/>
                <w:sz w:val="18"/>
                <w:szCs w:val="18"/>
              </w:rPr>
              <w:t xml:space="preserve">Named Partnerships Lead on the YSP HK Launch Event and GBA Annual Forum (HK, Q4 2026)</w:t>
            </w:r>
          </w:p>
        </w:tc>
        <w:tc>
          <w:tcPr>
            <w:tcW w:type="dxa" w:w="4320"/>
            <w:tcBorders>
              <w:top w:val="single" w:color="D0D8E8" w:sz="1"/>
              <w:left w:val="single" w:color="D0D8E8" w:sz="1"/>
              <w:bottom w:val="single" w:color="D0D8E8" w:sz="1"/>
              <w:right w:val="single" w:color="D0D8E8" w:sz="1"/>
            </w:tcBorders>
            <w:shd w:fill="EEF3FB" w:val="clear"/>
            <w:tcMar>
              <w:top w:type="dxa" w:w="100"/>
              <w:left w:type="dxa" w:w="140"/>
              <w:bottom w:type="dxa" w:w="100"/>
              <w:right w:type="dxa" w:w="140"/>
            </w:tcMar>
          </w:tcPr>
          <w:p>
            <w:pPr>
              <w:spacing w:after="30" w:before="0"/>
            </w:pPr>
            <w:r>
              <w:rPr>
                <w:rFonts w:ascii="Calibri" w:cs="Calibri" w:eastAsia="Calibri" w:hAnsi="Calibri"/>
                <w:b/>
                <w:bCs/>
                <w:color w:val="1A4D8C"/>
                <w:sz w:val="18"/>
                <w:szCs w:val="18"/>
              </w:rPr>
              <w:t xml:space="preserve">Certificate + Letter</w:t>
            </w:r>
          </w:p>
          <w:p>
            <w:pPr>
              <w:spacing w:after="0" w:before="0"/>
            </w:pPr>
            <w:r>
              <w:rPr>
                <w:rFonts w:ascii="Calibri" w:cs="Calibri" w:eastAsia="Calibri" w:hAnsi="Calibri"/>
                <w:color w:val="636058"/>
                <w:sz w:val="18"/>
                <w:szCs w:val="18"/>
              </w:rPr>
              <w:t xml:space="preserve">YSP Global certificate and tailored recommendation letter for business, law, or public policy career contexts</w:t>
            </w:r>
          </w:p>
        </w:tc>
      </w:tr>
    </w:tbl>
    <w:p>
      <w:pPr>
        <w:spacing w:after="0" w:before="320"/>
      </w:pPr>
    </w:p>
    <w:p>
      <w:pPr>
        <w:pBdr>
          <w:bottom w:val="single" w:color="1A4D8C"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8C" w:sz="1"/>
              <w:left w:val="single" w:color="1A4D8C" w:sz="18"/>
              <w:bottom w:val="single" w:color="1A4D8C" w:sz="1"/>
              <w:right w:val="single" w:color="1A4D8C" w:sz="1"/>
            </w:tcBorders>
            <w:shd w:fill="EEF3FB" w:val="clear"/>
            <w:tcMar>
              <w:top w:type="dxa" w:w="140"/>
              <w:left w:type="dxa" w:w="200"/>
              <w:bottom w:type="dxa" w:w="140"/>
              <w:right w:type="dxa" w:w="200"/>
            </w:tcMar>
          </w:tcPr>
          <w:p>
            <w:pPr>
              <w:spacing w:after="40" w:before="0"/>
            </w:pPr>
            <w:r>
              <w:rPr>
                <w:rFonts w:ascii="Calibri" w:cs="Calibri" w:eastAsia="Calibri" w:hAnsi="Calibri"/>
                <w:b/>
                <w:bCs/>
                <w:color w:val="1A4D8C"/>
                <w:sz w:val="22"/>
                <w:szCs w:val="22"/>
              </w:rPr>
              <w:t xml:space="preserve">Community &amp; Operations Coordinator</w:t>
            </w:r>
          </w:p>
          <w:p>
            <w:pPr>
              <w:spacing w:after="80" w:before="0"/>
            </w:pPr>
            <w:r>
              <w:rPr>
                <w:rFonts w:ascii="Courier New" w:cs="Courier New" w:eastAsia="Courier New" w:hAnsi="Courier New"/>
                <w:color w:val="636058"/>
                <w:sz w:val="17"/>
                <w:szCs w:val="17"/>
              </w:rPr>
              <w:t xml:space="preserve">Reference: YSP-HK-OPS-2026  ·  4–5 hrs/week  ·  Fully Remote</w:t>
            </w:r>
          </w:p>
          <w:p>
            <w:pPr>
              <w:spacing w:after="0" w:before="0"/>
            </w:pPr>
            <w:r>
              <w:rPr>
                <w:rFonts w:ascii="Calibri" w:cs="Calibri" w:eastAsia="Calibri" w:hAnsi="Calibri"/>
                <w:color w:val="636058"/>
                <w:sz w:val="19"/>
                <w:szCs w:val="19"/>
              </w:rPr>
              <w:t xml:space="preserve">The Community &amp; Operations Coordinator manages the YSP HK WeChat community, sends the weekly Friday Wrap, maintains the Notion workspace, and ensures all founding team action items are tracked and closed. This is the connective tissue of the chapter. If you are someone who finds satisfaction in a well-maintained task list and a community that feels genuinely looked-after, apply using the reference code above.</w:t>
            </w:r>
          </w:p>
        </w:tc>
      </w:tr>
    </w:tbl>
    <w:p>
      <w:pPr>
        <w:spacing w:after="0" w:before="200"/>
      </w:pPr>
    </w:p>
    <w:p>
      <w:pPr>
        <w:pBdr>
          <w:bottom w:val="single" w:color="C49A2A" w:sz="8" w:space="1"/>
        </w:pBdr>
        <w:spacing w:after="200" w:before="200"/>
      </w:pPr>
    </w:p>
    <w:p>
      <w:pPr>
        <w:spacing w:after="60" w:before="120"/>
      </w:pPr>
      <w:r>
        <w:rPr>
          <w:rFonts w:ascii="Calibri" w:cs="Calibri" w:eastAsia="Calibri" w:hAnsi="Calibri"/>
          <w:b/>
          <w:bCs/>
          <w:color w:val="C49A2A"/>
          <w:sz w:val="22"/>
          <w:szCs w:val="22"/>
        </w:rPr>
        <w:t xml:space="preserve">Not sure which role fits?</w:t>
      </w:r>
    </w:p>
    <w:p>
      <w:pPr>
        <w:spacing w:after="80" w:before="80"/>
      </w:pPr>
      <w:r>
        <w:rPr>
          <w:rFonts w:ascii="Calibri" w:cs="Calibri" w:eastAsia="Calibri" w:hAnsi="Calibri"/>
          <w:color w:val="636058"/>
          <w:sz w:val="20"/>
          <w:szCs w:val="20"/>
        </w:rPr>
        <w:t xml:space="preserve">Apply for the role closest to your skills and note in your application if you would consider a second role. We would rather find you the right home on the team than lose you because the fit was not obvious from the title. The founding team is small — flexibility and genuine interest in policy matter more than a perfect role match.</w:t>
      </w:r>
    </w:p>
    <w:p>
      <w:pPr>
        <w:spacing w:after="0" w:before="120"/>
      </w:pPr>
    </w:p>
    <w:p>
      <w:pPr>
        <w:spacing w:after="40" w:before="80"/>
      </w:pPr>
      <w:r>
        <w:rPr>
          <w:rFonts w:ascii="Calibri" w:cs="Calibri" w:eastAsia="Calibri" w:hAnsi="Calibri"/>
          <w:b/>
          <w:bCs/>
          <w:color w:val="1A4D8C"/>
          <w:sz w:val="20"/>
          <w:szCs w:val="20"/>
        </w:rPr>
        <w:t xml:space="preserve">Apply: </w:t>
      </w:r>
      <w:r>
        <w:rPr>
          <w:rFonts w:ascii="Calibri" w:cs="Calibri" w:eastAsia="Calibri" w:hAnsi="Calibri"/>
          <w:color w:val="636058"/>
          <w:sz w:val="20"/>
          <w:szCs w:val="20"/>
        </w:rPr>
        <w:t xml:space="preserve">LinkedIn DM or email with your reference code in the subject line.</w:t>
      </w:r>
    </w:p>
    <w:p>
      <w:pPr>
        <w:spacing w:after="40" w:before="40"/>
      </w:pPr>
      <w:r>
        <w:rPr>
          <w:rFonts w:ascii="Calibri" w:cs="Calibri" w:eastAsia="Calibri" w:hAnsi="Calibri"/>
          <w:b/>
          <w:bCs/>
          <w:color w:val="1A4D8C"/>
          <w:sz w:val="20"/>
          <w:szCs w:val="20"/>
        </w:rPr>
        <w:t xml:space="preserve">Deadline: </w:t>
      </w:r>
      <w:r>
        <w:rPr>
          <w:rFonts w:ascii="Calibri" w:cs="Calibri" w:eastAsia="Calibri" w:hAnsi="Calibri"/>
          <w:color w:val="636058"/>
          <w:sz w:val="20"/>
          <w:szCs w:val="20"/>
        </w:rPr>
        <w:t xml:space="preserve">Two weeks from the date of posting. Applications reviewed on a rolling basis.</w:t>
      </w:r>
    </w:p>
    <w:p>
      <w:pPr>
        <w:spacing w:after="160" w:before="40"/>
      </w:pPr>
      <w:r>
        <w:rPr>
          <w:rFonts w:ascii="Calibri" w:cs="Calibri" w:eastAsia="Calibri" w:hAnsi="Calibri"/>
          <w:b/>
          <w:bCs/>
          <w:color w:val="1A4D8C"/>
          <w:sz w:val="20"/>
          <w:szCs w:val="20"/>
        </w:rPr>
        <w:t xml:space="preserve">Questions: </w:t>
      </w:r>
      <w:r>
        <w:rPr>
          <w:rFonts w:ascii="Calibri" w:cs="Calibri" w:eastAsia="Calibri" w:hAnsi="Calibri"/>
          <w:color w:val="636058"/>
          <w:sz w:val="20"/>
          <w:szCs w:val="20"/>
        </w:rPr>
        <w:t xml:space="preserve">LinkedIn message @YSP Hong Kong or WeChat group (join link in bio).</w:t>
      </w:r>
    </w:p>
    <w:p>
      <w:pPr>
        <w:jc w:val="center"/>
      </w:pPr>
      <w:r>
        <w:rPr>
          <w:rFonts w:ascii="Courier New" w:cs="Courier New" w:eastAsia="Courier New" w:hAnsi="Courier New"/>
          <w:color w:val="636058"/>
          <w:sz w:val="17"/>
          <w:szCs w:val="17"/>
        </w:rPr>
        <w:t xml:space="preserve">Youth for Sustainable Policy · Hong Kong ·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rPr>
        <w:rFonts w:ascii="Calibri" w:cs="Calibri" w:eastAsia="Calibri" w:hAnsi="Calibri"/>
        <w:color w:val="1A4D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D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A0D14"/>
      <w:sz w:val="40"/>
      <w:szCs w:val="40"/>
    </w:rPr>
  </w:style>
  <w:style w:type="paragraph" w:styleId="Heading2">
    <w:name w:val="Heading 2"/>
    <w:basedOn w:val="Normal"/>
    <w:next w:val="Normal"/>
    <w:qFormat/>
    <w:pPr>
      <w:spacing w:after="80" w:before="200"/>
      <w:outlineLvl w:val="1"/>
    </w:pPr>
    <w:rPr>
      <w:rFonts w:ascii="Calibri" w:cs="Calibri" w:eastAsia="Calibri" w:hAnsi="Calibri"/>
      <w:b/>
      <w:bCs/>
      <w:color w:val="1A4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2026-05-25T13:43:36.616Z</dcterms:created>
  <dcterms:modified xsi:type="dcterms:W3CDTF">2026-05-25T13:43:36.616Z</dcterms:modified>
</cp:coreProperties>
</file>

<file path=docProps/custom.xml><?xml version="1.0" encoding="utf-8"?>
<Properties xmlns="http://schemas.openxmlformats.org/officeDocument/2006/custom-properties" xmlns:vt="http://schemas.openxmlformats.org/officeDocument/2006/docPropsVTypes"/>
</file>