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D1" w:rsidRDefault="002350D1" w:rsidP="002350D1">
      <w:r w:rsidRPr="006133B8">
        <w:rPr>
          <w:rFonts w:hint="eastAsia"/>
        </w:rPr>
        <w:t>BST</w:t>
      </w:r>
      <w:r w:rsidRPr="006133B8">
        <w:rPr>
          <w:rFonts w:hint="eastAsia"/>
        </w:rPr>
        <w:t>树</w:t>
      </w:r>
      <w:r>
        <w:rPr>
          <w:rFonts w:hint="eastAsia"/>
        </w:rPr>
        <w:t>，</w:t>
      </w:r>
      <w:proofErr w:type="gramStart"/>
      <w:r>
        <w:rPr>
          <w:rFonts w:hint="eastAsia"/>
        </w:rPr>
        <w:t>是</w:t>
      </w:r>
      <w:r w:rsidRPr="006133B8">
        <w:rPr>
          <w:rFonts w:hint="eastAsia"/>
        </w:rPr>
        <w:t>二叉搜索树</w:t>
      </w:r>
      <w:proofErr w:type="gramEnd"/>
      <w:r w:rsidRPr="006133B8">
        <w:rPr>
          <w:rFonts w:hint="eastAsia"/>
        </w:rPr>
        <w:t>：</w:t>
      </w:r>
    </w:p>
    <w:p w:rsidR="002350D1" w:rsidRDefault="002350D1" w:rsidP="002350D1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二叉查找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Binary Search Tree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），（又：</w:t>
      </w:r>
      <w:hyperlink r:id="rId5" w:tgtFrame="_blank" w:history="1">
        <w:proofErr w:type="gramStart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二叉搜索树</w:t>
        </w:r>
        <w:proofErr w:type="gramEnd"/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二叉排序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树）它或者是一棵空树，或者是具有下列性质的</w:t>
      </w:r>
      <w:hyperlink r:id="rId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若它的左子树不空，则左子树上所有结点的值均小于它的根结点的值；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若它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的右子树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不空，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则右子树上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所有结点的值均大于它的根结点的值；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它的左、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右子树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也分别为</w:t>
      </w:r>
      <w:hyperlink r:id="rId7" w:tgtFrame="_blank" w:history="1">
        <w:proofErr w:type="gramStart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二叉排序</w:t>
        </w:r>
        <w:proofErr w:type="gramEnd"/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350D1" w:rsidRPr="006133B8" w:rsidRDefault="002350D1" w:rsidP="002350D1"/>
    <w:p w:rsidR="002350D1" w:rsidRDefault="002350D1" w:rsidP="00235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每个点的值</w:t>
      </w:r>
      <w:r>
        <w:rPr>
          <w:rFonts w:hint="eastAsia"/>
        </w:rPr>
        <w:t>d</w:t>
      </w:r>
      <w:r>
        <w:rPr>
          <w:rFonts w:hint="eastAsia"/>
        </w:rPr>
        <w:t>都不同，因此若插入时候某个点的值在树中存在，则插入失败</w:t>
      </w:r>
    </w:p>
    <w:p w:rsidR="002350D1" w:rsidRDefault="002350D1" w:rsidP="002350D1">
      <w:pPr>
        <w:pStyle w:val="a3"/>
        <w:numPr>
          <w:ilvl w:val="0"/>
          <w:numId w:val="1"/>
        </w:numPr>
        <w:ind w:firstLineChars="0"/>
      </w:pPr>
      <w:r>
        <w:t>左边的</w:t>
      </w:r>
      <w:r>
        <w:t>d</w:t>
      </w:r>
      <w:r>
        <w:t>一定小于当前点</w:t>
      </w:r>
      <w:r>
        <w:rPr>
          <w:rFonts w:hint="eastAsia"/>
        </w:rPr>
        <w:t>，</w:t>
      </w:r>
      <w:r>
        <w:t>右边点一定大于当前点</w:t>
      </w:r>
    </w:p>
    <w:p w:rsidR="002350D1" w:rsidRDefault="002350D1" w:rsidP="002350D1">
      <w:pPr>
        <w:pStyle w:val="a3"/>
        <w:numPr>
          <w:ilvl w:val="0"/>
          <w:numId w:val="1"/>
        </w:numPr>
        <w:ind w:firstLineChars="0"/>
      </w:pPr>
      <w:proofErr w:type="gramStart"/>
      <w:r>
        <w:t>中序遍历</w:t>
      </w:r>
      <w:proofErr w:type="gramEnd"/>
      <w:r>
        <w:t>可得到有序序列</w:t>
      </w:r>
    </w:p>
    <w:p w:rsidR="002350D1" w:rsidRDefault="002350D1" w:rsidP="002350D1">
      <w:pPr>
        <w:pStyle w:val="a3"/>
        <w:ind w:left="420" w:firstLineChars="0" w:firstLine="0"/>
      </w:pPr>
    </w:p>
    <w:p w:rsidR="00AC1D49" w:rsidRDefault="00AC1D49" w:rsidP="00AC1D49">
      <w:pPr>
        <w:pStyle w:val="1"/>
      </w:pPr>
      <w:r>
        <w:t>节点平衡树</w:t>
      </w:r>
      <w:r>
        <w:t>SBT</w:t>
      </w:r>
    </w:p>
    <w:p w:rsidR="002350D1" w:rsidRDefault="002350D1" w:rsidP="002350D1">
      <w:r w:rsidRPr="007C240A">
        <w:rPr>
          <w:rFonts w:hint="eastAsia"/>
        </w:rPr>
        <w:t>是平衡的</w:t>
      </w:r>
      <w:r w:rsidRPr="007C240A">
        <w:rPr>
          <w:rFonts w:hint="eastAsia"/>
        </w:rPr>
        <w:t>BST</w:t>
      </w:r>
      <w:r w:rsidRPr="007C240A">
        <w:rPr>
          <w:rFonts w:hint="eastAsia"/>
        </w:rPr>
        <w:t>树，</w:t>
      </w:r>
      <w:r>
        <w:rPr>
          <w:rFonts w:hint="eastAsia"/>
        </w:rPr>
        <w:t>怎么保持平衡，</w:t>
      </w:r>
      <w:r w:rsidR="00AC1D49">
        <w:rPr>
          <w:rFonts w:hint="eastAsia"/>
        </w:rPr>
        <w:t>对于每个节点，维护子节点个数</w:t>
      </w:r>
      <w:r w:rsidR="00AC1D49">
        <w:rPr>
          <w:rFonts w:hint="eastAsia"/>
        </w:rPr>
        <w:t>s</w:t>
      </w:r>
      <w:r w:rsidR="00AC1D49" w:rsidRPr="007C240A">
        <w:t xml:space="preserve"> </w:t>
      </w:r>
      <w:r w:rsidR="00AC1D49">
        <w:rPr>
          <w:rFonts w:hint="eastAsia"/>
        </w:rPr>
        <w:t>，对于任意一个节点</w:t>
      </w:r>
      <w:r w:rsidR="00AC1D49">
        <w:rPr>
          <w:rFonts w:hint="eastAsia"/>
        </w:rPr>
        <w:t>t</w:t>
      </w:r>
      <w:r w:rsidR="00AC1D49">
        <w:rPr>
          <w:rFonts w:hint="eastAsia"/>
        </w:rPr>
        <w:t>，满足：</w:t>
      </w:r>
    </w:p>
    <w:p w:rsidR="00AC1D49" w:rsidRDefault="00AC1D49" w:rsidP="00AC1D49">
      <w:pPr>
        <w:widowControl/>
        <w:shd w:val="clear" w:color="auto" w:fill="FFFFFF"/>
        <w:rPr>
          <w:rFonts w:ascii="MathJax_Main" w:eastAsia="微软雅黑" w:hAnsi="MathJax_Main" w:cs="宋体" w:hint="eastAsia"/>
          <w:color w:val="555555"/>
          <w:kern w:val="0"/>
          <w:sz w:val="26"/>
          <w:szCs w:val="26"/>
          <w:bdr w:val="none" w:sz="0" w:space="0" w:color="auto" w:frame="1"/>
        </w:rPr>
      </w:pPr>
      <w:proofErr w:type="gramStart"/>
      <w:r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right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]]&gt;=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left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left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]]]</w:t>
      </w:r>
    </w:p>
    <w:p w:rsidR="00AC1D49" w:rsidRDefault="00AC1D49" w:rsidP="00AC1D49">
      <w:pPr>
        <w:widowControl/>
        <w:shd w:val="clear" w:color="auto" w:fill="FFFFFF"/>
        <w:rPr>
          <w:rFonts w:ascii="MathJax_Main" w:eastAsia="微软雅黑" w:hAnsi="MathJax_Main" w:cs="宋体" w:hint="eastAsia"/>
          <w:color w:val="555555"/>
          <w:kern w:val="0"/>
          <w:sz w:val="26"/>
          <w:szCs w:val="26"/>
          <w:bdr w:val="none" w:sz="0" w:space="0" w:color="auto" w:frame="1"/>
        </w:rPr>
      </w:pPr>
      <w:proofErr w:type="gramStart"/>
      <w:r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right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</w:t>
      </w:r>
      <w:r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&gt;=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right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left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]]]</w:t>
      </w:r>
    </w:p>
    <w:p w:rsidR="00AC1D49" w:rsidRDefault="00AC1D49" w:rsidP="00AC1D49">
      <w:pPr>
        <w:widowControl/>
        <w:shd w:val="clear" w:color="auto" w:fill="FFFFFF"/>
        <w:rPr>
          <w:rFonts w:ascii="MathJax_Main" w:eastAsia="微软雅黑" w:hAnsi="MathJax_Main" w:cs="宋体" w:hint="eastAsia"/>
          <w:color w:val="555555"/>
          <w:kern w:val="0"/>
          <w:sz w:val="26"/>
          <w:szCs w:val="26"/>
          <w:bdr w:val="none" w:sz="0" w:space="0" w:color="auto" w:frame="1"/>
        </w:rPr>
      </w:pPr>
      <w:proofErr w:type="gramStart"/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left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]]&gt;=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left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right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]]]</w:t>
      </w:r>
    </w:p>
    <w:p w:rsidR="00AC1D49" w:rsidRDefault="00AC1D49" w:rsidP="00AC1D49">
      <w:pPr>
        <w:widowControl/>
        <w:shd w:val="clear" w:color="auto" w:fill="FFFFFF"/>
        <w:rPr>
          <w:rFonts w:ascii="MathJax_Main" w:eastAsia="微软雅黑" w:hAnsi="MathJax_Main" w:cs="宋体" w:hint="eastAsia"/>
          <w:color w:val="555555"/>
          <w:kern w:val="0"/>
          <w:sz w:val="26"/>
          <w:szCs w:val="26"/>
          <w:bdr w:val="none" w:sz="0" w:space="0" w:color="auto" w:frame="1"/>
        </w:rPr>
      </w:pPr>
      <w:proofErr w:type="gramStart"/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left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]]&gt;=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size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right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right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[</w:t>
      </w:r>
      <w:r w:rsidRPr="00AC1D49">
        <w:rPr>
          <w:rFonts w:ascii="MathJax_Math-italic" w:eastAsia="微软雅黑" w:hAnsi="MathJax_Math-italic" w:cs="宋体"/>
          <w:color w:val="555555"/>
          <w:kern w:val="0"/>
          <w:sz w:val="26"/>
          <w:szCs w:val="26"/>
          <w:bdr w:val="none" w:sz="0" w:space="0" w:color="auto" w:frame="1"/>
        </w:rPr>
        <w:t>t</w:t>
      </w:r>
      <w:r w:rsidRPr="00AC1D49"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]]]</w:t>
      </w:r>
    </w:p>
    <w:p w:rsidR="00AC1D49" w:rsidRDefault="00AC1D49" w:rsidP="00AC1D49">
      <w:pPr>
        <w:widowControl/>
        <w:shd w:val="clear" w:color="auto" w:fill="FFFFFF"/>
        <w:rPr>
          <w:rFonts w:ascii="MathJax_Main" w:eastAsia="微软雅黑" w:hAnsi="MathJax_Main" w:cs="宋体" w:hint="eastAsia"/>
          <w:color w:val="555555"/>
          <w:kern w:val="0"/>
          <w:sz w:val="26"/>
          <w:szCs w:val="26"/>
          <w:bdr w:val="none" w:sz="0" w:space="0" w:color="auto" w:frame="1"/>
        </w:rPr>
      </w:pPr>
      <w:r>
        <w:rPr>
          <w:rFonts w:ascii="MathJax_Main" w:eastAsia="微软雅黑" w:hAnsi="MathJax_Main" w:cs="宋体"/>
          <w:color w:val="555555"/>
          <w:kern w:val="0"/>
          <w:sz w:val="26"/>
          <w:szCs w:val="26"/>
          <w:bdr w:val="none" w:sz="0" w:space="0" w:color="auto" w:frame="1"/>
        </w:rPr>
        <w:t>如图</w:t>
      </w:r>
      <w:r>
        <w:rPr>
          <w:rFonts w:ascii="MathJax_Main" w:eastAsia="微软雅黑" w:hAnsi="MathJax_Main" w:cs="宋体" w:hint="eastAsia"/>
          <w:color w:val="555555"/>
          <w:kern w:val="0"/>
          <w:sz w:val="26"/>
          <w:szCs w:val="26"/>
          <w:bdr w:val="none" w:sz="0" w:space="0" w:color="auto" w:frame="1"/>
        </w:rPr>
        <w:t>：</w:t>
      </w:r>
    </w:p>
    <w:p w:rsidR="00AC1D49" w:rsidRDefault="00AC1D49" w:rsidP="00AC1D49">
      <w:pPr>
        <w:widowControl/>
        <w:shd w:val="clear" w:color="auto" w:fill="FFFFFF"/>
        <w:rPr>
          <w:rFonts w:ascii="微软雅黑" w:eastAsia="微软雅黑" w:hAnsi="微软雅黑" w:cs="宋体"/>
          <w:color w:val="555555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845349"/>
            <wp:effectExtent l="0" t="0" r="2540" b="3175"/>
            <wp:docPr id="2" name="图片 2" descr="mai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t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49" w:rsidRPr="00AC1D49" w:rsidRDefault="00AC1D49" w:rsidP="00AC1D49">
      <w:pPr>
        <w:rPr>
          <w:snapToGrid w:val="0"/>
        </w:rPr>
      </w:pPr>
      <w:proofErr w:type="gramStart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R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]&gt;=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A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</w:p>
    <w:p w:rsidR="00AC1D49" w:rsidRPr="00AC1D49" w:rsidRDefault="00AC1D49" w:rsidP="00AC1D49">
      <w:pPr>
        <w:rPr>
          <w:snapToGrid w:val="0"/>
        </w:rPr>
      </w:pPr>
      <w:proofErr w:type="gramStart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R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]&gt;=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B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</w:p>
    <w:p w:rsidR="00AC1D49" w:rsidRPr="00AC1D49" w:rsidRDefault="00AC1D49" w:rsidP="00AC1D49">
      <w:pPr>
        <w:rPr>
          <w:snapToGrid w:val="0"/>
        </w:rPr>
      </w:pPr>
      <w:proofErr w:type="gramStart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L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]&gt;=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C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</w:p>
    <w:p w:rsidR="00AC1D49" w:rsidRPr="00AC1D49" w:rsidRDefault="00AC1D49" w:rsidP="00AC1D49">
      <w:pPr>
        <w:rPr>
          <w:snapToGrid w:val="0"/>
        </w:rPr>
      </w:pPr>
      <w:proofErr w:type="gramStart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proofErr w:type="gramEnd"/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L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]&gt;=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D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</w:p>
    <w:p w:rsidR="002350D1" w:rsidRDefault="002350D1" w:rsidP="002350D1">
      <w:pPr>
        <w:pStyle w:val="2"/>
      </w:pPr>
      <w:r w:rsidRPr="00DB2048">
        <w:t>查找算法</w:t>
      </w:r>
      <w:r>
        <w:rPr>
          <w:rFonts w:hint="eastAsia"/>
        </w:rPr>
        <w:t>：</w:t>
      </w:r>
    </w:p>
    <w:p w:rsidR="002350D1" w:rsidRPr="00916100" w:rsidRDefault="002350D1" w:rsidP="002350D1">
      <w:r>
        <w:t>同</w:t>
      </w:r>
      <w:r>
        <w:rPr>
          <w:rFonts w:hint="eastAsia"/>
        </w:rPr>
        <w:t>BST</w:t>
      </w:r>
      <w:r>
        <w:rPr>
          <w:rFonts w:hint="eastAsia"/>
        </w:rPr>
        <w:t>树</w:t>
      </w:r>
      <w:r w:rsidRPr="00916100">
        <w:t xml:space="preserve"> </w:t>
      </w:r>
    </w:p>
    <w:p w:rsidR="002350D1" w:rsidRDefault="002350D1" w:rsidP="002350D1">
      <w:pPr>
        <w:pStyle w:val="2"/>
      </w:pPr>
      <w:r w:rsidRPr="00DB2048">
        <w:t>插入结点的算法</w:t>
      </w:r>
      <w:r>
        <w:rPr>
          <w:rFonts w:hint="eastAsia"/>
        </w:rPr>
        <w:t>：</w:t>
      </w:r>
    </w:p>
    <w:p w:rsidR="002350D1" w:rsidRPr="00763D1C" w:rsidRDefault="002350D1" w:rsidP="002350D1">
      <w:pPr>
        <w:rPr>
          <w:rFonts w:hint="eastAsia"/>
        </w:rPr>
      </w:pPr>
      <w:r>
        <w:t>先同</w:t>
      </w:r>
      <w:r>
        <w:rPr>
          <w:rFonts w:hint="eastAsia"/>
        </w:rPr>
        <w:t>BST</w:t>
      </w:r>
      <w:r>
        <w:rPr>
          <w:rFonts w:hint="eastAsia"/>
        </w:rPr>
        <w:t>树一样插入</w:t>
      </w:r>
      <w:r>
        <w:rPr>
          <w:rFonts w:hint="eastAsia"/>
        </w:rPr>
        <w:t>,</w:t>
      </w:r>
      <w:r>
        <w:rPr>
          <w:rFonts w:hint="eastAsia"/>
        </w:rPr>
        <w:t>之后</w:t>
      </w:r>
      <w:r>
        <w:t>进行</w:t>
      </w:r>
      <w:r w:rsidR="00DF5936">
        <w:t>从插入节点向上走</w:t>
      </w:r>
      <w:r w:rsidR="00DF5936">
        <w:rPr>
          <w:rFonts w:hint="eastAsia"/>
        </w:rPr>
        <w:t>，</w:t>
      </w:r>
      <w:r w:rsidR="00DF5936">
        <w:t>循环的进行更新</w:t>
      </w:r>
      <w:r w:rsidR="00DF5936">
        <w:t>size</w:t>
      </w:r>
      <w:r w:rsidR="00DF5936">
        <w:t>值操作</w:t>
      </w:r>
      <w:r w:rsidR="00DF5936">
        <w:rPr>
          <w:rFonts w:hint="eastAsia"/>
        </w:rPr>
        <w:t>，</w:t>
      </w:r>
      <w:r w:rsidR="00DF5936">
        <w:t>且更新</w:t>
      </w:r>
      <w:r w:rsidR="00DF5936">
        <w:t>size</w:t>
      </w:r>
      <w:proofErr w:type="gramStart"/>
      <w:r w:rsidR="00DF5936">
        <w:t>后判断</w:t>
      </w:r>
      <w:proofErr w:type="gramEnd"/>
      <w:r w:rsidR="00DF5936">
        <w:t>四种情况</w:t>
      </w:r>
      <w:r w:rsidR="00DF5936">
        <w:rPr>
          <w:rFonts w:hint="eastAsia"/>
        </w:rPr>
        <w:t>，</w:t>
      </w:r>
      <w:r w:rsidR="00DF5936">
        <w:t>哪个不满足</w:t>
      </w:r>
      <w:r w:rsidR="00DF5936">
        <w:rPr>
          <w:rFonts w:hint="eastAsia"/>
        </w:rPr>
        <w:t>，</w:t>
      </w:r>
      <w:r w:rsidR="00DF5936">
        <w:t>就通过旋转调整</w:t>
      </w:r>
      <w:r w:rsidR="00DF5936">
        <w:rPr>
          <w:rFonts w:hint="eastAsia"/>
        </w:rPr>
        <w:t>，且这种操作从插入的节点，向上</w:t>
      </w:r>
      <w:r w:rsidR="00DF5936">
        <w:t>一直要到根节点</w:t>
      </w:r>
      <w:r w:rsidR="00DF5936">
        <w:rPr>
          <w:rFonts w:hint="eastAsia"/>
        </w:rPr>
        <w:t>。</w:t>
      </w:r>
    </w:p>
    <w:p w:rsidR="002350D1" w:rsidRDefault="002350D1" w:rsidP="002350D1">
      <w:pPr>
        <w:pStyle w:val="2"/>
      </w:pPr>
      <w:r w:rsidRPr="00DB2048">
        <w:lastRenderedPageBreak/>
        <w:t>删除结点的算法</w:t>
      </w:r>
      <w:r>
        <w:rPr>
          <w:rFonts w:hint="eastAsia"/>
        </w:rPr>
        <w:t>：</w:t>
      </w:r>
    </w:p>
    <w:p w:rsidR="002350D1" w:rsidRDefault="002350D1" w:rsidP="002350D1">
      <w:r>
        <w:rPr>
          <w:rFonts w:hint="eastAsia"/>
        </w:rPr>
        <w:t>BST</w:t>
      </w:r>
      <w:r w:rsidR="00FF332F">
        <w:rPr>
          <w:rFonts w:hint="eastAsia"/>
        </w:rPr>
        <w:t>树那样删除，不必旋转，</w:t>
      </w:r>
      <w:r w:rsidR="00FF332F">
        <w:t>但要更新</w:t>
      </w:r>
      <w:r w:rsidR="00FF332F">
        <w:t>size</w:t>
      </w:r>
      <w:r w:rsidR="00FF332F">
        <w:t>值</w:t>
      </w:r>
    </w:p>
    <w:p w:rsidR="002350D1" w:rsidRDefault="002350D1" w:rsidP="002350D1"/>
    <w:p w:rsidR="002350D1" w:rsidRDefault="002350D1" w:rsidP="002350D1">
      <w:pPr>
        <w:pStyle w:val="2"/>
      </w:pPr>
      <w:r>
        <w:rPr>
          <w:rFonts w:hint="eastAsia"/>
        </w:rPr>
        <w:t>怎么旋转？</w:t>
      </w:r>
    </w:p>
    <w:p w:rsidR="00FF332F" w:rsidRPr="00FF332F" w:rsidRDefault="002350D1" w:rsidP="00FF332F">
      <w:pPr>
        <w:rPr>
          <w:rStyle w:val="3Char"/>
          <w:rFonts w:hint="eastAsia"/>
          <w:b w:val="0"/>
          <w:bCs w:val="0"/>
          <w:sz w:val="28"/>
          <w:szCs w:val="22"/>
        </w:rPr>
      </w:pPr>
      <w:r>
        <w:t>类似</w:t>
      </w:r>
      <w:r>
        <w:rPr>
          <w:rFonts w:hint="eastAsia"/>
        </w:rPr>
        <w:t>AVL</w:t>
      </w:r>
      <w:r w:rsidR="00FF332F">
        <w:rPr>
          <w:rFonts w:hint="eastAsia"/>
        </w:rPr>
        <w:t>树的方式，但是目的不同，这个是为了让</w:t>
      </w:r>
      <w:r w:rsidR="00FF332F">
        <w:rPr>
          <w:rFonts w:hint="eastAsia"/>
        </w:rPr>
        <w:t>4</w:t>
      </w:r>
      <w:r w:rsidR="00FF332F">
        <w:rPr>
          <w:rFonts w:hint="eastAsia"/>
        </w:rPr>
        <w:t>个条件成立，是单旋转</w:t>
      </w:r>
    </w:p>
    <w:p w:rsidR="002350D1" w:rsidRPr="008F77F2" w:rsidRDefault="002350D1" w:rsidP="002350D1">
      <w:pPr>
        <w:rPr>
          <w:snapToGrid w:val="0"/>
        </w:rPr>
      </w:pPr>
      <w:r w:rsidRPr="00B67380">
        <w:rPr>
          <w:rStyle w:val="3Char"/>
        </w:rPr>
        <w:t>zig</w:t>
      </w:r>
      <w:r>
        <w:rPr>
          <w:rStyle w:val="3Char"/>
        </w:rPr>
        <w:t>型单旋转</w:t>
      </w:r>
      <w:r w:rsidR="008F77F2">
        <w:rPr>
          <w:rStyle w:val="3Char"/>
          <w:rFonts w:hint="eastAsia"/>
        </w:rPr>
        <w:t>(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左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  <w:r w:rsidR="008F77F2">
        <w:rPr>
          <w:rStyle w:val="3Char"/>
          <w:rFonts w:hint="eastAsia"/>
        </w:rPr>
        <w:t>)</w:t>
      </w:r>
      <w:r w:rsidRPr="006B5DD9">
        <w:t xml:space="preserve"> </w:t>
      </w:r>
      <w:r>
        <w:rPr>
          <w:rFonts w:hint="eastAsia"/>
        </w:rPr>
        <w:t>，</w:t>
      </w:r>
      <w:r>
        <w:t>相反方向的也类似</w:t>
      </w:r>
    </w:p>
    <w:p w:rsidR="002350D1" w:rsidRDefault="002350D1" w:rsidP="002350D1">
      <w:r>
        <w:rPr>
          <w:noProof/>
        </w:rPr>
        <w:drawing>
          <wp:inline distT="0" distB="0" distL="0" distR="0" wp14:anchorId="1E0F9582" wp14:editId="56E754CC">
            <wp:extent cx="5274310" cy="1763063"/>
            <wp:effectExtent l="0" t="0" r="2540" b="8890"/>
            <wp:docPr id="1" name="图片 1" descr="http://img.my.csdn.net/uploads/201210/10/1349877709_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0/1349877709_41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D1" w:rsidRDefault="002350D1" w:rsidP="002350D1"/>
    <w:p w:rsidR="008F77F2" w:rsidRDefault="008F77F2" w:rsidP="002350D1">
      <w:pPr>
        <w:rPr>
          <w:rFonts w:hint="eastAsia"/>
        </w:rPr>
      </w:pPr>
    </w:p>
    <w:p w:rsidR="002350D1" w:rsidRDefault="00FF332F" w:rsidP="002350D1">
      <w:r>
        <w:t>对于</w:t>
      </w:r>
      <w:r>
        <w:rPr>
          <w:rFonts w:hint="eastAsia"/>
        </w:rPr>
        <w:t>4</w:t>
      </w:r>
      <w:r>
        <w:rPr>
          <w:rFonts w:hint="eastAsia"/>
        </w:rPr>
        <w:t>种不合法的情况</w:t>
      </w:r>
    </w:p>
    <w:p w:rsidR="00FF332F" w:rsidRPr="00AC1D49" w:rsidRDefault="00FF332F" w:rsidP="00FF332F">
      <w:pPr>
        <w:rPr>
          <w:rFonts w:hint="eastAsia"/>
          <w:snapToGrid w:val="0"/>
        </w:rPr>
      </w:pP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R</w:t>
      </w:r>
      <w:r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&lt;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A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 xml:space="preserve">  ,rotate(now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左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</w:p>
    <w:p w:rsidR="00FF332F" w:rsidRPr="008F77F2" w:rsidRDefault="00FF332F" w:rsidP="00FF332F">
      <w:pPr>
        <w:rPr>
          <w:snapToGrid w:val="0"/>
        </w:rPr>
      </w:pP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R</w:t>
      </w:r>
      <w:r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&lt;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B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ab/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-&gt;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左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右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  <w:r w:rsidR="008F77F2" w:rsidRPr="008F77F2">
        <w:rPr>
          <w:rFonts w:ascii="MathJax_Main" w:hAnsi="MathJax_Main"/>
          <w:snapToGrid w:val="0"/>
          <w:szCs w:val="26"/>
          <w:bdr w:val="none" w:sz="0" w:space="0" w:color="auto" w:frame="1"/>
        </w:rPr>
        <w:t xml:space="preserve"> 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左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</w:p>
    <w:p w:rsidR="00FF332F" w:rsidRPr="008F77F2" w:rsidRDefault="00FF332F" w:rsidP="00FF332F">
      <w:pPr>
        <w:rPr>
          <w:snapToGrid w:val="0"/>
        </w:rPr>
      </w:pP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L</w:t>
      </w:r>
      <w:r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&lt;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C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 xml:space="preserve">   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右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</w:p>
    <w:p w:rsidR="008F77F2" w:rsidRDefault="00FF332F" w:rsidP="008F77F2">
      <w:pPr>
        <w:rPr>
          <w:rFonts w:ascii="MathJax_Main" w:hAnsi="MathJax_Main"/>
          <w:snapToGrid w:val="0"/>
          <w:szCs w:val="26"/>
          <w:bdr w:val="none" w:sz="0" w:space="0" w:color="auto" w:frame="1"/>
        </w:rPr>
      </w:pP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L</w:t>
      </w:r>
      <w:r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&lt;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size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[</w:t>
      </w:r>
      <w:r w:rsidRPr="00AC1D49">
        <w:rPr>
          <w:rFonts w:ascii="MathJax_Math-italic" w:hAnsi="MathJax_Math-italic"/>
          <w:snapToGrid w:val="0"/>
          <w:szCs w:val="26"/>
          <w:bdr w:val="none" w:sz="0" w:space="0" w:color="auto" w:frame="1"/>
        </w:rPr>
        <w:t>D</w:t>
      </w:r>
      <w:r w:rsidRPr="00AC1D49">
        <w:rPr>
          <w:rFonts w:ascii="MathJax_Main" w:hAnsi="MathJax_Main"/>
          <w:snapToGrid w:val="0"/>
          <w:szCs w:val="26"/>
          <w:bdr w:val="none" w:sz="0" w:space="0" w:color="auto" w:frame="1"/>
        </w:rPr>
        <w:t>]</w:t>
      </w:r>
      <w:r w:rsidR="008F77F2" w:rsidRPr="008F77F2">
        <w:rPr>
          <w:rFonts w:ascii="MathJax_Main" w:hAnsi="MathJax_Main"/>
          <w:snapToGrid w:val="0"/>
          <w:szCs w:val="26"/>
          <w:bdr w:val="none" w:sz="0" w:space="0" w:color="auto" w:frame="1"/>
        </w:rPr>
        <w:t xml:space="preserve"> 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 xml:space="preserve">  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-&gt;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右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左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  <w:r w:rsidR="008F77F2" w:rsidRPr="008F77F2">
        <w:rPr>
          <w:rFonts w:ascii="MathJax_Main" w:hAnsi="MathJax_Main"/>
          <w:snapToGrid w:val="0"/>
          <w:szCs w:val="26"/>
          <w:bdr w:val="none" w:sz="0" w:space="0" w:color="auto" w:frame="1"/>
        </w:rPr>
        <w:t xml:space="preserve"> 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rotate(now</w:t>
      </w:r>
      <w:r w:rsidR="008F77F2"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右</w:t>
      </w:r>
      <w:r w:rsidR="008F77F2">
        <w:rPr>
          <w:rFonts w:ascii="MathJax_Main" w:hAnsi="MathJax_Main"/>
          <w:snapToGrid w:val="0"/>
          <w:szCs w:val="26"/>
          <w:bdr w:val="none" w:sz="0" w:space="0" w:color="auto" w:frame="1"/>
        </w:rPr>
        <w:t>)</w:t>
      </w:r>
    </w:p>
    <w:p w:rsidR="002B75F8" w:rsidRPr="008F77F2" w:rsidRDefault="002B75F8" w:rsidP="008F77F2">
      <w:pPr>
        <w:rPr>
          <w:rFonts w:hint="eastAsia"/>
          <w:snapToGrid w:val="0"/>
        </w:rPr>
      </w:pPr>
      <w:r>
        <w:rPr>
          <w:rFonts w:ascii="MathJax_Main" w:hAnsi="MathJax_Main"/>
          <w:snapToGrid w:val="0"/>
          <w:szCs w:val="26"/>
          <w:bdr w:val="none" w:sz="0" w:space="0" w:color="auto" w:frame="1"/>
        </w:rPr>
        <w:t>注意有时候有空节点</w:t>
      </w:r>
      <w:r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>
        <w:rPr>
          <w:rFonts w:ascii="MathJax_Main" w:hAnsi="MathJax_Main"/>
          <w:snapToGrid w:val="0"/>
          <w:szCs w:val="26"/>
          <w:bdr w:val="none" w:sz="0" w:space="0" w:color="auto" w:frame="1"/>
        </w:rPr>
        <w:t>判断比较麻烦</w:t>
      </w:r>
      <w:r>
        <w:rPr>
          <w:rFonts w:ascii="MathJax_Main" w:hAnsi="MathJax_Main" w:hint="eastAsia"/>
          <w:snapToGrid w:val="0"/>
          <w:szCs w:val="26"/>
          <w:bdr w:val="none" w:sz="0" w:space="0" w:color="auto" w:frame="1"/>
        </w:rPr>
        <w:t>，</w:t>
      </w:r>
      <w:r w:rsidR="007B6963">
        <w:rPr>
          <w:rFonts w:ascii="MathJax_Main" w:hAnsi="MathJax_Main"/>
          <w:snapToGrid w:val="0"/>
          <w:szCs w:val="26"/>
          <w:bdr w:val="none" w:sz="0" w:space="0" w:color="auto" w:frame="1"/>
        </w:rPr>
        <w:t>应该单</w:t>
      </w:r>
      <w:bookmarkStart w:id="0" w:name="_GoBack"/>
      <w:bookmarkEnd w:id="0"/>
      <w:r>
        <w:rPr>
          <w:rFonts w:ascii="MathJax_Main" w:hAnsi="MathJax_Main"/>
          <w:snapToGrid w:val="0"/>
          <w:szCs w:val="26"/>
          <w:bdr w:val="none" w:sz="0" w:space="0" w:color="auto" w:frame="1"/>
        </w:rPr>
        <w:t>写一个比较</w:t>
      </w:r>
      <w:r w:rsidR="007B6963">
        <w:rPr>
          <w:rFonts w:ascii="MathJax_Main" w:hAnsi="MathJax_Main"/>
          <w:snapToGrid w:val="0"/>
          <w:szCs w:val="26"/>
          <w:bdr w:val="none" w:sz="0" w:space="0" w:color="auto" w:frame="1"/>
        </w:rPr>
        <w:t>节点</w:t>
      </w:r>
      <w:r w:rsidR="007B6963">
        <w:rPr>
          <w:rFonts w:ascii="MathJax_Main" w:hAnsi="MathJax_Main"/>
          <w:snapToGrid w:val="0"/>
          <w:szCs w:val="26"/>
          <w:bdr w:val="none" w:sz="0" w:space="0" w:color="auto" w:frame="1"/>
        </w:rPr>
        <w:t>size</w:t>
      </w:r>
      <w:r w:rsidR="007B6963">
        <w:rPr>
          <w:rFonts w:ascii="MathJax_Main" w:hAnsi="MathJax_Main"/>
          <w:snapToGrid w:val="0"/>
          <w:szCs w:val="26"/>
          <w:bdr w:val="none" w:sz="0" w:space="0" w:color="auto" w:frame="1"/>
        </w:rPr>
        <w:t>的</w:t>
      </w:r>
      <w:r>
        <w:rPr>
          <w:rFonts w:ascii="MathJax_Main" w:hAnsi="MathJax_Main"/>
          <w:snapToGrid w:val="0"/>
          <w:szCs w:val="26"/>
          <w:bdr w:val="none" w:sz="0" w:space="0" w:color="auto" w:frame="1"/>
        </w:rPr>
        <w:t>函数</w:t>
      </w:r>
    </w:p>
    <w:p w:rsidR="00FF332F" w:rsidRPr="008F77F2" w:rsidRDefault="00FF332F" w:rsidP="00FF332F">
      <w:pPr>
        <w:rPr>
          <w:snapToGrid w:val="0"/>
        </w:rPr>
      </w:pPr>
    </w:p>
    <w:p w:rsidR="002350D1" w:rsidRPr="00FF332F" w:rsidRDefault="002350D1" w:rsidP="002350D1"/>
    <w:p w:rsidR="002350D1" w:rsidRPr="007A573B" w:rsidRDefault="002350D1" w:rsidP="002350D1"/>
    <w:p w:rsidR="00463A16" w:rsidRDefault="00463A16"/>
    <w:sectPr w:rsidR="00463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BFE"/>
    <w:multiLevelType w:val="multilevel"/>
    <w:tmpl w:val="FF0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C051F"/>
    <w:multiLevelType w:val="multilevel"/>
    <w:tmpl w:val="5B2E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413DF"/>
    <w:multiLevelType w:val="hybridMultilevel"/>
    <w:tmpl w:val="1D7EB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B6"/>
    <w:rsid w:val="001503B6"/>
    <w:rsid w:val="002350D1"/>
    <w:rsid w:val="002B75F8"/>
    <w:rsid w:val="00463A16"/>
    <w:rsid w:val="007B6963"/>
    <w:rsid w:val="008F77F2"/>
    <w:rsid w:val="00AC1D49"/>
    <w:rsid w:val="00B834EA"/>
    <w:rsid w:val="00DF5936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43BE-BD1D-4D0F-9D5F-A680F571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0D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35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0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0D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50D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350D1"/>
    <w:rPr>
      <w:color w:val="0000FF"/>
      <w:u w:val="single"/>
    </w:rPr>
  </w:style>
  <w:style w:type="character" w:customStyle="1" w:styleId="mi">
    <w:name w:val="mi"/>
    <w:basedOn w:val="a0"/>
    <w:rsid w:val="00AC1D49"/>
  </w:style>
  <w:style w:type="character" w:customStyle="1" w:styleId="mo">
    <w:name w:val="mo"/>
    <w:basedOn w:val="a0"/>
    <w:rsid w:val="00AC1D49"/>
  </w:style>
  <w:style w:type="character" w:customStyle="1" w:styleId="mjxassistivemathml">
    <w:name w:val="mjx_assistive_mathml"/>
    <w:basedOn w:val="a0"/>
    <w:rsid w:val="00AC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F%89%E6%8E%92%E5%BA%8F%E6%A0%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8C%E5%8F%89%E6%A0%9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4%BA%8C%E5%8F%89%E6%90%9C%E7%B4%A2%E6%A0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10</cp:revision>
  <dcterms:created xsi:type="dcterms:W3CDTF">2018-03-05T08:17:00Z</dcterms:created>
  <dcterms:modified xsi:type="dcterms:W3CDTF">2018-03-05T12:27:00Z</dcterms:modified>
</cp:coreProperties>
</file>