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8B3" w:rsidRPr="002168B3" w:rsidRDefault="002168B3" w:rsidP="002168B3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6608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Informal reviews require the following items (select all that apply):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6835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8" type="#_x0000_t75" style="width:18pt;height:15.6pt" o:ole="">
                  <v:imagedata r:id="rId5" o:title=""/>
                </v:shape>
                <w:control r:id="rId6" w:name="DefaultOcxName" w:shapeid="_x0000_i128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Names of reviewers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7" type="#_x0000_t75" style="width:18pt;height:15.6pt" o:ole="">
                  <v:imagedata r:id="rId5" o:title=""/>
                </v:shape>
                <w:control r:id="rId7" w:name="DefaultOcxName1" w:shapeid="_x0000_i128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signatures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6" type="#_x0000_t75" style="width:18pt;height:15.6pt" o:ole="">
                  <v:imagedata r:id="rId8" o:title=""/>
                </v:shape>
                <w:control r:id="rId9" w:name="DefaultOcxName2" w:shapeid="_x0000_i128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Date of review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5" type="#_x0000_t75" style="width:18pt;height:15.6pt" o:ole="">
                  <v:imagedata r:id="rId5" o:title=""/>
                </v:shape>
                <w:control r:id="rId10" w:name="DefaultOcxName3" w:shapeid="_x0000_i128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Materials being reviewed, including appropriate version as needed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4" type="#_x0000_t75" style="width:18pt;height:15.6pt" o:ole="">
                  <v:imagedata r:id="rId8" o:title=""/>
                </v:shape>
                <w:control r:id="rId11" w:name="DefaultOcxName4" w:shapeid="_x0000_i128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6835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Which Low Risk tasks require a formal review? (select all that apply)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944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3" type="#_x0000_t75" style="width:18pt;height:15.6pt" o:ole="">
                  <v:imagedata r:id="rId8" o:title=""/>
                </v:shape>
                <w:control r:id="rId12" w:name="DefaultOcxName5" w:shapeid="_x0000_i128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Approve 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2" type="#_x0000_t75" style="width:18pt;height:15.6pt" o:ole="">
                  <v:imagedata r:id="rId8" o:title=""/>
                </v:shape>
                <w:control r:id="rId13" w:name="DefaultOcxName6" w:shapeid="_x0000_i128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1" type="#_x0000_t75" style="width:18pt;height:15.6pt" o:ole="">
                  <v:imagedata r:id="rId5" o:title=""/>
                </v:shape>
                <w:control r:id="rId14" w:name="DefaultOcxName7" w:shapeid="_x0000_i128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Solution 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80" type="#_x0000_t75" style="width:18pt;height:15.6pt" o:ole="">
                  <v:imagedata r:id="rId8" o:title=""/>
                </v:shape>
                <w:control r:id="rId15" w:name="DefaultOcxName8" w:shapeid="_x0000_i128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Transfer to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9" type="#_x0000_t75" style="width:18pt;height:15.6pt" o:ole="">
                  <v:imagedata r:id="rId8" o:title=""/>
                </v:shape>
                <w:control r:id="rId16" w:name="DefaultOcxName9" w:shapeid="_x0000_i127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Deliver 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882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Which document would you review if you do not understand a term used in a process task?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683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8" type="#_x0000_t75" style="width:18pt;height:15.6pt" o:ole="">
                  <v:imagedata r:id="rId17" o:title=""/>
                </v:shape>
                <w:control r:id="rId18" w:name="DefaultOcxName10" w:shapeid="_x0000_i127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FAQ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7" type="#_x0000_t75" style="width:18pt;height:15.6pt" o:ole="">
                  <v:imagedata r:id="rId19" o:title=""/>
                </v:shape>
                <w:control r:id="rId20" w:name="DefaultOcxName11" w:shapeid="_x0000_i127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ProcessIT</w:t>
            </w:r>
            <w:proofErr w:type="spellEnd"/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 and Navigation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6" type="#_x0000_t75" style="width:18pt;height:15.6pt" o:ole="">
                  <v:imagedata r:id="rId17" o:title=""/>
                </v:shape>
                <w:control r:id="rId21" w:name="DefaultOcxName12" w:shapeid="_x0000_i127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Getting Started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5" type="#_x0000_t75" style="width:18pt;height:15.6pt" o:ole="">
                  <v:imagedata r:id="rId17" o:title=""/>
                </v:shape>
                <w:control r:id="rId22" w:name="DefaultOcxName13" w:shapeid="_x0000_i127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Process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4" type="#_x0000_t75" style="width:18pt;height:15.6pt" o:ole="">
                  <v:imagedata r:id="rId17" o:title=""/>
                </v:shape>
                <w:control r:id="rId23" w:name="DefaultOcxName14" w:shapeid="_x0000_i127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Risk Based Glossary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882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Experience team must be engaged if the project impacts a frequently used function in a visual component or is identified as a usability risk in the High Risk process.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57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3" type="#_x0000_t75" style="width:18pt;height:15.6pt" o:ole="">
                  <v:imagedata r:id="rId19" o:title=""/>
                </v:shape>
                <w:control r:id="rId24" w:name="DefaultOcxName15" w:shapeid="_x0000_i127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2" type="#_x0000_t75" style="width:18pt;height:15.6pt" o:ole="">
                  <v:imagedata r:id="rId17" o:title=""/>
                </v:shape>
                <w:control r:id="rId25" w:name="DefaultOcxName16" w:shapeid="_x0000_i127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882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Each solution team must create a Solution Record; however, approval from RA/QA must be obtained before a solution team can follow which process? (select all that apply)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557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1" type="#_x0000_t75" style="width:18pt;height:15.6pt" o:ole="">
                  <v:imagedata r:id="rId19" o:title=""/>
                </v:shape>
                <w:control r:id="rId26" w:name="DefaultOcxName17" w:shapeid="_x0000_i127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Low Risk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70" type="#_x0000_t75" style="width:18pt;height:15.6pt" o:ole="">
                  <v:imagedata r:id="rId17" o:title=""/>
                </v:shape>
                <w:control r:id="rId27" w:name="DefaultOcxName18" w:shapeid="_x0000_i127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Medium Risk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9" type="#_x0000_t75" style="width:18pt;height:15.6pt" o:ole="">
                  <v:imagedata r:id="rId17" o:title=""/>
                </v:shape>
                <w:control r:id="rId28" w:name="DefaultOcxName19" w:shapeid="_x0000_i126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High Risk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8" type="#_x0000_t75" style="width:18pt;height:15.6pt" o:ole="">
                  <v:imagedata r:id="rId17" o:title=""/>
                </v:shape>
                <w:control r:id="rId29" w:name="DefaultOcxName20" w:shapeid="_x0000_i126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7" type="#_x0000_t75" style="width:18pt;height:15.6pt" o:ole="">
                  <v:imagedata r:id="rId17" o:title=""/>
                </v:shape>
                <w:control r:id="rId30" w:name="DefaultOcxName21" w:shapeid="_x0000_i126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4336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Where is the intended use statement found?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930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6" type="#_x0000_t75" style="width:18pt;height:15.6pt" o:ole="">
                  <v:imagedata r:id="rId17" o:title=""/>
                </v:shape>
                <w:control r:id="rId31" w:name="DefaultOcxName22" w:shapeid="_x0000_i126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Description on Cerner.com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5" type="#_x0000_t75" style="width:18pt;height:15.6pt" o:ole="">
                  <v:imagedata r:id="rId17" o:title=""/>
                </v:shape>
                <w:control r:id="rId32" w:name="DefaultOcxName23" w:shapeid="_x0000_i126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Portal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4" type="#_x0000_t75" style="width:18pt;height:15.6pt" o:ole="">
                  <v:imagedata r:id="rId19" o:title=""/>
                </v:shape>
                <w:control r:id="rId33" w:name="DefaultOcxName24" w:shapeid="_x0000_i126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3" type="#_x0000_t75" style="width:18pt;height:15.6pt" o:ole="">
                  <v:imagedata r:id="rId17" o:title=""/>
                </v:shape>
                <w:control r:id="rId34" w:name="DefaultOcxName25" w:shapeid="_x0000_i126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Strategies Home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2" type="#_x0000_t75" style="width:18pt;height:15.6pt" o:ole="">
                  <v:imagedata r:id="rId17" o:title=""/>
                </v:shape>
                <w:control r:id="rId35" w:name="DefaultOcxName26" w:shapeid="_x0000_i126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uCern</w:t>
            </w:r>
            <w:proofErr w:type="spellEnd"/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882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What type of strategies must be created and maintained as part of the development process? (select all that apply)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970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1" type="#_x0000_t75" style="width:18pt;height:15.6pt" o:ole="">
                  <v:imagedata r:id="rId5" o:title=""/>
                </v:shape>
                <w:control r:id="rId36" w:name="DefaultOcxName27" w:shapeid="_x0000_i126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60" type="#_x0000_t75" style="width:18pt;height:15.6pt" o:ole="">
                  <v:imagedata r:id="rId8" o:title=""/>
                </v:shape>
                <w:control r:id="rId37" w:name="DefaultOcxName28" w:shapeid="_x0000_i126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9" type="#_x0000_t75" style="width:18pt;height:15.6pt" o:ole="">
                  <v:imagedata r:id="rId8" o:title=""/>
                </v:shape>
                <w:control r:id="rId38" w:name="DefaultOcxName29" w:shapeid="_x0000_i125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Traceability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8" type="#_x0000_t75" style="width:18pt;height:15.6pt" o:ole="">
                  <v:imagedata r:id="rId8" o:title=""/>
                </v:shape>
                <w:control r:id="rId39" w:name="DefaultOcxName30" w:shapeid="_x0000_i125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257" type="#_x0000_t75" style="width:18pt;height:15.6pt" o:ole="">
                  <v:imagedata r:id="rId5" o:title=""/>
                </v:shape>
                <w:control r:id="rId40" w:name="DefaultOcxName31" w:shapeid="_x0000_i125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6" type="#_x0000_t75" style="width:18pt;height:15.6pt" o:ole="">
                  <v:imagedata r:id="rId5" o:title=""/>
                </v:shape>
                <w:control r:id="rId41" w:name="DefaultOcxName32" w:shapeid="_x0000_i125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6975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Where do you find the information that is required to create a strategy?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630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5" type="#_x0000_t75" style="width:18pt;height:15.6pt" o:ole="">
                  <v:imagedata r:id="rId17" o:title=""/>
                </v:shape>
                <w:control r:id="rId42" w:name="DefaultOcxName33" w:shapeid="_x0000_i125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Solution 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4" type="#_x0000_t75" style="width:18pt;height:15.6pt" o:ole="">
                  <v:imagedata r:id="rId19" o:title=""/>
                </v:shape>
                <w:control r:id="rId43" w:name="DefaultOcxName34" w:shapeid="_x0000_i125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Create Documentation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3" type="#_x0000_t75" style="width:18pt;height:15.6pt" o:ole="">
                  <v:imagedata r:id="rId17" o:title=""/>
                </v:shape>
                <w:control r:id="rId44" w:name="DefaultOcxName35" w:shapeid="_x0000_i125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Manage Documents and Records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2" type="#_x0000_t75" style="width:18pt;height:15.6pt" o:ole="">
                  <v:imagedata r:id="rId17" o:title=""/>
                </v:shape>
                <w:control r:id="rId45" w:name="DefaultOcxName36" w:shapeid="_x0000_i125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Manage Strategies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1" type="#_x0000_t75" style="width:18pt;height:15.6pt" o:ole="">
                  <v:imagedata r:id="rId17" o:title=""/>
                </v:shape>
                <w:control r:id="rId46" w:name="DefaultOcxName37" w:shapeid="_x0000_i125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Manage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882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Which task do you complete first when the request for change is valid and should be accepted?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369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0" type="#_x0000_t75" style="width:18pt;height:15.6pt" o:ole="">
                  <v:imagedata r:id="rId17" o:title=""/>
                </v:shape>
                <w:control r:id="rId47" w:name="DefaultOcxName38" w:shapeid="_x0000_i125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Manage Submission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9" type="#_x0000_t75" style="width:18pt;height:15.6pt" o:ole="">
                  <v:imagedata r:id="rId19" o:title=""/>
                </v:shape>
                <w:control r:id="rId48" w:name="DefaultOcxName39" w:shapeid="_x0000_i124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Change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8" type="#_x0000_t75" style="width:18pt;height:15.6pt" o:ole="">
                  <v:imagedata r:id="rId17" o:title=""/>
                </v:shape>
                <w:control r:id="rId49" w:name="DefaultOcxName40" w:shapeid="_x0000_i124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Design Tests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7" type="#_x0000_t75" style="width:18pt;height:15.6pt" o:ole="">
                  <v:imagedata r:id="rId17" o:title=""/>
                </v:shape>
                <w:control r:id="rId50" w:name="DefaultOcxName41" w:shapeid="_x0000_i124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Define Detailed 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6" type="#_x0000_t75" style="width:18pt;height:15.6pt" o:ole="">
                  <v:imagedata r:id="rId17" o:title=""/>
                </v:shape>
                <w:control r:id="rId51" w:name="DefaultOcxName42" w:shapeid="_x0000_i124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Manage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All third party contractors must follow a Cerner-approved software development process. If contracting out work, you must also ensure that: (select all that apply)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469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5" type="#_x0000_t75" style="width:18pt;height:15.6pt" o:ole="">
                  <v:imagedata r:id="rId8" o:title=""/>
                </v:shape>
                <w:control r:id="rId52" w:name="DefaultOcxName43" w:shapeid="_x0000_i124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A request is submitted to Regulatory Affairs to have the supplier added to the supplier audit schedule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4" type="#_x0000_t75" style="width:18pt;height:15.6pt" o:ole="">
                  <v:imagedata r:id="rId8" o:title=""/>
                </v:shape>
                <w:control r:id="rId53" w:name="DefaultOcxName44" w:shapeid="_x0000_i124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 method to identify known issues and new enhancement and defect resolutions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3" type="#_x0000_t75" style="width:18pt;height:15.6pt" o:ole="">
                  <v:imagedata r:id="rId8" o:title=""/>
                </v:shape>
                <w:control r:id="rId54" w:name="DefaultOcxName45" w:shapeid="_x0000_i124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The organization or group engaging the third-party contractor documents requirements for the supplier and confirms the supplier can meet those 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2" type="#_x0000_t75" style="width:18pt;height:15.6pt" o:ole="">
                  <v:imagedata r:id="rId5" o:title=""/>
                </v:shape>
                <w:control r:id="rId55" w:name="DefaultOcxName46" w:shapeid="_x0000_i124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A definition of what would constitute elimination or severed terms with the third-party contractor is documented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must be documented at the system level. System-level requirements: (select all that apply)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7902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1" type="#_x0000_t75" style="width:18pt;height:15.6pt" o:ole="">
                  <v:imagedata r:id="rId8" o:title=""/>
                </v:shape>
                <w:control r:id="rId56" w:name="DefaultOcxName47" w:shapeid="_x0000_i124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Are only included within a Risk Management 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0" type="#_x0000_t75" style="width:18pt;height:15.6pt" o:ole="">
                  <v:imagedata r:id="rId8" o:title=""/>
                </v:shape>
                <w:control r:id="rId57" w:name="DefaultOcxName48" w:shapeid="_x0000_i124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Are documented only once during the development of a 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9" type="#_x0000_t75" style="width:18pt;height:15.6pt" o:ole="">
                  <v:imagedata r:id="rId5" o:title=""/>
                </v:shape>
                <w:control r:id="rId58" w:name="DefaultOcxName49" w:shapeid="_x0000_i123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Describes the behaviors of a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8" type="#_x0000_t75" style="width:18pt;height:15.6pt" o:ole="">
                  <v:imagedata r:id="rId8" o:title=""/>
                </v:shape>
                <w:control r:id="rId59" w:name="DefaultOcxName50" w:shapeid="_x0000_i123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Are not required for solutions following the Low Risk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7" type="#_x0000_t75" style="width:18pt;height:15.6pt" o:ole="">
                  <v:imagedata r:id="rId5" o:title=""/>
                </v:shape>
                <w:control r:id="rId60" w:name="DefaultOcxName51" w:shapeid="_x0000_i123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the requirements for the solution are comprehensive and evolving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In the Medium and High Risk processes, what document must be included in the Design Input record when there are mitigating actions associated with the project?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289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6" type="#_x0000_t75" style="width:18pt;height:15.6pt" o:ole="">
                  <v:imagedata r:id="rId17" o:title=""/>
                </v:shape>
                <w:control r:id="rId61" w:name="DefaultOcxName52" w:shapeid="_x0000_i123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Risk traceability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5" type="#_x0000_t75" style="width:18pt;height:15.6pt" o:ole="">
                  <v:imagedata r:id="rId19" o:title=""/>
                </v:shape>
                <w:control r:id="rId62" w:name="DefaultOcxName53" w:shapeid="_x0000_i123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Hazard analysis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4" type="#_x0000_t75" style="width:18pt;height:15.6pt" o:ole="">
                  <v:imagedata r:id="rId17" o:title=""/>
                </v:shape>
                <w:control r:id="rId63" w:name="DefaultOcxName54" w:shapeid="_x0000_i123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Risk management 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3" type="#_x0000_t75" style="width:18pt;height:15.6pt" o:ole="">
                  <v:imagedata r:id="rId17" o:title=""/>
                </v:shape>
                <w:control r:id="rId64" w:name="DefaultOcxName55" w:shapeid="_x0000_i123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Risk management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2" type="#_x0000_t75" style="width:18pt;height:15.6pt" o:ole="">
                  <v:imagedata r:id="rId17" o:title=""/>
                </v:shape>
                <w:control r:id="rId65" w:name="DefaultOcxName56" w:shapeid="_x0000_i123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Hazard traceability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If updates are made to tests in the test set after the tests were executed, those tests must be reviewed again and then re-executed after the review.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57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1" type="#_x0000_t75" style="width:18pt;height:15.6pt" o:ole="">
                  <v:imagedata r:id="rId19" o:title=""/>
                </v:shape>
                <w:control r:id="rId66" w:name="DefaultOcxName57" w:shapeid="_x0000_i123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0" type="#_x0000_t75" style="width:18pt;height:15.6pt" o:ole="">
                  <v:imagedata r:id="rId17" o:title=""/>
                </v:shape>
                <w:control r:id="rId67" w:name="DefaultOcxName58" w:shapeid="_x0000_i123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6149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Who is responsible for performing the Control Risk activities?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697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9" type="#_x0000_t75" style="width:18pt;height:15.6pt" o:ole="">
                  <v:imagedata r:id="rId17" o:title=""/>
                </v:shape>
                <w:control r:id="rId68" w:name="DefaultOcxName59" w:shapeid="_x0000_i122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Regulatory Affairs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8" type="#_x0000_t75" style="width:18pt;height:15.6pt" o:ole="">
                  <v:imagedata r:id="rId17" o:title=""/>
                </v:shape>
                <w:control r:id="rId69" w:name="DefaultOcxName60" w:shapeid="_x0000_i122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Specialists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7" type="#_x0000_t75" style="width:18pt;height:15.6pt" o:ole="">
                  <v:imagedata r:id="rId17" o:title=""/>
                </v:shape>
                <w:control r:id="rId70" w:name="DefaultOcxName61" w:shapeid="_x0000_i122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6" type="#_x0000_t75" style="width:18pt;height:15.6pt" o:ole="">
                  <v:imagedata r:id="rId17" o:title=""/>
                </v:shape>
                <w:control r:id="rId71" w:name="DefaultOcxName62" w:shapeid="_x0000_i122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SolutionWorks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5" type="#_x0000_t75" style="width:18pt;height:15.6pt" o:ole="">
                  <v:imagedata r:id="rId19" o:title=""/>
                </v:shape>
                <w:control r:id="rId72" w:name="DefaultOcxName63" w:shapeid="_x0000_i122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In the Low, Medium, and High Risk Processes, the Design Output must include electronic signatures.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57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4" type="#_x0000_t75" style="width:18pt;height:15.6pt" o:ole="">
                  <v:imagedata r:id="rId17" o:title=""/>
                </v:shape>
                <w:control r:id="rId73" w:name="DefaultOcxName64" w:shapeid="_x0000_i122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3" type="#_x0000_t75" style="width:18pt;height:15.6pt" o:ole="">
                  <v:imagedata r:id="rId19" o:title=""/>
                </v:shape>
                <w:control r:id="rId74" w:name="DefaultOcxName65" w:shapeid="_x0000_i122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sign to indicate that you are accepting the risk associated with any unresolved known issues and are confirming that the defined processes were followed: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676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2" type="#_x0000_t75" style="width:18pt;height:15.6pt" o:ole="">
                  <v:imagedata r:id="rId17" o:title=""/>
                </v:shape>
                <w:control r:id="rId75" w:name="DefaultOcxName66" w:shapeid="_x0000_i122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Design Input 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1" type="#_x0000_t75" style="width:18pt;height:15.6pt" o:ole="">
                  <v:imagedata r:id="rId17" o:title=""/>
                </v:shape>
                <w:control r:id="rId76" w:name="DefaultOcxName67" w:shapeid="_x0000_i122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Deliver Release 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0" type="#_x0000_t75" style="width:18pt;height:15.6pt" o:ole="">
                  <v:imagedata r:id="rId17" o:title=""/>
                </v:shape>
                <w:control r:id="rId77" w:name="DefaultOcxName68" w:shapeid="_x0000_i122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Design Documentation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9" type="#_x0000_t75" style="width:18pt;height:15.6pt" o:ole="">
                  <v:imagedata r:id="rId17" o:title=""/>
                </v:shape>
                <w:control r:id="rId78" w:name="DefaultOcxName69" w:shapeid="_x0000_i121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8" type="#_x0000_t75" style="width:18pt;height:15.6pt" o:ole="">
                  <v:imagedata r:id="rId19" o:title=""/>
                </v:shape>
                <w:control r:id="rId79" w:name="DefaultOcxName70" w:shapeid="_x0000_i121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Transfer to Production 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Where do you identify the method you should follow to communicate to stakeholders that the release is available?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076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7" type="#_x0000_t75" style="width:18pt;height:15.6pt" o:ole="">
                  <v:imagedata r:id="rId17" o:title=""/>
                </v:shape>
                <w:control r:id="rId80" w:name="DefaultOcxName71" w:shapeid="_x0000_i121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Deliver Release task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6" type="#_x0000_t75" style="width:18pt;height:15.6pt" o:ole="">
                  <v:imagedata r:id="rId17" o:title=""/>
                </v:shape>
                <w:control r:id="rId81" w:name="DefaultOcxName72" w:shapeid="_x0000_i121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Manage Documents and Records task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5" type="#_x0000_t75" style="width:18pt;height:15.6pt" o:ole="">
                  <v:imagedata r:id="rId17" o:title=""/>
                </v:shape>
                <w:control r:id="rId82" w:name="DefaultOcxName73" w:shapeid="_x0000_i121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Strategy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4" type="#_x0000_t75" style="width:18pt;height:15.6pt" o:ole="">
                  <v:imagedata r:id="rId17" o:title=""/>
                </v:shape>
                <w:control r:id="rId83" w:name="DefaultOcxName74" w:shapeid="_x0000_i121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3" type="#_x0000_t75" style="width:18pt;height:15.6pt" o:ole="">
                  <v:imagedata r:id="rId19" o:title=""/>
                </v:shape>
                <w:control r:id="rId84" w:name="DefaultOcxName75" w:shapeid="_x0000_i121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Release Strategy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What task ensures that defects are evaluated within the context of both testing and coding?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457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2" type="#_x0000_t75" style="width:18pt;height:15.6pt" o:ole="">
                  <v:imagedata r:id="rId17" o:title=""/>
                </v:shape>
                <w:control r:id="rId85" w:name="DefaultOcxName76" w:shapeid="_x0000_i121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Control 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1" type="#_x0000_t75" style="width:18pt;height:15.6pt" o:ole="">
                  <v:imagedata r:id="rId17" o:title=""/>
                </v:shape>
                <w:control r:id="rId86" w:name="DefaultOcxName77" w:shapeid="_x0000_i121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Review 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0" type="#_x0000_t75" style="width:18pt;height:15.6pt" o:ole="">
                  <v:imagedata r:id="rId19" o:title=""/>
                </v:shape>
                <w:control r:id="rId87" w:name="DefaultOcxName78" w:shapeid="_x0000_i121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Root Cause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9" type="#_x0000_t75" style="width:18pt;height:15.6pt" o:ole="">
                  <v:imagedata r:id="rId17" o:title=""/>
                </v:shape>
                <w:control r:id="rId88" w:name="DefaultOcxName79" w:shapeid="_x0000_i120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8" type="#_x0000_t75" style="width:18pt;height:15.6pt" o:ole="">
                  <v:imagedata r:id="rId17" o:title=""/>
                </v:shape>
                <w:control r:id="rId89" w:name="DefaultOcxName80" w:shapeid="_x0000_i120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6449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Only the Medium and High Risk processes require a quality plan.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57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7" type="#_x0000_t75" style="width:18pt;height:15.6pt" o:ole="">
                  <v:imagedata r:id="rId17" o:title=""/>
                </v:shape>
                <w:control r:id="rId90" w:name="DefaultOcxName81" w:shapeid="_x0000_i120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6" type="#_x0000_t75" style="width:18pt;height:15.6pt" o:ole="">
                  <v:imagedata r:id="rId19" o:title=""/>
                </v:shape>
                <w:control r:id="rId91" w:name="DefaultOcxName82" w:shapeid="_x0000_i120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296"/>
      </w:tblGrid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Which task is in the High Risk process but is not in Low or Medium Risk processes?</w:t>
            </w:r>
          </w:p>
        </w:tc>
      </w:tr>
    </w:tbl>
    <w:p w:rsidR="002168B3" w:rsidRPr="002168B3" w:rsidRDefault="002168B3" w:rsidP="002168B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457"/>
        <w:gridCol w:w="6"/>
      </w:tblGrid>
      <w:tr w:rsidR="002168B3" w:rsidRPr="002168B3" w:rsidTr="002168B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5" type="#_x0000_t75" style="width:18pt;height:15.6pt" o:ole="">
                  <v:imagedata r:id="rId17" o:title=""/>
                </v:shape>
                <w:control r:id="rId92" w:name="DefaultOcxName83" w:shapeid="_x0000_i120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Approve 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4" type="#_x0000_t75" style="width:18pt;height:15.6pt" o:ole="">
                  <v:imagedata r:id="rId17" o:title=""/>
                </v:shape>
                <w:control r:id="rId93" w:name="DefaultOcxName84" w:shapeid="_x0000_i120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Manage Submission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3" type="#_x0000_t75" style="width:18pt;height:15.6pt" o:ole="">
                  <v:imagedata r:id="rId19" o:title=""/>
                </v:shape>
                <w:control r:id="rId94" w:name="DefaultOcxName85" w:shapeid="_x0000_i120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Manage Strategies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2" type="#_x0000_t75" style="width:18pt;height:15.6pt" o:ole="">
                  <v:imagedata r:id="rId17" o:title=""/>
                </v:shape>
                <w:control r:id="rId95" w:name="DefaultOcxName86" w:shapeid="_x0000_i120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Root Cause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8B3" w:rsidRPr="002168B3" w:rsidTr="00216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1" type="#_x0000_t75" style="width:18pt;height:15.6pt" o:ole="">
                  <v:imagedata r:id="rId17" o:title=""/>
                </v:shape>
                <w:control r:id="rId96" w:name="DefaultOcxName87" w:shapeid="_x0000_i120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2168B3" w:rsidRPr="002168B3" w:rsidRDefault="002168B3" w:rsidP="002168B3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Solution 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68B3" w:rsidRPr="002168B3" w:rsidRDefault="002168B3" w:rsidP="0021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3DDA" w:rsidRPr="00A507D4" w:rsidRDefault="00293DDA">
      <w:pPr>
        <w:rPr>
          <w:rFonts w:ascii="Arial" w:hAnsi="Arial" w:cs="Arial"/>
        </w:rPr>
      </w:pPr>
    </w:p>
    <w:sectPr w:rsidR="00293DDA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6212F"/>
    <w:multiLevelType w:val="multilevel"/>
    <w:tmpl w:val="9516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B6FF5"/>
    <w:multiLevelType w:val="multilevel"/>
    <w:tmpl w:val="C57A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B0"/>
    <w:rsid w:val="002168B3"/>
    <w:rsid w:val="00293DDA"/>
    <w:rsid w:val="009B266C"/>
    <w:rsid w:val="00A507D4"/>
    <w:rsid w:val="00D4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40054-1A87-4A0D-9FE5-35CB01D4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">
    <w:name w:val="result"/>
    <w:basedOn w:val="Normal"/>
    <w:rsid w:val="00216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essment-score">
    <w:name w:val="assessment-score"/>
    <w:basedOn w:val="Normal"/>
    <w:rsid w:val="00216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68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68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68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68B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6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4062">
              <w:marLeft w:val="165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86">
              <w:marLeft w:val="180"/>
              <w:marRight w:val="0"/>
              <w:marTop w:val="3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97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image" Target="media/image4.wmf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image" Target="media/image3.wmf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1249</Words>
  <Characters>7124</Characters>
  <Application>Microsoft Office Word</Application>
  <DocSecurity>0</DocSecurity>
  <Lines>59</Lines>
  <Paragraphs>16</Paragraphs>
  <ScaleCrop>false</ScaleCrop>
  <Company>Cerner Corporation</Company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C_Zheling,Michael</dc:creator>
  <cp:keywords/>
  <dc:description/>
  <cp:lastModifiedBy>C_Zheling,Michael</cp:lastModifiedBy>
  <cp:revision>2</cp:revision>
  <dcterms:created xsi:type="dcterms:W3CDTF">2016-01-06T23:08:00Z</dcterms:created>
  <dcterms:modified xsi:type="dcterms:W3CDTF">2016-01-06T23:14:00Z</dcterms:modified>
</cp:coreProperties>
</file>