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1、动态 SQL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if 条件的使用（用map封装查询多个条件）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b/>
          <w:bCs/>
          <w:color w:val="000000"/>
          <w:sz w:val="20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0"/>
          <w:lang w:val="en-US" w:eastAsia="zh-CN"/>
        </w:rPr>
        <w:t>StudentMapper.java接口方法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274310" cy="1675765"/>
            <wp:effectExtent l="0" t="0" r="139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StudentMapper.xml</w:t>
      </w:r>
      <w:r>
        <w:rPr>
          <w:rFonts w:hint="eastAsia"/>
          <w:b/>
          <w:bCs/>
          <w:lang w:val="en-US" w:eastAsia="zh-CN"/>
        </w:rPr>
        <w:t>中动态sql之if的使用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271135" cy="2759075"/>
            <wp:effectExtent l="0" t="0" r="19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测试类：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9867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choose，when 和 otherwise 条件的使用（封装一个条件）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b/>
          <w:bCs/>
          <w:color w:val="000000"/>
          <w:sz w:val="20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0"/>
          <w:lang w:val="en-US" w:eastAsia="zh-CN"/>
        </w:rPr>
        <w:t>StudentMapper.java接口方法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227955" cy="150876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StudentMapper.xml中动态语句之choose when的使用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268595" cy="333565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测试类中使用map封装条件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205095" cy="225552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where+if条件的使用（自动删除多余的and）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b/>
          <w:bCs/>
          <w:color w:val="000000"/>
          <w:sz w:val="20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0"/>
          <w:lang w:val="en-US" w:eastAsia="zh-CN"/>
        </w:rPr>
        <w:t>StudentMapper.java接口中方法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5113655" cy="2156460"/>
            <wp:effectExtent l="0" t="0" r="698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b/>
          <w:bCs/>
          <w:color w:val="000000"/>
          <w:sz w:val="20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0"/>
          <w:lang w:val="en-US" w:eastAsia="zh-CN"/>
        </w:rPr>
        <w:t>StudentMapper.xml中动态Sql之where和if条件的使用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5273040" cy="28949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b/>
          <w:bCs/>
          <w:color w:val="000000"/>
          <w:sz w:val="20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0"/>
          <w:lang w:val="en-US" w:eastAsia="zh-CN"/>
        </w:rPr>
        <w:t>测试类中使用map封装条件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5271135" cy="1965325"/>
            <wp:effectExtent l="0" t="0" r="190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trim 条件的使用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b/>
          <w:bCs/>
          <w:color w:val="000000"/>
          <w:sz w:val="20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0"/>
          <w:lang w:val="en-US" w:eastAsia="zh-CN"/>
        </w:rPr>
        <w:t>StudentMapper.java接口中方法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5067935" cy="2308860"/>
            <wp:effectExtent l="0" t="0" r="698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b/>
          <w:bCs/>
          <w:color w:val="000000"/>
          <w:sz w:val="20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0"/>
          <w:lang w:val="en-US" w:eastAsia="zh-CN"/>
        </w:rPr>
        <w:t>StudentMapper.xml中使用trim动态拼接sql语句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5273040" cy="191706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测试类中使用map封装条件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5270500" cy="209931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foreach 循环的使用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b/>
          <w:bCs/>
          <w:color w:val="000000"/>
          <w:sz w:val="20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0"/>
          <w:lang w:val="en-US" w:eastAsia="zh-CN"/>
        </w:rPr>
        <w:t>StudentMapper.java接口方法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090795" cy="2331720"/>
            <wp:effectExtent l="0" t="0" r="146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StudentMapper.xml中使用foreach拼接动态Sql（实现in的功能）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269230" cy="1316990"/>
            <wp:effectExtent l="0" t="0" r="381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测试类中使用Map和list封装数据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108200"/>
            <wp:effectExtent l="0" t="0" r="190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set + if条件的使用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b/>
          <w:bCs/>
          <w:color w:val="000000"/>
          <w:sz w:val="20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0"/>
          <w:lang w:val="en-US" w:eastAsia="zh-CN"/>
        </w:rPr>
        <w:t>StudentMapper.java接口方法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5269230" cy="2291715"/>
            <wp:effectExtent l="0" t="0" r="381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/>
          <w:sz w:val="20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0"/>
          <w:lang w:val="en-US" w:eastAsia="zh-CN"/>
        </w:rPr>
        <w:t>StudentMapper.xml中使用set拼接动态Sql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4801235" cy="1920240"/>
            <wp:effectExtent l="0" t="0" r="146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/>
          <w:sz w:val="20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0"/>
          <w:lang w:val="en-US" w:eastAsia="zh-CN"/>
        </w:rPr>
        <w:t>测试方法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092575" cy="1767840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MyBatis保存“大文本”和“二进制文件”（使用longtext和longbolb）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Student.java这个bean的属性（remark和pic）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060315" cy="1351280"/>
            <wp:effectExtent l="0" t="0" r="14605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rcRect b="35515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StudentMapper.java接口中定义方法（插入和查询）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4519295" cy="716280"/>
            <wp:effectExtent l="0" t="0" r="698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在StudentMapper.xml配置文件中，映射方法对应的sql语句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269230" cy="107442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测试类编写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插入学生信息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273040" cy="4338320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查询学生信息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58435" cy="3947795"/>
            <wp:effectExtent l="0" t="0" r="1460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MyBatis分页实现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StudentMapper.java接口方法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67935" cy="944880"/>
            <wp:effectExtent l="0" t="0" r="698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StudentMapper.xml中sql和方法的映射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080135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测试类中使用map封装“分页信息”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23085"/>
            <wp:effectExtent l="0" t="0" r="381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MyBatis缓存（在*mapper.xml文件中配置）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这个简单语句的效果</w:t>
      </w:r>
      <w:bookmarkStart w:id="0" w:name="_GoBack"/>
      <w:bookmarkEnd w:id="0"/>
      <w:r>
        <w:rPr>
          <w:rFonts w:hint="eastAsia"/>
          <w:lang w:val="en-US" w:eastAsia="zh-CN"/>
        </w:rPr>
        <w:t>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 映射语句文件中的所有select语句将会被缓存。所有insert，update和delete语句会刷新缓存。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3、缓存会使用Least Recently Used（LRU，最近最少使用的）算法来收回。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4、根据时间表（比如no Flush Interval，没有刷新间隔），缓存不会以任何时间顺序来刷新。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5、缓存会存储列表集合或对象（无论查询方法返回什么）的1024个引用。</w:t>
      </w:r>
    </w:p>
    <w:p>
      <w:r>
        <w:drawing>
          <wp:inline distT="0" distB="0" distL="114300" distR="114300">
            <wp:extent cx="5267325" cy="952500"/>
            <wp:effectExtent l="0" t="0" r="571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35988"/>
    <w:multiLevelType w:val="singleLevel"/>
    <w:tmpl w:val="3D83598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1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2018-12-27T08:22:26Z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