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6366F1"/>
          <w:sz w:val="72"/>
          <w:szCs w:val="72"/>
        </w:rPr>
        <w:t xml:space="preserve">🎯 MEETVERSE AI</w:t>
      </w:r>
    </w:p>
    <w:p>
      <w:pPr>
        <w:spacing w:before="200" w:after="400"/>
        <w:jc w:val="center"/>
      </w:pPr>
      <w:r>
        <w:rPr>
          <w:rFonts w:ascii="Arial" w:cs="Arial" w:eastAsia="Arial" w:hAnsi="Arial"/>
          <w:color w:val="8B5CF6"/>
          <w:sz w:val="36"/>
          <w:szCs w:val="36"/>
        </w:rPr>
        <w:t xml:space="preserve">The Intelligent Meeting Platform</w:t>
      </w:r>
    </w:p>
    <w:p>
      <w:pPr>
        <w:spacing w:before="600"/>
        <w:jc w:val="center"/>
      </w:pPr>
      <w:r>
        <w:rPr>
          <w:rFonts w:ascii="Arial" w:cs="Arial" w:eastAsia="Arial" w:hAnsi="Arial"/>
          <w:b/>
          <w:bCs/>
          <w:color w:val="1E1B4B"/>
          <w:sz w:val="32"/>
          <w:szCs w:val="32"/>
        </w:rPr>
        <w:t xml:space="preserve">Product Requirements Document</w:t>
      </w:r>
    </w:p>
    <w:p>
      <w:pPr>
        <w:spacing w:before="100"/>
        <w:jc w:val="center"/>
      </w:pPr>
      <w:r>
        <w:rPr>
          <w:rFonts w:ascii="Arial" w:cs="Arial" w:eastAsia="Arial" w:hAnsi="Arial"/>
          <w:color w:val="64748B"/>
          <w:sz w:val="28"/>
          <w:szCs w:val="28"/>
        </w:rPr>
        <w:t xml:space="preserve">&amp;</w:t>
      </w:r>
    </w:p>
    <w:p>
      <w:pPr>
        <w:spacing w:before="100"/>
        <w:jc w:val="center"/>
      </w:pPr>
      <w:r>
        <w:rPr>
          <w:rFonts w:ascii="Arial" w:cs="Arial" w:eastAsia="Arial" w:hAnsi="Arial"/>
          <w:b/>
          <w:bCs/>
          <w:color w:val="1E1B4B"/>
          <w:sz w:val="32"/>
          <w:szCs w:val="32"/>
        </w:rPr>
        <w:t xml:space="preserve">Technical Implementation Document</w:t>
      </w:r>
    </w:p>
    <w:p>
      <w:pPr>
        <w:spacing w:before="1500"/>
      </w:pPr>
    </w:p>
    <w:p>
      <w:pPr>
        <w:jc w:val="center"/>
      </w:pPr>
      <w:r>
        <w:rPr>
          <w:rFonts w:ascii="Arial" w:cs="Arial" w:eastAsia="Arial" w:hAnsi="Arial"/>
          <w:color w:val="64748B"/>
          <w:sz w:val="24"/>
          <w:szCs w:val="24"/>
        </w:rPr>
        <w:t xml:space="preserve">Prepared by:</w:t>
      </w:r>
    </w:p>
    <w:p>
      <w:pPr>
        <w:spacing w:before="100"/>
        <w:jc w:val="center"/>
      </w:pPr>
      <w:r>
        <w:rPr>
          <w:rFonts w:ascii="Arial" w:cs="Arial" w:eastAsia="Arial" w:hAnsi="Arial"/>
          <w:b/>
          <w:bCs/>
          <w:color w:val="1E1B4B"/>
          <w:sz w:val="28"/>
          <w:szCs w:val="28"/>
        </w:rPr>
        <w:t xml:space="preserve">Engr Mejba Ahmed</w:t>
      </w:r>
    </w:p>
    <w:p>
      <w:pPr>
        <w:spacing w:before="50"/>
        <w:jc w:val="center"/>
      </w:pPr>
      <w:r>
        <w:rPr>
          <w:rFonts w:ascii="Arial" w:cs="Arial" w:eastAsia="Arial" w:hAnsi="Arial"/>
          <w:color w:val="64748B"/>
          <w:sz w:val="22"/>
          <w:szCs w:val="22"/>
        </w:rPr>
        <w:t xml:space="preserve">Software Engineer | AI Developer | Cloud DevOps Engineer</w:t>
      </w:r>
    </w:p>
    <w:p>
      <w:pPr>
        <w:spacing w:before="50"/>
        <w:jc w:val="center"/>
      </w:pPr>
      <w:r>
        <w:rPr>
          <w:rFonts w:ascii="Arial" w:cs="Arial" w:eastAsia="Arial" w:hAnsi="Arial"/>
          <w:color w:val="6366F1"/>
          <w:sz w:val="22"/>
          <w:szCs w:val="22"/>
        </w:rPr>
        <w:t xml:space="preserve">https://mejba.me</w:t>
      </w:r>
    </w:p>
    <w:p>
      <w:pPr>
        <w:spacing w:before="1000"/>
      </w:pPr>
    </w:p>
    <w:p>
      <w:pPr>
        <w:jc w:val="center"/>
      </w:pPr>
      <w:r>
        <w:rPr>
          <w:rFonts w:ascii="Arial" w:cs="Arial" w:eastAsia="Arial" w:hAnsi="Arial"/>
          <w:color w:val="64748B"/>
          <w:sz w:val="22"/>
          <w:szCs w:val="22"/>
        </w:rPr>
        <w:t xml:space="preserve">Version 1.0 | February 2026</w:t>
      </w:r>
    </w:p>
    <w:p>
      <w:r>
        <w:br w:type="page"/>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E1B4B"/>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before="400" w:after="400"/>
        <w:jc w:val="center"/>
      </w:pPr>
      <w:r>
        <w:rPr>
          <w:rFonts w:ascii="Arial" w:cs="Arial" w:eastAsia="Arial" w:hAnsi="Arial"/>
          <w:b/>
          <w:bCs/>
          <w:color w:val="6366F1"/>
          <w:sz w:val="36"/>
          <w:szCs w:val="36"/>
        </w:rPr>
        <w:t xml:space="preserve">PART 1: PRODUCT REQUIREMENTS DOCUMENT</w:t>
      </w:r>
    </w:p>
    <w:p>
      <w:pPr>
        <w:pStyle w:val="Heading1"/>
        <w:spacing w:before="400" w:after="200"/>
      </w:pPr>
      <w:r>
        <w:rPr>
          <w:rFonts w:ascii="Arial" w:cs="Arial" w:eastAsia="Arial" w:hAnsi="Arial"/>
          <w:b/>
          <w:bCs/>
          <w:color w:val="1E1B4B"/>
        </w:rPr>
        <w:t xml:space="preserve">1. Executive Summary</w:t>
      </w:r>
    </w:p>
    <w:p>
      <w:pPr>
        <w:spacing w:after="200"/>
        <w:jc w:val="left"/>
      </w:pPr>
      <w:r>
        <w:rPr>
          <w:rFonts w:ascii="Arial" w:cs="Arial" w:eastAsia="Arial" w:hAnsi="Arial"/>
          <w:b w:val="false"/>
          <w:bCs w:val="false"/>
          <w:color w:val="374151"/>
          <w:sz w:val="24"/>
          <w:szCs w:val="24"/>
        </w:rPr>
        <w:t xml:space="preserve">MeetVerse AI is a next-generation, AI-powered video conferencing platform designed to revolutionize how teams collaborate and conduct meetings. Unlike traditional video conferencing tools that serve as passive communication channels, MeetVerse AI introduces an intelligent meeting co-pilot that actively participates, transcribes, analyzes, and automates meeting workflows.</w:t>
      </w:r>
    </w:p>
    <w:p>
      <w:pPr>
        <w:spacing w:after="200"/>
        <w:jc w:val="left"/>
      </w:pPr>
      <w:r>
        <w:rPr>
          <w:rFonts w:ascii="Arial" w:cs="Arial" w:eastAsia="Arial" w:hAnsi="Arial"/>
          <w:b w:val="false"/>
          <w:bCs w:val="false"/>
          <w:color w:val="374151"/>
          <w:sz w:val="24"/>
          <w:szCs w:val="24"/>
        </w:rPr>
        <w:t xml:space="preserve">The platform addresses critical pain points in the $14.5 billion video conferencing market: meeting fatigue, lost action items, language barriers, and post-meeting chaos. By combining cutting-edge WebRTC technology with advanced AI capabilities, MeetVerse AI delivers a vibrant, modern experience that increases productivity while reducing the cognitive load on participants.</w:t>
      </w:r>
    </w:p>
    <w:p>
      <w:pPr>
        <w:spacing w:before="300" w:after="200"/>
      </w:pPr>
      <w:r>
        <w:rPr>
          <w:rFonts w:ascii="Arial" w:cs="Arial" w:eastAsia="Arial" w:hAnsi="Arial"/>
          <w:b/>
          <w:bCs/>
          <w:sz w:val="24"/>
          <w:szCs w:val="24"/>
        </w:rPr>
        <w:t xml:space="preserve">Key Value Propositions: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Feature</w:t>
            </w:r>
          </w:p>
        </w:tc>
        <w:tc>
          <w:tcPr>
            <w:tcW w:type="dxa" w:w="62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Value Delivered</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AI Meeting Co-Pilot</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Real-time assistance, automatic note-taking, smart suggestions</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Intelligent Transcription</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Multi-language support with speaker identification</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Action Item Automation</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Auto-detection, assignment, and tracking of commitments</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Engagement Analytics</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Real-time sentiment analysis and participation metrics</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Vibrant Modern UI</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Customizable themes, spatial audio, immersive experience</w:t>
            </w:r>
          </w:p>
        </w:tc>
      </w:tr>
    </w:tbl>
    <w:p>
      <w:r>
        <w:br w:type="page"/>
      </w:r>
    </w:p>
    <w:p>
      <w:pPr>
        <w:pStyle w:val="Heading1"/>
        <w:spacing w:before="400" w:after="200"/>
      </w:pPr>
      <w:r>
        <w:rPr>
          <w:rFonts w:ascii="Arial" w:cs="Arial" w:eastAsia="Arial" w:hAnsi="Arial"/>
          <w:b/>
          <w:bCs/>
          <w:color w:val="1E1B4B"/>
        </w:rPr>
        <w:t xml:space="preserve">2. Market Analysis</w:t>
      </w:r>
    </w:p>
    <w:p>
      <w:pPr>
        <w:pStyle w:val="Heading2"/>
        <w:spacing w:before="400" w:after="200"/>
      </w:pPr>
      <w:r>
        <w:rPr>
          <w:rFonts w:ascii="Arial" w:cs="Arial" w:eastAsia="Arial" w:hAnsi="Arial"/>
          <w:b/>
          <w:bCs/>
          <w:color w:val="1E1B4B"/>
        </w:rPr>
        <w:t xml:space="preserve">2.1 Market Size &amp; Opportunity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Metric</w:t>
            </w:r>
          </w:p>
        </w:tc>
        <w:tc>
          <w:tcPr>
            <w:tcW w:type="dxa" w:w="468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Value</w:t>
            </w:r>
          </w:p>
        </w:tc>
      </w:tr>
      <w:tr>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Total Addressable Market (TAM)</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$14.5 Billion (2024)</w:t>
            </w:r>
          </w:p>
        </w:tc>
      </w:tr>
      <w:tr>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Serviceable Addressable Market (SAM)</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$5.8 Billion (AI-enabled segment)</w:t>
            </w:r>
          </w:p>
        </w:tc>
      </w:tr>
      <w:tr>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Serviceable Obtainable Market (SOM)</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$580 Million (10% penetration target)</w:t>
            </w:r>
          </w:p>
        </w:tc>
      </w:tr>
      <w:tr>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Market Growth Rate</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12.1% CAGR through 2030</w:t>
            </w:r>
          </w:p>
        </w:tc>
      </w:tr>
      <w:tr>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Daily Meetings (US)</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55+ Million meetings per day</w:t>
            </w:r>
          </w:p>
        </w:tc>
      </w:tr>
    </w:tbl>
    <w:p>
      <w:pPr>
        <w:pStyle w:val="Heading2"/>
        <w:spacing w:before="400" w:after="200"/>
      </w:pPr>
      <w:r>
        <w:rPr>
          <w:rFonts w:ascii="Arial" w:cs="Arial" w:eastAsia="Arial" w:hAnsi="Arial"/>
          <w:b/>
          <w:bCs/>
          <w:color w:val="1E1B4B"/>
        </w:rPr>
        <w:t xml:space="preserve">2.2 Competitive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Feature</w:t>
            </w:r>
          </w:p>
        </w:tc>
        <w:tc>
          <w:tcPr>
            <w:tcW w:type="dxa" w:w="1872"/>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Zoom</w:t>
            </w:r>
          </w:p>
        </w:tc>
        <w:tc>
          <w:tcPr>
            <w:tcW w:type="dxa" w:w="1872"/>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Google Meet</w:t>
            </w:r>
          </w:p>
        </w:tc>
        <w:tc>
          <w:tcPr>
            <w:tcW w:type="dxa" w:w="1872"/>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MS Teams</w:t>
            </w:r>
          </w:p>
        </w:tc>
        <w:tc>
          <w:tcPr>
            <w:tcW w:type="dxa" w:w="1872"/>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MeetVerse AI</w:t>
            </w:r>
          </w:p>
        </w:tc>
      </w:tr>
      <w:tr>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AI Co-Pilot</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Basic</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Limited</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Copilot+</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Advanced ✓</w:t>
            </w:r>
          </w:p>
        </w:tc>
      </w:tr>
      <w:tr>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Real-time Transcription</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Yes</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Yes</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Yes</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AI-Enhanced ✓</w:t>
            </w:r>
          </w:p>
        </w:tc>
      </w:tr>
      <w:tr>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Auto Action Items</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No</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No</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Basic</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Smart ✓</w:t>
            </w:r>
          </w:p>
        </w:tc>
      </w:tr>
      <w:tr>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Engagement Analytics</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No</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No</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Basic</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Real-time ✓</w:t>
            </w:r>
          </w:p>
        </w:tc>
      </w:tr>
      <w:tr>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Modern UI/UX</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Corporate</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Minimal</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Complex</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Vibrant ✓</w:t>
            </w:r>
          </w:p>
        </w:tc>
      </w:tr>
      <w:tr>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Customizable Themes</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Limited</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No</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No</w:t>
            </w:r>
          </w:p>
        </w:tc>
        <w:tc>
          <w:tcPr>
            <w:tcW w:type="dxa" w:w="1872"/>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Full ✓</w:t>
            </w:r>
          </w:p>
        </w:tc>
      </w:tr>
    </w:tbl>
    <w:p>
      <w:r>
        <w:br w:type="page"/>
      </w:r>
    </w:p>
    <w:p>
      <w:pPr>
        <w:pStyle w:val="Heading1"/>
        <w:spacing w:before="400" w:after="200"/>
      </w:pPr>
      <w:r>
        <w:rPr>
          <w:rFonts w:ascii="Arial" w:cs="Arial" w:eastAsia="Arial" w:hAnsi="Arial"/>
          <w:b/>
          <w:bCs/>
          <w:color w:val="1E1B4B"/>
        </w:rPr>
        <w:t xml:space="preserve">3. User Personas</w:t>
      </w:r>
    </w:p>
    <w:p>
      <w:pPr>
        <w:pStyle w:val="Heading2"/>
        <w:spacing w:before="400" w:after="200"/>
      </w:pPr>
      <w:r>
        <w:rPr>
          <w:rFonts w:ascii="Arial" w:cs="Arial" w:eastAsia="Arial" w:hAnsi="Arial"/>
          <w:b/>
          <w:bCs/>
          <w:color w:val="1E1B4B"/>
        </w:rPr>
        <w:t xml:space="preserve">3.1 Primary Persona: Sarah - Remote Team Lead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Attribute</w:t>
            </w:r>
          </w:p>
        </w:tc>
        <w:tc>
          <w:tcPr>
            <w:tcW w:type="dxa" w:w="62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Details</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Demographics</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35 years old, Product Manager at tech startup, manages 8-person distributed team</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Pain Points</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Spends 4+ hours daily in meetings; Loses track of action items; Team members in different time zones; Meeting fatigue affecting productivity</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Goals</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Reduce meeting time by 30%; Ensure accountability for action items; Keep remote team engaged; Have searchable meeting history</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MeetVerse Value</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AI-generated summaries save 2 hours/week; Auto action items ensure nothing falls through; Engagement analytics help identify disengaged members</w:t>
            </w:r>
          </w:p>
        </w:tc>
      </w:tr>
    </w:tbl>
    <w:p>
      <w:pPr>
        <w:pStyle w:val="Heading2"/>
        <w:spacing w:before="400" w:after="200"/>
      </w:pPr>
      <w:r>
        <w:rPr>
          <w:rFonts w:ascii="Arial" w:cs="Arial" w:eastAsia="Arial" w:hAnsi="Arial"/>
          <w:b/>
          <w:bCs/>
          <w:color w:val="1E1B4B"/>
        </w:rPr>
        <w:t xml:space="preserve">3.2 Secondary Persona: Marcus - Enterprise IT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Attribute</w:t>
            </w:r>
          </w:p>
        </w:tc>
        <w:tc>
          <w:tcPr>
            <w:tcW w:type="dxa" w:w="62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Details</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Demographics</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42 years old, IT Director at Fortune 500, manages communication tools for 5,000+ employees</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Pain Points</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Security and compliance requirements; Multiple disconnected tools; Difficult to track usage and ROI; Support tickets for meeting issues</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Goals</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Ensure SOC2/GDPR compliance; Centralized admin control; Detailed usage analytics; Reduce support burden</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MeetVerse Value</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Enterprise-grade security with SSO; Comprehensive admin dashboard; Real-time usage metrics; Self-service troubleshooting</w:t>
            </w:r>
          </w:p>
        </w:tc>
      </w:tr>
    </w:tbl>
    <w:p>
      <w:pPr>
        <w:pStyle w:val="Heading2"/>
        <w:spacing w:before="400" w:after="200"/>
      </w:pPr>
      <w:r>
        <w:rPr>
          <w:rFonts w:ascii="Arial" w:cs="Arial" w:eastAsia="Arial" w:hAnsi="Arial"/>
          <w:b/>
          <w:bCs/>
          <w:color w:val="1E1B4B"/>
        </w:rPr>
        <w:t xml:space="preserve">3.3 Tertiary Persona: Alex - Freelance Consultant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Attribute</w:t>
            </w:r>
          </w:p>
        </w:tc>
        <w:tc>
          <w:tcPr>
            <w:tcW w:type="dxa" w:w="62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Details</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Demographics</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28 years old, Independent marketing consultant, works with 10-15 clients monthly</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Pain Points</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Juggles multiple client meetings; Needs professional appearance; Time zone coordination; Manual follow-up emails</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Goals</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Look professional to clients; Automate administrative tasks; Easy scheduling; Affordable pricing</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MeetVerse Value</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Customizable branded meeting rooms; Auto-generated follow-up emails; Calendar integrations; Competitive Pro pricing</w:t>
            </w:r>
          </w:p>
        </w:tc>
      </w:tr>
    </w:tbl>
    <w:p>
      <w:r>
        <w:br w:type="page"/>
      </w:r>
    </w:p>
    <w:p>
      <w:pPr>
        <w:pStyle w:val="Heading1"/>
        <w:spacing w:before="400" w:after="200"/>
      </w:pPr>
      <w:r>
        <w:rPr>
          <w:rFonts w:ascii="Arial" w:cs="Arial" w:eastAsia="Arial" w:hAnsi="Arial"/>
          <w:b/>
          <w:bCs/>
          <w:color w:val="1E1B4B"/>
        </w:rPr>
        <w:t xml:space="preserve">4. Feature Specifications</w:t>
      </w:r>
    </w:p>
    <w:p>
      <w:pPr>
        <w:pStyle w:val="Heading2"/>
        <w:spacing w:before="400" w:after="200"/>
      </w:pPr>
      <w:r>
        <w:rPr>
          <w:rFonts w:ascii="Arial" w:cs="Arial" w:eastAsia="Arial" w:hAnsi="Arial"/>
          <w:b/>
          <w:bCs/>
          <w:color w:val="1E1B4B"/>
        </w:rPr>
        <w:t xml:space="preserve">4.1 Core Meeting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Feature</w:t>
            </w:r>
          </w:p>
        </w:tc>
        <w:tc>
          <w:tcPr>
            <w:tcW w:type="dxa" w:w="468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Description</w:t>
            </w:r>
          </w:p>
        </w:tc>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Priority</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HD Video Conferencing</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Up to 4K video quality with adaptive bitrate streaming, supporting up to 200 participants in gallery view</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P0 - Critical</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Spatial Audio</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Directional audio that creates sense of participant location, reducing cognitive load in large meetings</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P1 - High</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Screen Sharing</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Share full screen, application window, or browser tab with annotation capabilities</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P0 - Critical</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Virtual Backgrounds</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AI-powered background blur and replacement with custom image upload support</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P1 - High</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Breakout Rooms</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Split participants into smaller groups with automatic or manual assignment</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P1 - High</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Meeting Recording</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Cloud recording with automatic processing for playback and sharing</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P0 - Critical</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Live Chat</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In-meeting messaging with file sharing, reactions, and threaded replies</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P0 - Critical</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Polls &amp; Q&amp;A</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Interactive polling and moderated Q&amp;A sessions for audience engagement</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P1 - High</w:t>
            </w:r>
          </w:p>
        </w:tc>
      </w:tr>
    </w:tbl>
    <w:p>
      <w:pPr>
        <w:pStyle w:val="Heading2"/>
        <w:spacing w:before="400" w:after="200"/>
      </w:pPr>
      <w:r>
        <w:rPr>
          <w:rFonts w:ascii="Arial" w:cs="Arial" w:eastAsia="Arial" w:hAnsi="Arial"/>
          <w:b/>
          <w:bCs/>
          <w:color w:val="1E1B4B"/>
        </w:rPr>
        <w:t xml:space="preserve">4.2 AI-Powered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Feature</w:t>
            </w:r>
          </w:p>
        </w:tc>
        <w:tc>
          <w:tcPr>
            <w:tcW w:type="dxa" w:w="468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Description</w:t>
            </w:r>
          </w:p>
        </w:tc>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Priority</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AI Meeting Co-Pilot</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Intelligent assistant that joins meetings silently, answers questions from knowledge base, suggests talking points, and provides real-time insights</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P0 - Critical</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Real-time Transcription</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Live speech-to-text with speaker identification, supporting 100+ languages with 95%+ accuracy</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P0 - Critical</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Smart Summaries</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AI-generated meeting summaries in multiple formats (executive brief, detailed notes, action-focused)</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P0 - Critical</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Action Item Detection</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Automatic identification of commitments, deadlines, and responsible parties from conversation</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P0 - Critical</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Sentiment Analysis</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Real-time engagement scoring and emotional sentiment tracking for each participant</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P1 - High</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Live Translation</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Real-time translation of speech into participant's preferred language</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P1 - High</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Smart Highlights</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AI-detected key moments, decisions, and important quotes for quick review</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P1 - High</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Noise Cancellation</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AI-powered background noise removal and voice enhancement</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P0 - Critical</w:t>
            </w:r>
          </w:p>
        </w:tc>
      </w:tr>
    </w:tbl>
    <w:p>
      <w:pPr>
        <w:pStyle w:val="Heading2"/>
        <w:spacing w:before="400" w:after="200"/>
      </w:pPr>
      <w:r>
        <w:rPr>
          <w:rFonts w:ascii="Arial" w:cs="Arial" w:eastAsia="Arial" w:hAnsi="Arial"/>
          <w:b/>
          <w:bCs/>
          <w:color w:val="1E1B4B"/>
        </w:rPr>
        <w:t xml:space="preserve">4.3 Productivity &amp; Integration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Feature</w:t>
            </w:r>
          </w:p>
        </w:tc>
        <w:tc>
          <w:tcPr>
            <w:tcW w:type="dxa" w:w="468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Description</w:t>
            </w:r>
          </w:p>
        </w:tc>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Priority</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Calendar Integration</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Bi-directional sync with Google Calendar, Outlook, and Apple Calendar</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P0 - Critical</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CRM Integration</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Auto-log meetings to Salesforce, HubSpot, and Pipedrive with AI summaries</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P1 - High</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Project Tool Sync</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Push action items to Asana, Notion, Jira, and Trello automatically</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P1 - High</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Slack/Teams Integration</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Meeting notifications, summaries, and action items posted to channels</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P1 - High</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Meeting Cost Calculator</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Real-time display of meeting cost based on participant salaries</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P2 - Medium</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Recurring Meeting Analytics</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Track trends across recurring meetings to optimize frequency and duration</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P2 - Medium</w:t>
            </w:r>
          </w:p>
        </w:tc>
      </w:tr>
    </w:tbl>
    <w:p>
      <w:r>
        <w:br w:type="page"/>
      </w:r>
    </w:p>
    <w:p>
      <w:pPr>
        <w:pStyle w:val="Heading1"/>
        <w:spacing w:before="400" w:after="200"/>
      </w:pPr>
      <w:r>
        <w:rPr>
          <w:rFonts w:ascii="Arial" w:cs="Arial" w:eastAsia="Arial" w:hAnsi="Arial"/>
          <w:b/>
          <w:bCs/>
          <w:color w:val="1E1B4B"/>
        </w:rPr>
        <w:t xml:space="preserve">5. User Experience &amp; Design</w:t>
      </w:r>
    </w:p>
    <w:p>
      <w:pPr>
        <w:pStyle w:val="Heading2"/>
        <w:spacing w:before="400" w:after="200"/>
      </w:pPr>
      <w:r>
        <w:rPr>
          <w:rFonts w:ascii="Arial" w:cs="Arial" w:eastAsia="Arial" w:hAnsi="Arial"/>
          <w:b/>
          <w:bCs/>
          <w:color w:val="1E1B4B"/>
        </w:rPr>
        <w:t xml:space="preserve">5.1 Design Principles</w:t>
      </w:r>
    </w:p>
    <w:p>
      <w:pPr>
        <w:pStyle w:val="ListParagraph"/>
        <w:numPr>
          <w:ilvl w:val="0"/>
          <w:numId w:val="2"/>
        </w:numPr>
      </w:pPr>
      <w:r>
        <w:rPr>
          <w:rFonts w:ascii="Arial" w:cs="Arial" w:eastAsia="Arial" w:hAnsi="Arial"/>
          <w:sz w:val="24"/>
          <w:szCs w:val="24"/>
        </w:rPr>
        <w:t xml:space="preserve">Vibrant Over Corporate: Use bold colors, gradients, and modern aesthetics that energize rather than bore</w:t>
      </w:r>
    </w:p>
    <w:p>
      <w:pPr>
        <w:pStyle w:val="ListParagraph"/>
        <w:numPr>
          <w:ilvl w:val="0"/>
          <w:numId w:val="2"/>
        </w:numPr>
      </w:pPr>
      <w:r>
        <w:rPr>
          <w:rFonts w:ascii="Arial" w:cs="Arial" w:eastAsia="Arial" w:hAnsi="Arial"/>
          <w:sz w:val="24"/>
          <w:szCs w:val="24"/>
        </w:rPr>
        <w:t xml:space="preserve">AI-Native Interface: Surface AI capabilities naturally without overwhelming users</w:t>
      </w:r>
    </w:p>
    <w:p>
      <w:pPr>
        <w:pStyle w:val="ListParagraph"/>
        <w:numPr>
          <w:ilvl w:val="0"/>
          <w:numId w:val="2"/>
        </w:numPr>
      </w:pPr>
      <w:r>
        <w:rPr>
          <w:rFonts w:ascii="Arial" w:cs="Arial" w:eastAsia="Arial" w:hAnsi="Arial"/>
          <w:sz w:val="24"/>
          <w:szCs w:val="24"/>
        </w:rPr>
        <w:t xml:space="preserve">Progressive Disclosure: Show essential features first, reveal advanced options contextually</w:t>
      </w:r>
    </w:p>
    <w:p>
      <w:pPr>
        <w:pStyle w:val="ListParagraph"/>
        <w:numPr>
          <w:ilvl w:val="0"/>
          <w:numId w:val="2"/>
        </w:numPr>
      </w:pPr>
      <w:r>
        <w:rPr>
          <w:rFonts w:ascii="Arial" w:cs="Arial" w:eastAsia="Arial" w:hAnsi="Arial"/>
          <w:sz w:val="24"/>
          <w:szCs w:val="24"/>
        </w:rPr>
        <w:t xml:space="preserve">Accessibility First: WCAG 2.1 AA compliance with screen reader support and keyboard navigation</w:t>
      </w:r>
    </w:p>
    <w:p>
      <w:pPr>
        <w:pStyle w:val="ListParagraph"/>
        <w:numPr>
          <w:ilvl w:val="0"/>
          <w:numId w:val="2"/>
        </w:numPr>
      </w:pPr>
      <w:r>
        <w:rPr>
          <w:rFonts w:ascii="Arial" w:cs="Arial" w:eastAsia="Arial" w:hAnsi="Arial"/>
          <w:sz w:val="24"/>
          <w:szCs w:val="24"/>
        </w:rPr>
        <w:t xml:space="preserve">Performance Obsessed: Sub-100ms interaction responses, optimized for low-bandwidth connections</w:t>
      </w:r>
    </w:p>
    <w:p>
      <w:pPr>
        <w:pStyle w:val="Heading2"/>
        <w:spacing w:before="400" w:after="200"/>
      </w:pPr>
      <w:r>
        <w:rPr>
          <w:rFonts w:ascii="Arial" w:cs="Arial" w:eastAsia="Arial" w:hAnsi="Arial"/>
          <w:b/>
          <w:bCs/>
          <w:color w:val="1E1B4B"/>
        </w:rPr>
        <w:t xml:space="preserve">5.2 Color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Color</w:t>
            </w:r>
          </w:p>
        </w:tc>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Hex Code</w:t>
            </w:r>
          </w:p>
        </w:tc>
        <w:tc>
          <w:tcPr>
            <w:tcW w:type="dxa" w:w="468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Usage</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Primary Indigo</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#6366F1</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Primary buttons, active states, links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Secondary Purple</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#8B5CF6</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Secondary actions, AI features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Accent Pink</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#EC4899</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Highlights, notifications, CTAs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Success Green</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#10B981</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Success states, positive metrics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Warning Amber</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#F59E0B</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Warnings, attention needed</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Dark Background</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#1E1B4B</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Dark mode backgrounds</w:t>
            </w:r>
          </w:p>
        </w:tc>
      </w:tr>
    </w:tbl>
    <w:p>
      <w:pPr>
        <w:pStyle w:val="Heading2"/>
        <w:spacing w:before="400" w:after="200"/>
      </w:pPr>
      <w:r>
        <w:rPr>
          <w:rFonts w:ascii="Arial" w:cs="Arial" w:eastAsia="Arial" w:hAnsi="Arial"/>
          <w:b/>
          <w:bCs/>
          <w:color w:val="1E1B4B"/>
        </w:rPr>
        <w:t xml:space="preserve">5.3 Key User Flows</w:t>
      </w:r>
    </w:p>
    <w:p>
      <w:pPr>
        <w:spacing w:after="200"/>
        <w:jc w:val="left"/>
      </w:pPr>
      <w:r>
        <w:rPr>
          <w:rFonts w:ascii="Arial" w:cs="Arial" w:eastAsia="Arial" w:hAnsi="Arial"/>
          <w:b/>
          <w:bCs/>
          <w:color w:val="374151"/>
          <w:sz w:val="24"/>
          <w:szCs w:val="24"/>
        </w:rPr>
        <w:t xml:space="preserve">Join Meeting Flow:</w:t>
      </w:r>
    </w:p>
    <w:p>
      <w:pPr>
        <w:spacing w:after="200"/>
        <w:jc w:val="left"/>
      </w:pPr>
      <w:r>
        <w:rPr>
          <w:rFonts w:ascii="Arial" w:cs="Arial" w:eastAsia="Arial" w:hAnsi="Arial"/>
          <w:b w:val="false"/>
          <w:bCs w:val="false"/>
          <w:color w:val="374151"/>
          <w:sz w:val="24"/>
          <w:szCs w:val="24"/>
        </w:rPr>
        <w:t xml:space="preserve">Open link → Auto-detect camera/mic → Preview self → Set display name → Join with one click → AI Co-Pilot activates</w:t>
      </w:r>
    </w:p>
    <w:p>
      <w:pPr>
        <w:spacing w:after="200"/>
        <w:jc w:val="left"/>
      </w:pPr>
      <w:r>
        <w:rPr>
          <w:rFonts w:ascii="Arial" w:cs="Arial" w:eastAsia="Arial" w:hAnsi="Arial"/>
          <w:b/>
          <w:bCs/>
          <w:color w:val="374151"/>
          <w:sz w:val="24"/>
          <w:szCs w:val="24"/>
        </w:rPr>
        <w:t xml:space="preserve">Host Meeting Flow:</w:t>
      </w:r>
    </w:p>
    <w:p>
      <w:pPr>
        <w:spacing w:after="200"/>
        <w:jc w:val="left"/>
      </w:pPr>
      <w:r>
        <w:rPr>
          <w:rFonts w:ascii="Arial" w:cs="Arial" w:eastAsia="Arial" w:hAnsi="Arial"/>
          <w:b w:val="false"/>
          <w:bCs w:val="false"/>
          <w:color w:val="374151"/>
          <w:sz w:val="24"/>
          <w:szCs w:val="24"/>
        </w:rPr>
        <w:t xml:space="preserve">Click 'New Meeting' → Configure settings → Copy invite link → Share via email/Slack → Meeting starts → AI begins recording/transcribing</w:t>
      </w:r>
    </w:p>
    <w:p>
      <w:pPr>
        <w:spacing w:after="200"/>
        <w:jc w:val="left"/>
      </w:pPr>
      <w:r>
        <w:rPr>
          <w:rFonts w:ascii="Arial" w:cs="Arial" w:eastAsia="Arial" w:hAnsi="Arial"/>
          <w:b/>
          <w:bCs/>
          <w:color w:val="374151"/>
          <w:sz w:val="24"/>
          <w:szCs w:val="24"/>
        </w:rPr>
        <w:t xml:space="preserve">Post-Meeting Flow:</w:t>
      </w:r>
    </w:p>
    <w:p>
      <w:pPr>
        <w:spacing w:after="200"/>
        <w:jc w:val="left"/>
      </w:pPr>
      <w:r>
        <w:rPr>
          <w:rFonts w:ascii="Arial" w:cs="Arial" w:eastAsia="Arial" w:hAnsi="Arial"/>
          <w:b w:val="false"/>
          <w:bCs w:val="false"/>
          <w:color w:val="374151"/>
          <w:sz w:val="24"/>
          <w:szCs w:val="24"/>
        </w:rPr>
        <w:t xml:space="preserve">Meeting ends → AI processes recording → Summary generated → Action items extracted → Auto-distributed to participants → Items pushed to integrations</w:t>
      </w:r>
    </w:p>
    <w:p>
      <w:r>
        <w:br w:type="page"/>
      </w:r>
    </w:p>
    <w:p>
      <w:pPr>
        <w:pStyle w:val="Heading1"/>
        <w:spacing w:before="400" w:after="200"/>
      </w:pPr>
      <w:r>
        <w:rPr>
          <w:rFonts w:ascii="Arial" w:cs="Arial" w:eastAsia="Arial" w:hAnsi="Arial"/>
          <w:b/>
          <w:bCs/>
          <w:color w:val="1E1B4B"/>
        </w:rPr>
        <w:t xml:space="preserve">6. Business Model &amp; Pricing</w:t>
      </w:r>
    </w:p>
    <w:p>
      <w:pPr>
        <w:pStyle w:val="Heading2"/>
        <w:spacing w:before="400" w:after="200"/>
      </w:pPr>
      <w:r>
        <w:rPr>
          <w:rFonts w:ascii="Arial" w:cs="Arial" w:eastAsia="Arial" w:hAnsi="Arial"/>
          <w:b/>
          <w:bCs/>
          <w:color w:val="1E1B4B"/>
        </w:rPr>
        <w:t xml:space="preserve">6.1 Pricing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Tier</w:t>
            </w:r>
          </w:p>
        </w:tc>
        <w:tc>
          <w:tcPr>
            <w:tcW w:type="dxa" w:w="156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Price</w:t>
            </w:r>
          </w:p>
        </w:tc>
        <w:tc>
          <w:tcPr>
            <w:tcW w:type="dxa" w:w="546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Features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Free</w:t>
            </w:r>
          </w:p>
        </w:tc>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$0</w:t>
            </w:r>
          </w:p>
        </w:tc>
        <w:tc>
          <w:tcPr>
            <w:tcW w:type="dxa" w:w="54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45-min meetings, 3 participants, basic AI transcription, 5 meeting recordings/month</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Pro</w:t>
            </w:r>
          </w:p>
        </w:tc>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$19/user/mo</w:t>
            </w:r>
          </w:p>
        </w:tc>
        <w:tc>
          <w:tcPr>
            <w:tcW w:type="dxa" w:w="54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Unlimited meetings, 50 participants, full AI suite, custom backgrounds, unlimited recordings, calendar integrations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Business</w:t>
            </w:r>
          </w:p>
        </w:tc>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$39/user/mo</w:t>
            </w:r>
          </w:p>
        </w:tc>
        <w:tc>
          <w:tcPr>
            <w:tcW w:type="dxa" w:w="54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200 participants, admin dashboard, team analytics, SSO, priority support, all integrations, API access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Enterprise</w:t>
            </w:r>
          </w:p>
        </w:tc>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Custom</w:t>
            </w:r>
          </w:p>
        </w:tc>
        <w:tc>
          <w:tcPr>
            <w:tcW w:type="dxa" w:w="54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Unlimited participants, dedicated support, custom integrations, on-premise option, SLA guarantee, advanced security</w:t>
            </w:r>
          </w:p>
        </w:tc>
      </w:tr>
    </w:tbl>
    <w:p>
      <w:pPr>
        <w:pStyle w:val="Heading2"/>
        <w:spacing w:before="400" w:after="200"/>
      </w:pPr>
      <w:r>
        <w:rPr>
          <w:rFonts w:ascii="Arial" w:cs="Arial" w:eastAsia="Arial" w:hAnsi="Arial"/>
          <w:b/>
          <w:bCs/>
          <w:color w:val="1E1B4B"/>
        </w:rPr>
        <w:t xml:space="preserve">6.2 Revenue Projections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Metric</w:t>
            </w:r>
          </w:p>
        </w:tc>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Year 1</w:t>
            </w:r>
          </w:p>
        </w:tc>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Year 2</w:t>
            </w:r>
          </w:p>
        </w:tc>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Year 3</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Total Users</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50,000</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250,000</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1,000,000</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Paid Users (10%)</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5,000</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25,000</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100,000</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ARPU</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$25</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$28</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$32</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ARR</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$1.5M</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$8.4M</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$38.4M</w:t>
            </w:r>
          </w:p>
        </w:tc>
      </w:tr>
    </w:tbl>
    <w:p>
      <w:r>
        <w:br w:type="page"/>
      </w:r>
    </w:p>
    <w:p>
      <w:pPr>
        <w:spacing w:before="400" w:after="400"/>
        <w:jc w:val="center"/>
      </w:pPr>
      <w:r>
        <w:rPr>
          <w:rFonts w:ascii="Arial" w:cs="Arial" w:eastAsia="Arial" w:hAnsi="Arial"/>
          <w:b/>
          <w:bCs/>
          <w:color w:val="6366F1"/>
          <w:sz w:val="36"/>
          <w:szCs w:val="36"/>
        </w:rPr>
        <w:t xml:space="preserve">PART 2: TECHNICAL IMPLEMENTATION DOCUMENT</w:t>
      </w:r>
    </w:p>
    <w:p>
      <w:pPr>
        <w:pStyle w:val="Heading1"/>
        <w:spacing w:before="400" w:after="200"/>
      </w:pPr>
      <w:r>
        <w:rPr>
          <w:rFonts w:ascii="Arial" w:cs="Arial" w:eastAsia="Arial" w:hAnsi="Arial"/>
          <w:b/>
          <w:bCs/>
          <w:color w:val="1E1B4B"/>
        </w:rPr>
        <w:t xml:space="preserve">7. System Architecture</w:t>
      </w:r>
    </w:p>
    <w:p>
      <w:pPr>
        <w:pStyle w:val="Heading2"/>
        <w:spacing w:before="400" w:after="200"/>
      </w:pPr>
      <w:r>
        <w:rPr>
          <w:rFonts w:ascii="Arial" w:cs="Arial" w:eastAsia="Arial" w:hAnsi="Arial"/>
          <w:b/>
          <w:bCs/>
          <w:color w:val="1E1B4B"/>
        </w:rPr>
        <w:t xml:space="preserve">7.1 High-Level Architecture</w:t>
      </w:r>
    </w:p>
    <w:p>
      <w:pPr>
        <w:spacing w:after="200"/>
        <w:jc w:val="left"/>
      </w:pPr>
      <w:r>
        <w:rPr>
          <w:rFonts w:ascii="Arial" w:cs="Arial" w:eastAsia="Arial" w:hAnsi="Arial"/>
          <w:b w:val="false"/>
          <w:bCs w:val="false"/>
          <w:color w:val="374151"/>
          <w:sz w:val="24"/>
          <w:szCs w:val="24"/>
        </w:rPr>
        <w:t xml:space="preserve">MeetVerse AI follows a microservices architecture deployed on cloud infrastructure with the following key components:</w:t>
      </w:r>
    </w:p>
    <w:p>
      <w:pPr>
        <w:pStyle w:val="ListParagraph"/>
        <w:numPr>
          <w:ilvl w:val="0"/>
          <w:numId w:val="3"/>
        </w:numPr>
      </w:pPr>
      <w:r>
        <w:rPr>
          <w:rFonts w:ascii="Arial" w:cs="Arial" w:eastAsia="Arial" w:hAnsi="Arial"/>
          <w:sz w:val="24"/>
          <w:szCs w:val="24"/>
        </w:rPr>
        <w:t xml:space="preserve">Web Application: Next.js 15 with App Router, React Server Components</w:t>
      </w:r>
    </w:p>
    <w:p>
      <w:pPr>
        <w:pStyle w:val="ListParagraph"/>
        <w:numPr>
          <w:ilvl w:val="0"/>
          <w:numId w:val="3"/>
        </w:numPr>
      </w:pPr>
      <w:r>
        <w:rPr>
          <w:rFonts w:ascii="Arial" w:cs="Arial" w:eastAsia="Arial" w:hAnsi="Arial"/>
          <w:sz w:val="24"/>
          <w:szCs w:val="24"/>
        </w:rPr>
        <w:t xml:space="preserve">Media Server: LiveKit/100ms for WebRTC infrastructure</w:t>
      </w:r>
    </w:p>
    <w:p>
      <w:pPr>
        <w:pStyle w:val="ListParagraph"/>
        <w:numPr>
          <w:ilvl w:val="0"/>
          <w:numId w:val="3"/>
        </w:numPr>
      </w:pPr>
      <w:r>
        <w:rPr>
          <w:rFonts w:ascii="Arial" w:cs="Arial" w:eastAsia="Arial" w:hAnsi="Arial"/>
          <w:sz w:val="24"/>
          <w:szCs w:val="24"/>
        </w:rPr>
        <w:t xml:space="preserve">API Gateway: Node.js with Express/Fastify</w:t>
      </w:r>
    </w:p>
    <w:p>
      <w:pPr>
        <w:pStyle w:val="ListParagraph"/>
        <w:numPr>
          <w:ilvl w:val="0"/>
          <w:numId w:val="3"/>
        </w:numPr>
      </w:pPr>
      <w:r>
        <w:rPr>
          <w:rFonts w:ascii="Arial" w:cs="Arial" w:eastAsia="Arial" w:hAnsi="Arial"/>
          <w:sz w:val="24"/>
          <w:szCs w:val="24"/>
        </w:rPr>
        <w:t xml:space="preserve">AI Services: Python microservices for ML/AI processing</w:t>
      </w:r>
    </w:p>
    <w:p>
      <w:pPr>
        <w:pStyle w:val="ListParagraph"/>
        <w:numPr>
          <w:ilvl w:val="0"/>
          <w:numId w:val="3"/>
        </w:numPr>
      </w:pPr>
      <w:r>
        <w:rPr>
          <w:rFonts w:ascii="Arial" w:cs="Arial" w:eastAsia="Arial" w:hAnsi="Arial"/>
          <w:sz w:val="24"/>
          <w:szCs w:val="24"/>
        </w:rPr>
        <w:t xml:space="preserve">Database Layer: PostgreSQL (primary), Redis (cache), Pinecone (vectors)</w:t>
      </w:r>
    </w:p>
    <w:p>
      <w:pPr>
        <w:pStyle w:val="ListParagraph"/>
        <w:numPr>
          <w:ilvl w:val="0"/>
          <w:numId w:val="3"/>
        </w:numPr>
      </w:pPr>
      <w:r>
        <w:rPr>
          <w:rFonts w:ascii="Arial" w:cs="Arial" w:eastAsia="Arial" w:hAnsi="Arial"/>
          <w:sz w:val="24"/>
          <w:szCs w:val="24"/>
        </w:rPr>
        <w:t xml:space="preserve">Message Queue: RabbitMQ/Redis Streams for async processing</w:t>
      </w:r>
    </w:p>
    <w:p>
      <w:pPr>
        <w:pStyle w:val="ListParagraph"/>
        <w:numPr>
          <w:ilvl w:val="0"/>
          <w:numId w:val="3"/>
        </w:numPr>
      </w:pPr>
      <w:r>
        <w:rPr>
          <w:rFonts w:ascii="Arial" w:cs="Arial" w:eastAsia="Arial" w:hAnsi="Arial"/>
          <w:sz w:val="24"/>
          <w:szCs w:val="24"/>
        </w:rPr>
        <w:t xml:space="preserve">Storage: AWS S3/CloudFlare R2 for media files</w:t>
      </w:r>
    </w:p>
    <w:p>
      <w:pPr>
        <w:pStyle w:val="Heading2"/>
        <w:spacing w:before="400" w:after="200"/>
      </w:pPr>
      <w:r>
        <w:rPr>
          <w:rFonts w:ascii="Arial" w:cs="Arial" w:eastAsia="Arial" w:hAnsi="Arial"/>
          <w:b/>
          <w:bCs/>
          <w:color w:val="1E1B4B"/>
        </w:rPr>
        <w:t xml:space="preserve">7.2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Layer</w:t>
            </w:r>
          </w:p>
        </w:tc>
        <w:tc>
          <w:tcPr>
            <w:tcW w:type="dxa" w:w="312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Technology</w:t>
            </w:r>
          </w:p>
        </w:tc>
        <w:tc>
          <w:tcPr>
            <w:tcW w:type="dxa" w:w="390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Justification</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Frontend</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Next.js 15, TypeScript, Tailwind CSS</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Server components, optimal performance, type safety</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UI Components</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Shadcn/ui, Radix, Framer Motion</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Accessible, customizable, smooth animations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State Management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Zustand, TanStack Query</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Lightweight, excellent DX, caching</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WebRTC</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LiveKit / 100ms SDK</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Scalable SFU, built-in TURN servers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API Layer</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Node.js, Fastify, tRPC</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Type-safe APIs, high performance</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AI Services</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Python, FastAPI, Celery</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ML ecosystem, async task processing</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Database</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PostgreSQL 16, Prisma ORM</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ACID compliance, excellent tooling</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Cache</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Redis 7, Upstash</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Session storage, real-time data</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Vector DB</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Pinecone / Weaviate</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Semantic search, AI embeddings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Authentication</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NextAuth.js v5, OAuth 2.0</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Flexible auth, SSO support</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Infrastructure</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AWS/GCP, Docker, Kubernetes</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Scalability, container orchestration</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CDN</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CloudFlare</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Global distribution, DDoS protection</w:t>
            </w:r>
          </w:p>
        </w:tc>
      </w:tr>
    </w:tbl>
    <w:p>
      <w:r>
        <w:br w:type="page"/>
      </w:r>
    </w:p>
    <w:p>
      <w:pPr>
        <w:pStyle w:val="Heading1"/>
        <w:spacing w:before="400" w:after="200"/>
      </w:pPr>
      <w:r>
        <w:rPr>
          <w:rFonts w:ascii="Arial" w:cs="Arial" w:eastAsia="Arial" w:hAnsi="Arial"/>
          <w:b/>
          <w:bCs/>
          <w:color w:val="1E1B4B"/>
        </w:rPr>
        <w:t xml:space="preserve">8. Database Schema</w:t>
      </w:r>
    </w:p>
    <w:p>
      <w:pPr>
        <w:pStyle w:val="Heading2"/>
        <w:spacing w:before="400" w:after="200"/>
      </w:pPr>
      <w:r>
        <w:rPr>
          <w:rFonts w:ascii="Arial" w:cs="Arial" w:eastAsia="Arial" w:hAnsi="Arial"/>
          <w:b/>
          <w:bCs/>
          <w:color w:val="1E1B4B"/>
        </w:rPr>
        <w:t xml:space="preserve">8.1 Core Tables</w:t>
      </w:r>
    </w:p>
    <w:p>
      <w:pPr>
        <w:spacing w:after="200"/>
        <w:jc w:val="left"/>
      </w:pPr>
      <w:r>
        <w:rPr>
          <w:rFonts w:ascii="Arial" w:cs="Arial" w:eastAsia="Arial" w:hAnsi="Arial"/>
          <w:b/>
          <w:bCs/>
          <w:color w:val="374151"/>
          <w:sz w:val="24"/>
          <w:szCs w:val="24"/>
        </w:rPr>
        <w:t xml:space="preserve">Users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Column</w:t>
            </w:r>
          </w:p>
        </w:tc>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Type</w:t>
            </w:r>
          </w:p>
        </w:tc>
        <w:tc>
          <w:tcPr>
            <w:tcW w:type="dxa" w:w="468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Description</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id</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UUID</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Primary key</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email</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VARCHAR(255)</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Unique email address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name</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VARCHAR(255)</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Display name</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avatar_url</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TEXT</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Profile image URL</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password_hash</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VARCHAR(255)</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Bcrypt hashed password</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subscription_tier</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ENUM</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free, pro, business, enterprise</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organization_id</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UUID</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FK to organizations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preferences</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JSONB</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User settings and preferences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created_at</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TIMESTAMP</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Account creation time</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updated_at</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TIMESTAMP</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Last update time</w:t>
            </w:r>
          </w:p>
        </w:tc>
      </w:tr>
    </w:tbl>
    <w:p>
      <w:pPr>
        <w:spacing w:before="300"/>
        <w:jc w:val="left"/>
      </w:pPr>
      <w:r>
        <w:rPr>
          <w:rFonts w:ascii="Arial" w:cs="Arial" w:eastAsia="Arial" w:hAnsi="Arial"/>
          <w:b/>
          <w:bCs/>
          <w:color w:val="374151"/>
          <w:sz w:val="24"/>
          <w:szCs w:val="24"/>
        </w:rPr>
        <w:t xml:space="preserve">Meetings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Column</w:t>
            </w:r>
          </w:p>
        </w:tc>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Type</w:t>
            </w:r>
          </w:p>
        </w:tc>
        <w:tc>
          <w:tcPr>
            <w:tcW w:type="dxa" w:w="468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Description</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id</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UUID</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Primary key</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room_id</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VARCHAR(50)</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Unique meeting room identifier</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host_id</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UUID</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FK to users (meeting host)</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title</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VARCHAR(255)</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Meeting title</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description</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TEXT</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Meeting description/agenda</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scheduled_start</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TIMESTAMP</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Scheduled start time</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scheduled_end</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TIMESTAMP</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Scheduled end time</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actual_start</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TIMESTAMP</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Actual start time</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actual_end</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TIMESTAMP</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Actual end time</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status</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ENUM</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scheduled, live, ended, cancelled</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settings</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JSONB</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Meeting configuration</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recording_url</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TEXT</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Cloud recording URL</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ai_summary</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TEXT</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AI-generated summary</w:t>
            </w:r>
          </w:p>
        </w:tc>
      </w:tr>
    </w:tbl>
    <w:p>
      <w:pPr>
        <w:spacing w:before="300"/>
        <w:jc w:val="left"/>
      </w:pPr>
      <w:r>
        <w:rPr>
          <w:rFonts w:ascii="Arial" w:cs="Arial" w:eastAsia="Arial" w:hAnsi="Arial"/>
          <w:b/>
          <w:bCs/>
          <w:color w:val="374151"/>
          <w:sz w:val="24"/>
          <w:szCs w:val="24"/>
        </w:rPr>
        <w:t xml:space="preserve">Transcripts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Column</w:t>
            </w:r>
          </w:p>
        </w:tc>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Type</w:t>
            </w:r>
          </w:p>
        </w:tc>
        <w:tc>
          <w:tcPr>
            <w:tcW w:type="dxa" w:w="468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Description</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id</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UUID</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Primary key</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meeting_id</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UUID</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FK to meetings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speaker_id</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UUID</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FK to meeting_participants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content</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TEXT</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Transcribed text</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start_time</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INTEGER</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Start timestamp in milliseconds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end_time</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INTEGER</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End timestamp in milliseconds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confidence</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DECIMAL(3,2)</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Transcription confidence score</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language</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VARCHAR(10)</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Detected language code</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embedding</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VECTOR(1536)</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Text embedding for semantic search</w:t>
            </w:r>
          </w:p>
        </w:tc>
      </w:tr>
    </w:tbl>
    <w:p>
      <w:pPr>
        <w:spacing w:before="300"/>
        <w:jc w:val="left"/>
      </w:pPr>
      <w:r>
        <w:rPr>
          <w:rFonts w:ascii="Arial" w:cs="Arial" w:eastAsia="Arial" w:hAnsi="Arial"/>
          <w:b/>
          <w:bCs/>
          <w:color w:val="374151"/>
          <w:sz w:val="24"/>
          <w:szCs w:val="24"/>
        </w:rPr>
        <w:t xml:space="preserve">Action Items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Column</w:t>
            </w:r>
          </w:p>
        </w:tc>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Type</w:t>
            </w:r>
          </w:p>
        </w:tc>
        <w:tc>
          <w:tcPr>
            <w:tcW w:type="dxa" w:w="468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Description</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id</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UUID</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Primary key</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meeting_id</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UUID</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FK to meetings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assignee_id</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UUID</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FK to users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title</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VARCHAR(500)</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Action item description</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due_date</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DATE</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Deadline for completion</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status</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ENUM</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pending, in_progress, completed</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priority</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ENUM</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low, medium, high, urgent</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source_transcript_id</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UUID</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FK to transcripts (AI extraction source)</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external_task_id</w:t>
            </w:r>
          </w:p>
        </w:tc>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VARCHAR(255)</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ID in external system (Asana, Jira)</w:t>
            </w:r>
          </w:p>
        </w:tc>
      </w:tr>
    </w:tbl>
    <w:p>
      <w:r>
        <w:br w:type="page"/>
      </w:r>
    </w:p>
    <w:p>
      <w:pPr>
        <w:pStyle w:val="Heading1"/>
        <w:spacing w:before="400" w:after="200"/>
      </w:pPr>
      <w:r>
        <w:rPr>
          <w:rFonts w:ascii="Arial" w:cs="Arial" w:eastAsia="Arial" w:hAnsi="Arial"/>
          <w:b/>
          <w:bCs/>
          <w:color w:val="1E1B4B"/>
        </w:rPr>
        <w:t xml:space="preserve">9. API Specifications</w:t>
      </w:r>
    </w:p>
    <w:p>
      <w:pPr>
        <w:pStyle w:val="Heading2"/>
        <w:spacing w:before="400" w:after="200"/>
      </w:pPr>
      <w:r>
        <w:rPr>
          <w:rFonts w:ascii="Arial" w:cs="Arial" w:eastAsia="Arial" w:hAnsi="Arial"/>
          <w:b/>
          <w:bCs/>
          <w:color w:val="1E1B4B"/>
        </w:rPr>
        <w:t xml:space="preserve">9.1 Authentication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Method</w:t>
            </w:r>
          </w:p>
        </w:tc>
        <w:tc>
          <w:tcPr>
            <w:tcW w:type="dxa" w:w="312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Endpoint</w:t>
            </w:r>
          </w:p>
        </w:tc>
        <w:tc>
          <w:tcPr>
            <w:tcW w:type="dxa" w:w="468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Description</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POST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/api/auth/register</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Register new user account</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POST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/api/auth/login</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Authenticate user, return JWT</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POST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/api/auth/logout</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Invalidate session/tokens</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POST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/api/auth/refresh</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Refresh access token</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POST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/api/auth/forgot-password</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Initiate password reset</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GET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/api/auth/oauth/:provider</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OAuth flow (Google, Microsoft, GitHub)</w:t>
            </w:r>
          </w:p>
        </w:tc>
      </w:tr>
    </w:tbl>
    <w:p>
      <w:pPr>
        <w:pStyle w:val="Heading2"/>
        <w:spacing w:before="400" w:after="200"/>
      </w:pPr>
      <w:r>
        <w:rPr>
          <w:rFonts w:ascii="Arial" w:cs="Arial" w:eastAsia="Arial" w:hAnsi="Arial"/>
          <w:b/>
          <w:bCs/>
          <w:color w:val="1E1B4B"/>
        </w:rPr>
        <w:t xml:space="preserve">9.2 Meeting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Method</w:t>
            </w:r>
          </w:p>
        </w:tc>
        <w:tc>
          <w:tcPr>
            <w:tcW w:type="dxa" w:w="312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Endpoint</w:t>
            </w:r>
          </w:p>
        </w:tc>
        <w:tc>
          <w:tcPr>
            <w:tcW w:type="dxa" w:w="468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Description</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POST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/api/meetings</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Create new meeting</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GET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/api/meetings</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List user's meetings</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GET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/api/meetings/:id</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Get meeting details</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PATCH</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/api/meetings/:id</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Update meeting settings</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DELETE</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/api/meetings/:id</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Cancel/delete meeting</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POST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/api/meetings/:id/join</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Join meeting, get WebRTC token</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POST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/api/meetings/:id/end</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End meeting (host only)</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GET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/api/meetings/:id/recording</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Get recording URL</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GET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/api/meetings/:id/transcript</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Get full transcript</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GET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/api/meetings/:id/summary</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Get AI-generated summary</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GET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/api/meetings/:id/actions</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Get extracted action items</w:t>
            </w:r>
          </w:p>
        </w:tc>
      </w:tr>
    </w:tbl>
    <w:p>
      <w:pPr>
        <w:pStyle w:val="Heading2"/>
        <w:spacing w:before="400" w:after="200"/>
      </w:pPr>
      <w:r>
        <w:rPr>
          <w:rFonts w:ascii="Arial" w:cs="Arial" w:eastAsia="Arial" w:hAnsi="Arial"/>
          <w:b/>
          <w:bCs/>
          <w:color w:val="1E1B4B"/>
        </w:rPr>
        <w:t xml:space="preserve">9.3 AI Service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Method</w:t>
            </w:r>
          </w:p>
        </w:tc>
        <w:tc>
          <w:tcPr>
            <w:tcW w:type="dxa" w:w="312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Endpoint</w:t>
            </w:r>
          </w:p>
        </w:tc>
        <w:tc>
          <w:tcPr>
            <w:tcW w:type="dxa" w:w="468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Description</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POST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/api/ai/transcribe</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Process audio for transcription</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POST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/api/ai/summarize</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Generate meeting summary</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POST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/api/ai/extract-actions</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Extract action items from transcript</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POST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/api/ai/translate</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Translate text to target language</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POST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/api/ai/sentiment</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Analyze sentiment of text</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POST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/api/ai/copilot/query</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Query AI co-pilot with context</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WS</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/api/ai/transcribe/stream</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Real-time transcription WebSocket</w:t>
            </w:r>
          </w:p>
        </w:tc>
      </w:tr>
    </w:tbl>
    <w:p>
      <w:pPr>
        <w:pStyle w:val="Heading2"/>
        <w:spacing w:before="400" w:after="200"/>
      </w:pPr>
      <w:r>
        <w:rPr>
          <w:rFonts w:ascii="Arial" w:cs="Arial" w:eastAsia="Arial" w:hAnsi="Arial"/>
          <w:b/>
          <w:bCs/>
          <w:color w:val="1E1B4B"/>
        </w:rPr>
        <w:t xml:space="preserve">9.4 Admin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Method</w:t>
            </w:r>
          </w:p>
        </w:tc>
        <w:tc>
          <w:tcPr>
            <w:tcW w:type="dxa" w:w="312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Endpoint</w:t>
            </w:r>
          </w:p>
        </w:tc>
        <w:tc>
          <w:tcPr>
            <w:tcW w:type="dxa" w:w="468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Description</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GET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/api/admin/dashboard</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Get admin dashboard stats</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GET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/api/admin/users</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List all users with filters</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PATCH</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/api/admin/users/:id</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Update user (role, status)</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GET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/api/admin/meetings</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List all meetings</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GET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/api/admin/analytics</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Platform analytics data</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GET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/api/admin/audit-logs</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Security audit logs</w:t>
            </w:r>
          </w:p>
        </w:tc>
      </w:tr>
      <w:tr>
        <w:tc>
          <w:tcPr>
            <w:tcW w:type="dxa" w:w="156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POST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/api/admin/settings</w:t>
            </w:r>
          </w:p>
        </w:tc>
        <w:tc>
          <w:tcPr>
            <w:tcW w:type="dxa" w:w="468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Update platform settings</w:t>
            </w:r>
          </w:p>
        </w:tc>
      </w:tr>
    </w:tbl>
    <w:p>
      <w:r>
        <w:br w:type="page"/>
      </w:r>
    </w:p>
    <w:p>
      <w:pPr>
        <w:pStyle w:val="Heading1"/>
        <w:spacing w:before="400" w:after="200"/>
      </w:pPr>
      <w:r>
        <w:rPr>
          <w:rFonts w:ascii="Arial" w:cs="Arial" w:eastAsia="Arial" w:hAnsi="Arial"/>
          <w:b/>
          <w:bCs/>
          <w:color w:val="1E1B4B"/>
        </w:rPr>
        <w:t xml:space="preserve">10. WebRTC Implementation</w:t>
      </w:r>
    </w:p>
    <w:p>
      <w:pPr>
        <w:pStyle w:val="Heading2"/>
        <w:spacing w:before="400" w:after="200"/>
      </w:pPr>
      <w:r>
        <w:rPr>
          <w:rFonts w:ascii="Arial" w:cs="Arial" w:eastAsia="Arial" w:hAnsi="Arial"/>
          <w:b/>
          <w:bCs/>
          <w:color w:val="1E1B4B"/>
        </w:rPr>
        <w:t xml:space="preserve">10.1 Media Server Architecture</w:t>
      </w:r>
    </w:p>
    <w:p>
      <w:pPr>
        <w:spacing w:after="200"/>
        <w:jc w:val="left"/>
      </w:pPr>
      <w:r>
        <w:rPr>
          <w:rFonts w:ascii="Arial" w:cs="Arial" w:eastAsia="Arial" w:hAnsi="Arial"/>
          <w:b w:val="false"/>
          <w:bCs w:val="false"/>
          <w:color w:val="374151"/>
          <w:sz w:val="24"/>
          <w:szCs w:val="24"/>
        </w:rPr>
        <w:t xml:space="preserve">MeetVerse AI uses a Selective Forwarding Unit (SFU) architecture via LiveKit for optimal scalability and quality:</w:t>
      </w:r>
    </w:p>
    <w:p>
      <w:pPr>
        <w:pStyle w:val="ListParagraph"/>
        <w:numPr>
          <w:ilvl w:val="0"/>
          <w:numId w:val="3"/>
        </w:numPr>
      </w:pPr>
      <w:r>
        <w:rPr>
          <w:rFonts w:ascii="Arial" w:cs="Arial" w:eastAsia="Arial" w:hAnsi="Arial"/>
          <w:sz w:val="24"/>
          <w:szCs w:val="24"/>
        </w:rPr>
        <w:t xml:space="preserve">SFU Model: Each participant sends one stream, server forwards to all others</w:t>
      </w:r>
    </w:p>
    <w:p>
      <w:pPr>
        <w:pStyle w:val="ListParagraph"/>
        <w:numPr>
          <w:ilvl w:val="0"/>
          <w:numId w:val="3"/>
        </w:numPr>
      </w:pPr>
      <w:r>
        <w:rPr>
          <w:rFonts w:ascii="Arial" w:cs="Arial" w:eastAsia="Arial" w:hAnsi="Arial"/>
          <w:sz w:val="24"/>
          <w:szCs w:val="24"/>
        </w:rPr>
        <w:t xml:space="preserve">Simulcast: Multiple quality layers (high/medium/low) for adaptive streaming</w:t>
      </w:r>
    </w:p>
    <w:p>
      <w:pPr>
        <w:pStyle w:val="ListParagraph"/>
        <w:numPr>
          <w:ilvl w:val="0"/>
          <w:numId w:val="3"/>
        </w:numPr>
      </w:pPr>
      <w:r>
        <w:rPr>
          <w:rFonts w:ascii="Arial" w:cs="Arial" w:eastAsia="Arial" w:hAnsi="Arial"/>
          <w:sz w:val="24"/>
          <w:szCs w:val="24"/>
        </w:rPr>
        <w:t xml:space="preserve">TURN Servers: Built-in relay for NAT traversal</w:t>
      </w:r>
    </w:p>
    <w:p>
      <w:pPr>
        <w:pStyle w:val="ListParagraph"/>
        <w:numPr>
          <w:ilvl w:val="0"/>
          <w:numId w:val="3"/>
        </w:numPr>
      </w:pPr>
      <w:r>
        <w:rPr>
          <w:rFonts w:ascii="Arial" w:cs="Arial" w:eastAsia="Arial" w:hAnsi="Arial"/>
          <w:sz w:val="24"/>
          <w:szCs w:val="24"/>
        </w:rPr>
        <w:t xml:space="preserve">End-to-End Encryption: Optional E2EE for sensitive meetings</w:t>
      </w:r>
    </w:p>
    <w:p>
      <w:pPr>
        <w:pStyle w:val="Heading2"/>
        <w:spacing w:before="400" w:after="200"/>
      </w:pPr>
      <w:r>
        <w:rPr>
          <w:rFonts w:ascii="Arial" w:cs="Arial" w:eastAsia="Arial" w:hAnsi="Arial"/>
          <w:b/>
          <w:bCs/>
          <w:color w:val="1E1B4B"/>
        </w:rPr>
        <w:t xml:space="preserve">10.2 Connection Flow</w:t>
      </w:r>
    </w:p>
    <w:p>
      <w:pPr>
        <w:pStyle w:val="ListParagraph"/>
        <w:numPr>
          <w:ilvl w:val="0"/>
          <w:numId w:val="2"/>
        </w:numPr>
      </w:pPr>
      <w:r>
        <w:rPr>
          <w:rFonts w:ascii="Arial" w:cs="Arial" w:eastAsia="Arial" w:hAnsi="Arial"/>
          <w:sz w:val="24"/>
          <w:szCs w:val="24"/>
        </w:rPr>
        <w:t xml:space="preserve">Client requests room token from API with meeting ID</w:t>
      </w:r>
    </w:p>
    <w:p>
      <w:pPr>
        <w:pStyle w:val="ListParagraph"/>
        <w:numPr>
          <w:ilvl w:val="0"/>
          <w:numId w:val="2"/>
        </w:numPr>
      </w:pPr>
      <w:r>
        <w:rPr>
          <w:rFonts w:ascii="Arial" w:cs="Arial" w:eastAsia="Arial" w:hAnsi="Arial"/>
          <w:sz w:val="24"/>
          <w:szCs w:val="24"/>
        </w:rPr>
        <w:t xml:space="preserve">Server validates permissions, generates JWT with room access</w:t>
      </w:r>
    </w:p>
    <w:p>
      <w:pPr>
        <w:pStyle w:val="ListParagraph"/>
        <w:numPr>
          <w:ilvl w:val="0"/>
          <w:numId w:val="2"/>
        </w:numPr>
      </w:pPr>
      <w:r>
        <w:rPr>
          <w:rFonts w:ascii="Arial" w:cs="Arial" w:eastAsia="Arial" w:hAnsi="Arial"/>
          <w:sz w:val="24"/>
          <w:szCs w:val="24"/>
        </w:rPr>
        <w:t xml:space="preserve">Client connects to LiveKit server via WebSocket</w:t>
      </w:r>
    </w:p>
    <w:p>
      <w:pPr>
        <w:pStyle w:val="ListParagraph"/>
        <w:numPr>
          <w:ilvl w:val="0"/>
          <w:numId w:val="2"/>
        </w:numPr>
      </w:pPr>
      <w:r>
        <w:rPr>
          <w:rFonts w:ascii="Arial" w:cs="Arial" w:eastAsia="Arial" w:hAnsi="Arial"/>
          <w:sz w:val="24"/>
          <w:szCs w:val="24"/>
        </w:rPr>
        <w:t xml:space="preserve">ICE candidates exchanged, DTLS handshake completed</w:t>
      </w:r>
    </w:p>
    <w:p>
      <w:pPr>
        <w:pStyle w:val="ListParagraph"/>
        <w:numPr>
          <w:ilvl w:val="0"/>
          <w:numId w:val="2"/>
        </w:numPr>
      </w:pPr>
      <w:r>
        <w:rPr>
          <w:rFonts w:ascii="Arial" w:cs="Arial" w:eastAsia="Arial" w:hAnsi="Arial"/>
          <w:sz w:val="24"/>
          <w:szCs w:val="24"/>
        </w:rPr>
        <w:t xml:space="preserve">Media tracks published (video, audio, screen share)</w:t>
      </w:r>
    </w:p>
    <w:p>
      <w:pPr>
        <w:pStyle w:val="ListParagraph"/>
        <w:numPr>
          <w:ilvl w:val="0"/>
          <w:numId w:val="2"/>
        </w:numPr>
      </w:pPr>
      <w:r>
        <w:rPr>
          <w:rFonts w:ascii="Arial" w:cs="Arial" w:eastAsia="Arial" w:hAnsi="Arial"/>
          <w:sz w:val="24"/>
          <w:szCs w:val="24"/>
        </w:rPr>
        <w:t xml:space="preserve">SFU subscribes client to other participants' tracks</w:t>
      </w:r>
    </w:p>
    <w:p>
      <w:pPr>
        <w:pStyle w:val="ListParagraph"/>
        <w:numPr>
          <w:ilvl w:val="0"/>
          <w:numId w:val="2"/>
        </w:numPr>
      </w:pPr>
      <w:r>
        <w:rPr>
          <w:rFonts w:ascii="Arial" w:cs="Arial" w:eastAsia="Arial" w:hAnsi="Arial"/>
          <w:sz w:val="24"/>
          <w:szCs w:val="24"/>
        </w:rPr>
        <w:t xml:space="preserve">Adaptive bitrate adjusts based on network conditions</w:t>
      </w:r>
    </w:p>
    <w:p>
      <w:pPr>
        <w:pStyle w:val="Heading2"/>
        <w:spacing w:before="400" w:after="200"/>
      </w:pPr>
      <w:r>
        <w:rPr>
          <w:rFonts w:ascii="Arial" w:cs="Arial" w:eastAsia="Arial" w:hAnsi="Arial"/>
          <w:b/>
          <w:bCs/>
          <w:color w:val="1E1B4B"/>
        </w:rPr>
        <w:t xml:space="preserve">10.3 Audio Processing Pipeline</w:t>
      </w:r>
    </w:p>
    <w:p>
      <w:pPr>
        <w:spacing w:after="200"/>
        <w:jc w:val="left"/>
      </w:pPr>
      <w:r>
        <w:rPr>
          <w:rFonts w:ascii="Arial" w:cs="Arial" w:eastAsia="Arial" w:hAnsi="Arial"/>
          <w:b w:val="false"/>
          <w:bCs w:val="false"/>
          <w:color w:val="374151"/>
          <w:sz w:val="24"/>
          <w:szCs w:val="24"/>
        </w:rPr>
        <w:t xml:space="preserve">Real-time audio processing for AI features:</w:t>
      </w:r>
    </w:p>
    <w:p>
      <w:pPr>
        <w:pStyle w:val="ListParagraph"/>
        <w:numPr>
          <w:ilvl w:val="0"/>
          <w:numId w:val="3"/>
        </w:numPr>
      </w:pPr>
      <w:r>
        <w:rPr>
          <w:rFonts w:ascii="Arial" w:cs="Arial" w:eastAsia="Arial" w:hAnsi="Arial"/>
          <w:sz w:val="24"/>
          <w:szCs w:val="24"/>
        </w:rPr>
        <w:t xml:space="preserve">Noise Suppression: RNNoise/Krisp integration for background noise removal</w:t>
      </w:r>
    </w:p>
    <w:p>
      <w:pPr>
        <w:pStyle w:val="ListParagraph"/>
        <w:numPr>
          <w:ilvl w:val="0"/>
          <w:numId w:val="3"/>
        </w:numPr>
      </w:pPr>
      <w:r>
        <w:rPr>
          <w:rFonts w:ascii="Arial" w:cs="Arial" w:eastAsia="Arial" w:hAnsi="Arial"/>
          <w:sz w:val="24"/>
          <w:szCs w:val="24"/>
        </w:rPr>
        <w:t xml:space="preserve">Echo Cancellation: WebRTC AEC3 with additional processing</w:t>
      </w:r>
    </w:p>
    <w:p>
      <w:pPr>
        <w:pStyle w:val="ListParagraph"/>
        <w:numPr>
          <w:ilvl w:val="0"/>
          <w:numId w:val="3"/>
        </w:numPr>
      </w:pPr>
      <w:r>
        <w:rPr>
          <w:rFonts w:ascii="Arial" w:cs="Arial" w:eastAsia="Arial" w:hAnsi="Arial"/>
          <w:sz w:val="24"/>
          <w:szCs w:val="24"/>
        </w:rPr>
        <w:t xml:space="preserve">Audio Routing: Separate streams for transcription service</w:t>
      </w:r>
    </w:p>
    <w:p>
      <w:pPr>
        <w:pStyle w:val="ListParagraph"/>
        <w:numPr>
          <w:ilvl w:val="0"/>
          <w:numId w:val="3"/>
        </w:numPr>
      </w:pPr>
      <w:r>
        <w:rPr>
          <w:rFonts w:ascii="Arial" w:cs="Arial" w:eastAsia="Arial" w:hAnsi="Arial"/>
          <w:sz w:val="24"/>
          <w:szCs w:val="24"/>
        </w:rPr>
        <w:t xml:space="preserve">Speaker Diarization: Real-time speaker identification</w:t>
      </w:r>
    </w:p>
    <w:p>
      <w:r>
        <w:br w:type="page"/>
      </w:r>
    </w:p>
    <w:p>
      <w:pPr>
        <w:pStyle w:val="Heading1"/>
        <w:spacing w:before="400" w:after="200"/>
      </w:pPr>
      <w:r>
        <w:rPr>
          <w:rFonts w:ascii="Arial" w:cs="Arial" w:eastAsia="Arial" w:hAnsi="Arial"/>
          <w:b/>
          <w:bCs/>
          <w:color w:val="1E1B4B"/>
        </w:rPr>
        <w:t xml:space="preserve">11. AI Services Integration</w:t>
      </w:r>
    </w:p>
    <w:p>
      <w:pPr>
        <w:pStyle w:val="Heading2"/>
        <w:spacing w:before="400" w:after="200"/>
      </w:pPr>
      <w:r>
        <w:rPr>
          <w:rFonts w:ascii="Arial" w:cs="Arial" w:eastAsia="Arial" w:hAnsi="Arial"/>
          <w:b/>
          <w:bCs/>
          <w:color w:val="1E1B4B"/>
        </w:rPr>
        <w:t xml:space="preserve">11.1 Transcription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Component</w:t>
            </w:r>
          </w:p>
        </w:tc>
        <w:tc>
          <w:tcPr>
            <w:tcW w:type="dxa" w:w="62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Implementation</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Primary Provider</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OpenAI Whisper API / Deepgram</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Fallback Provider</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AssemblyAI / Google Speech-to-Text</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Languages Supported</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100+ languages with auto-detection</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Accuracy Target</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95%+ word accuracy</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Latency Target</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&lt;500ms for real-time display</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Speaker Identification</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Voice embedding + meeting participant matching</w:t>
            </w:r>
          </w:p>
        </w:tc>
      </w:tr>
    </w:tbl>
    <w:p>
      <w:pPr>
        <w:pStyle w:val="Heading2"/>
        <w:spacing w:before="400" w:after="200"/>
      </w:pPr>
      <w:r>
        <w:rPr>
          <w:rFonts w:ascii="Arial" w:cs="Arial" w:eastAsia="Arial" w:hAnsi="Arial"/>
          <w:b/>
          <w:bCs/>
          <w:color w:val="1E1B4B"/>
        </w:rPr>
        <w:t xml:space="preserve">11.2 AI Co-Pilot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Component</w:t>
            </w:r>
          </w:p>
        </w:tc>
        <w:tc>
          <w:tcPr>
            <w:tcW w:type="dxa" w:w="62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Implementation</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LLM Provider</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Claude API (Anthropic) / GPT-4 (OpenAI)</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Context Window</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Rolling transcript + meeting metadata + org knowledge base</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Knowledge Base</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RAG with Pinecone vector search on org documents</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Response Time</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&lt;3 seconds for in-meeting queries</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Capabilities</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Answer questions, suggest topics, detect action items, summarize</w:t>
            </w:r>
          </w:p>
        </w:tc>
      </w:tr>
    </w:tbl>
    <w:p>
      <w:pPr>
        <w:pStyle w:val="Heading2"/>
        <w:spacing w:before="400" w:after="200"/>
      </w:pPr>
      <w:r>
        <w:rPr>
          <w:rFonts w:ascii="Arial" w:cs="Arial" w:eastAsia="Arial" w:hAnsi="Arial"/>
          <w:b/>
          <w:bCs/>
          <w:color w:val="1E1B4B"/>
        </w:rPr>
        <w:t xml:space="preserve">11.3 Post-Meeting Processing</w:t>
      </w:r>
    </w:p>
    <w:p>
      <w:pPr>
        <w:spacing w:after="200"/>
        <w:jc w:val="left"/>
      </w:pPr>
      <w:r>
        <w:rPr>
          <w:rFonts w:ascii="Arial" w:cs="Arial" w:eastAsia="Arial" w:hAnsi="Arial"/>
          <w:b w:val="false"/>
          <w:bCs w:val="false"/>
          <w:color w:val="374151"/>
          <w:sz w:val="24"/>
          <w:szCs w:val="24"/>
        </w:rPr>
        <w:t xml:space="preserve">Automated pipeline triggered when meeting ends:</w:t>
      </w:r>
    </w:p>
    <w:p>
      <w:pPr>
        <w:pStyle w:val="ListParagraph"/>
        <w:numPr>
          <w:ilvl w:val="0"/>
          <w:numId w:val="2"/>
        </w:numPr>
      </w:pPr>
      <w:r>
        <w:rPr>
          <w:rFonts w:ascii="Arial" w:cs="Arial" w:eastAsia="Arial" w:hAnsi="Arial"/>
          <w:sz w:val="24"/>
          <w:szCs w:val="24"/>
        </w:rPr>
        <w:t xml:space="preserve">Finalize transcript with corrections and speaker labels</w:t>
      </w:r>
    </w:p>
    <w:p>
      <w:pPr>
        <w:pStyle w:val="ListParagraph"/>
        <w:numPr>
          <w:ilvl w:val="0"/>
          <w:numId w:val="2"/>
        </w:numPr>
      </w:pPr>
      <w:r>
        <w:rPr>
          <w:rFonts w:ascii="Arial" w:cs="Arial" w:eastAsia="Arial" w:hAnsi="Arial"/>
          <w:sz w:val="24"/>
          <w:szCs w:val="24"/>
        </w:rPr>
        <w:t xml:space="preserve">Generate embeddings for semantic search indexing</w:t>
      </w:r>
    </w:p>
    <w:p>
      <w:pPr>
        <w:pStyle w:val="ListParagraph"/>
        <w:numPr>
          <w:ilvl w:val="0"/>
          <w:numId w:val="2"/>
        </w:numPr>
      </w:pPr>
      <w:r>
        <w:rPr>
          <w:rFonts w:ascii="Arial" w:cs="Arial" w:eastAsia="Arial" w:hAnsi="Arial"/>
          <w:sz w:val="24"/>
          <w:szCs w:val="24"/>
        </w:rPr>
        <w:t xml:space="preserve">Extract action items with assignees and deadlines</w:t>
      </w:r>
    </w:p>
    <w:p>
      <w:pPr>
        <w:pStyle w:val="ListParagraph"/>
        <w:numPr>
          <w:ilvl w:val="0"/>
          <w:numId w:val="2"/>
        </w:numPr>
      </w:pPr>
      <w:r>
        <w:rPr>
          <w:rFonts w:ascii="Arial" w:cs="Arial" w:eastAsia="Arial" w:hAnsi="Arial"/>
          <w:sz w:val="24"/>
          <w:szCs w:val="24"/>
        </w:rPr>
        <w:t xml:space="preserve">Generate meeting summary in multiple formats</w:t>
      </w:r>
    </w:p>
    <w:p>
      <w:pPr>
        <w:pStyle w:val="ListParagraph"/>
        <w:numPr>
          <w:ilvl w:val="0"/>
          <w:numId w:val="2"/>
        </w:numPr>
      </w:pPr>
      <w:r>
        <w:rPr>
          <w:rFonts w:ascii="Arial" w:cs="Arial" w:eastAsia="Arial" w:hAnsi="Arial"/>
          <w:sz w:val="24"/>
          <w:szCs w:val="24"/>
        </w:rPr>
        <w:t xml:space="preserve">Identify key moments and create highlight timestamps</w:t>
      </w:r>
    </w:p>
    <w:p>
      <w:pPr>
        <w:pStyle w:val="ListParagraph"/>
        <w:numPr>
          <w:ilvl w:val="0"/>
          <w:numId w:val="2"/>
        </w:numPr>
      </w:pPr>
      <w:r>
        <w:rPr>
          <w:rFonts w:ascii="Arial" w:cs="Arial" w:eastAsia="Arial" w:hAnsi="Arial"/>
          <w:sz w:val="24"/>
          <w:szCs w:val="24"/>
        </w:rPr>
        <w:t xml:space="preserve">Push to integrations (Slack, email, project tools)</w:t>
      </w:r>
    </w:p>
    <w:p>
      <w:pPr>
        <w:pStyle w:val="ListParagraph"/>
        <w:numPr>
          <w:ilvl w:val="0"/>
          <w:numId w:val="2"/>
        </w:numPr>
      </w:pPr>
      <w:r>
        <w:rPr>
          <w:rFonts w:ascii="Arial" w:cs="Arial" w:eastAsia="Arial" w:hAnsi="Arial"/>
          <w:sz w:val="24"/>
          <w:szCs w:val="24"/>
        </w:rPr>
        <w:t xml:space="preserve">Process recording for cloud storage and playback</w:t>
      </w:r>
    </w:p>
    <w:p>
      <w:r>
        <w:br w:type="page"/>
      </w:r>
    </w:p>
    <w:p>
      <w:pPr>
        <w:pStyle w:val="Heading1"/>
        <w:spacing w:before="400" w:after="200"/>
      </w:pPr>
      <w:r>
        <w:rPr>
          <w:rFonts w:ascii="Arial" w:cs="Arial" w:eastAsia="Arial" w:hAnsi="Arial"/>
          <w:b/>
          <w:bCs/>
          <w:color w:val="1E1B4B"/>
        </w:rPr>
        <w:t xml:space="preserve">12. Admin Dashboard Specifications</w:t>
      </w:r>
    </w:p>
    <w:p>
      <w:pPr>
        <w:pStyle w:val="Heading2"/>
        <w:spacing w:before="400" w:after="200"/>
      </w:pPr>
      <w:r>
        <w:rPr>
          <w:rFonts w:ascii="Arial" w:cs="Arial" w:eastAsia="Arial" w:hAnsi="Arial"/>
          <w:b/>
          <w:bCs/>
          <w:color w:val="1E1B4B"/>
        </w:rPr>
        <w:t xml:space="preserve">12.1 Dashboard Overview</w:t>
      </w:r>
    </w:p>
    <w:p>
      <w:pPr>
        <w:spacing w:after="200"/>
        <w:jc w:val="left"/>
      </w:pPr>
      <w:r>
        <w:rPr>
          <w:rFonts w:ascii="Arial" w:cs="Arial" w:eastAsia="Arial" w:hAnsi="Arial"/>
          <w:b w:val="false"/>
          <w:bCs w:val="false"/>
          <w:color w:val="374151"/>
          <w:sz w:val="24"/>
          <w:szCs w:val="24"/>
        </w:rPr>
        <w:t xml:space="preserve">The admin dashboard provides comprehensive control and analytics for organization administrators: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Section</w:t>
            </w:r>
          </w:p>
        </w:tc>
        <w:tc>
          <w:tcPr>
            <w:tcW w:type="dxa" w:w="702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Features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Overview</w:t>
            </w:r>
          </w:p>
        </w:tc>
        <w:tc>
          <w:tcPr>
            <w:tcW w:type="dxa" w:w="70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Real-time stats: active meetings, total users, meetings today, storage used</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User Management</w:t>
            </w:r>
          </w:p>
        </w:tc>
        <w:tc>
          <w:tcPr>
            <w:tcW w:type="dxa" w:w="70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User list with search/filter, role assignment, suspend/activate, usage stats per user</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Meeting Analytics</w:t>
            </w:r>
          </w:p>
        </w:tc>
        <w:tc>
          <w:tcPr>
            <w:tcW w:type="dxa" w:w="70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Meeting frequency, duration trends, participant counts, peak usage times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AI Usage</w:t>
            </w:r>
          </w:p>
        </w:tc>
        <w:tc>
          <w:tcPr>
            <w:tcW w:type="dxa" w:w="70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Transcription minutes, AI queries, action items generated, cost tracking</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Security</w:t>
            </w:r>
          </w:p>
        </w:tc>
        <w:tc>
          <w:tcPr>
            <w:tcW w:type="dxa" w:w="70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Audit logs, SSO configuration, data retention policies, compliance reports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Integrations</w:t>
            </w:r>
          </w:p>
        </w:tc>
        <w:tc>
          <w:tcPr>
            <w:tcW w:type="dxa" w:w="70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Connected apps, OAuth tokens, webhook configurations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Billing</w:t>
            </w:r>
          </w:p>
        </w:tc>
        <w:tc>
          <w:tcPr>
            <w:tcW w:type="dxa" w:w="70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Subscription status, usage-based charges, invoice history, upgrade options</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Settings</w:t>
            </w:r>
          </w:p>
        </w:tc>
        <w:tc>
          <w:tcPr>
            <w:tcW w:type="dxa" w:w="70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Organization profile, default meeting settings, branding customization</w:t>
            </w:r>
          </w:p>
        </w:tc>
      </w:tr>
    </w:tbl>
    <w:p>
      <w:pPr>
        <w:pStyle w:val="Heading2"/>
        <w:spacing w:before="400" w:after="200"/>
      </w:pPr>
      <w:r>
        <w:rPr>
          <w:rFonts w:ascii="Arial" w:cs="Arial" w:eastAsia="Arial" w:hAnsi="Arial"/>
          <w:b/>
          <w:bCs/>
          <w:color w:val="1E1B4B"/>
        </w:rPr>
        <w:t xml:space="preserve">12.2 Key Metrics &amp;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Metric</w:t>
            </w:r>
          </w:p>
        </w:tc>
        <w:tc>
          <w:tcPr>
            <w:tcW w:type="dxa" w:w="312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Calculation</w:t>
            </w:r>
          </w:p>
        </w:tc>
        <w:tc>
          <w:tcPr>
            <w:tcW w:type="dxa" w:w="312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Target</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Meeting Efficiency Score</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(Action items completed / Total items) × 100</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&gt;80%</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Avg Meeting Duration</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Sum of durations / Meeting count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&lt;45 min</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AI Adoption Rate</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Meetings with AI / Total meetings</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&gt;90%</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User Engagement</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Active users / Total users (30-day)</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&gt;70%</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Platform Uptime</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Available time / Total time</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&gt;99.9%</w:t>
            </w:r>
          </w:p>
        </w:tc>
      </w:tr>
    </w:tbl>
    <w:p>
      <w:r>
        <w:br w:type="page"/>
      </w:r>
    </w:p>
    <w:p>
      <w:pPr>
        <w:pStyle w:val="Heading1"/>
        <w:spacing w:before="400" w:after="200"/>
      </w:pPr>
      <w:r>
        <w:rPr>
          <w:rFonts w:ascii="Arial" w:cs="Arial" w:eastAsia="Arial" w:hAnsi="Arial"/>
          <w:b/>
          <w:bCs/>
          <w:color w:val="1E1B4B"/>
        </w:rPr>
        <w:t xml:space="preserve">13. Security &amp; Compliance</w:t>
      </w:r>
    </w:p>
    <w:p>
      <w:pPr>
        <w:pStyle w:val="Heading2"/>
        <w:spacing w:before="400" w:after="200"/>
      </w:pPr>
      <w:r>
        <w:rPr>
          <w:rFonts w:ascii="Arial" w:cs="Arial" w:eastAsia="Arial" w:hAnsi="Arial"/>
          <w:b/>
          <w:bCs/>
          <w:color w:val="1E1B4B"/>
        </w:rPr>
        <w:t xml:space="preserve">13.1 Security Measures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Category</w:t>
            </w:r>
          </w:p>
        </w:tc>
        <w:tc>
          <w:tcPr>
            <w:tcW w:type="dxa" w:w="62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Implementation</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Data Encryption</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AES-256 at rest, TLS 1.3 in transit, optional E2EE for meetings</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Authentication</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MFA support, SSO (SAML 2.0, OIDC), OAuth 2.0</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Authorization</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RBAC with granular permissions, resource-level access control</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Network Security</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WAF, DDoS protection, VPC isolation, IP allowlisting</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Audit Logging</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Comprehensive logs with 1-year retention, SIEM integration</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Vulnerability Management</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Regular penetration testing, automated dependency scanning</w:t>
            </w:r>
          </w:p>
        </w:tc>
      </w:tr>
    </w:tbl>
    <w:p>
      <w:pPr>
        <w:pStyle w:val="Heading2"/>
        <w:spacing w:before="400" w:after="200"/>
      </w:pPr>
      <w:r>
        <w:rPr>
          <w:rFonts w:ascii="Arial" w:cs="Arial" w:eastAsia="Arial" w:hAnsi="Arial"/>
          <w:b/>
          <w:bCs/>
          <w:color w:val="1E1B4B"/>
        </w:rPr>
        <w:t xml:space="preserve">13.2 Compliance Certifications</w:t>
      </w:r>
    </w:p>
    <w:p>
      <w:pPr>
        <w:pStyle w:val="ListParagraph"/>
        <w:numPr>
          <w:ilvl w:val="0"/>
          <w:numId w:val="3"/>
        </w:numPr>
      </w:pPr>
      <w:r>
        <w:rPr>
          <w:rFonts w:ascii="Arial" w:cs="Arial" w:eastAsia="Arial" w:hAnsi="Arial"/>
          <w:sz w:val="24"/>
          <w:szCs w:val="24"/>
        </w:rPr>
        <w:t xml:space="preserve">SOC 2 Type II: Security, availability, and confidentiality controls</w:t>
      </w:r>
    </w:p>
    <w:p>
      <w:pPr>
        <w:pStyle w:val="ListParagraph"/>
        <w:numPr>
          <w:ilvl w:val="0"/>
          <w:numId w:val="3"/>
        </w:numPr>
      </w:pPr>
      <w:r>
        <w:rPr>
          <w:rFonts w:ascii="Arial" w:cs="Arial" w:eastAsia="Arial" w:hAnsi="Arial"/>
          <w:sz w:val="24"/>
          <w:szCs w:val="24"/>
        </w:rPr>
        <w:t xml:space="preserve">GDPR: EU data protection compliance with DPA support</w:t>
      </w:r>
    </w:p>
    <w:p>
      <w:pPr>
        <w:pStyle w:val="ListParagraph"/>
        <w:numPr>
          <w:ilvl w:val="0"/>
          <w:numId w:val="3"/>
        </w:numPr>
      </w:pPr>
      <w:r>
        <w:rPr>
          <w:rFonts w:ascii="Arial" w:cs="Arial" w:eastAsia="Arial" w:hAnsi="Arial"/>
          <w:sz w:val="24"/>
          <w:szCs w:val="24"/>
        </w:rPr>
        <w:t xml:space="preserve">HIPAA: BAA available for healthcare customers (Enterprise tier)</w:t>
      </w:r>
    </w:p>
    <w:p>
      <w:pPr>
        <w:pStyle w:val="ListParagraph"/>
        <w:numPr>
          <w:ilvl w:val="0"/>
          <w:numId w:val="3"/>
        </w:numPr>
      </w:pPr>
      <w:r>
        <w:rPr>
          <w:rFonts w:ascii="Arial" w:cs="Arial" w:eastAsia="Arial" w:hAnsi="Arial"/>
          <w:sz w:val="24"/>
          <w:szCs w:val="24"/>
        </w:rPr>
        <w:t xml:space="preserve">ISO 27001: Information security management certification</w:t>
      </w:r>
    </w:p>
    <w:p>
      <w:pPr>
        <w:pStyle w:val="ListParagraph"/>
        <w:numPr>
          <w:ilvl w:val="0"/>
          <w:numId w:val="3"/>
        </w:numPr>
      </w:pPr>
      <w:r>
        <w:rPr>
          <w:rFonts w:ascii="Arial" w:cs="Arial" w:eastAsia="Arial" w:hAnsi="Arial"/>
          <w:sz w:val="24"/>
          <w:szCs w:val="24"/>
        </w:rPr>
        <w:t xml:space="preserve">CCPA: California Consumer Privacy Act compliance</w:t>
      </w:r>
    </w:p>
    <w:p>
      <w:r>
        <w:br w:type="page"/>
      </w:r>
    </w:p>
    <w:p>
      <w:pPr>
        <w:pStyle w:val="Heading1"/>
        <w:spacing w:before="400" w:after="200"/>
      </w:pPr>
      <w:r>
        <w:rPr>
          <w:rFonts w:ascii="Arial" w:cs="Arial" w:eastAsia="Arial" w:hAnsi="Arial"/>
          <w:b/>
          <w:bCs/>
          <w:color w:val="1E1B4B"/>
        </w:rPr>
        <w:t xml:space="preserve">14. Deployment &amp; Infrastructure</w:t>
      </w:r>
    </w:p>
    <w:p>
      <w:pPr>
        <w:pStyle w:val="Heading2"/>
        <w:spacing w:before="400" w:after="200"/>
      </w:pPr>
      <w:r>
        <w:rPr>
          <w:rFonts w:ascii="Arial" w:cs="Arial" w:eastAsia="Arial" w:hAnsi="Arial"/>
          <w:b/>
          <w:bCs/>
          <w:color w:val="1E1B4B"/>
        </w:rPr>
        <w:t xml:space="preserve">14.1 Cloud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Service</w:t>
            </w:r>
          </w:p>
        </w:tc>
        <w:tc>
          <w:tcPr>
            <w:tcW w:type="dxa" w:w="390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Provider/Technology</w:t>
            </w:r>
          </w:p>
        </w:tc>
        <w:tc>
          <w:tcPr>
            <w:tcW w:type="dxa" w:w="312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Purpose</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Compute</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AWS EKS / GCP GKE</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Container orchestration</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Database</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AWS RDS / GCP Cloud SQL</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Managed PostgreSQL</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Cache</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AWS ElastiCache / Upstash</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Redis caching</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Storage</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AWS S3 / CloudFlare R2</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Media file storage</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CDN</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CloudFlare</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Global content delivery</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Media Server</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LiveKit Cloud / Self-hosted</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WebRTC infrastructure</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Monitoring</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Datadog / Grafana</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Observability</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CI/CD</w:t>
            </w:r>
          </w:p>
        </w:tc>
        <w:tc>
          <w:tcPr>
            <w:tcW w:type="dxa" w:w="390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GitHub Actions</w:t>
            </w:r>
          </w:p>
        </w:tc>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Automated deployments</w:t>
            </w:r>
          </w:p>
        </w:tc>
      </w:tr>
    </w:tbl>
    <w:p>
      <w:pPr>
        <w:pStyle w:val="Heading2"/>
        <w:spacing w:before="400" w:after="200"/>
      </w:pPr>
      <w:r>
        <w:rPr>
          <w:rFonts w:ascii="Arial" w:cs="Arial" w:eastAsia="Arial" w:hAnsi="Arial"/>
          <w:b/>
          <w:bCs/>
          <w:color w:val="1E1B4B"/>
        </w:rPr>
        <w:t xml:space="preserve">14.2 Scaling Strategy</w:t>
      </w:r>
    </w:p>
    <w:p>
      <w:pPr>
        <w:pStyle w:val="ListParagraph"/>
        <w:numPr>
          <w:ilvl w:val="0"/>
          <w:numId w:val="3"/>
        </w:numPr>
      </w:pPr>
      <w:r>
        <w:rPr>
          <w:rFonts w:ascii="Arial" w:cs="Arial" w:eastAsia="Arial" w:hAnsi="Arial"/>
          <w:sz w:val="24"/>
          <w:szCs w:val="24"/>
        </w:rPr>
        <w:t xml:space="preserve">Horizontal Pod Autoscaling: Scale web and API pods based on CPU/memory</w:t>
      </w:r>
    </w:p>
    <w:p>
      <w:pPr>
        <w:pStyle w:val="ListParagraph"/>
        <w:numPr>
          <w:ilvl w:val="0"/>
          <w:numId w:val="3"/>
        </w:numPr>
      </w:pPr>
      <w:r>
        <w:rPr>
          <w:rFonts w:ascii="Arial" w:cs="Arial" w:eastAsia="Arial" w:hAnsi="Arial"/>
          <w:sz w:val="24"/>
          <w:szCs w:val="24"/>
        </w:rPr>
        <w:t xml:space="preserve">Media Server Scaling: Auto-provision LiveKit nodes based on concurrent meetings</w:t>
      </w:r>
    </w:p>
    <w:p>
      <w:pPr>
        <w:pStyle w:val="ListParagraph"/>
        <w:numPr>
          <w:ilvl w:val="0"/>
          <w:numId w:val="3"/>
        </w:numPr>
      </w:pPr>
      <w:r>
        <w:rPr>
          <w:rFonts w:ascii="Arial" w:cs="Arial" w:eastAsia="Arial" w:hAnsi="Arial"/>
          <w:sz w:val="24"/>
          <w:szCs w:val="24"/>
        </w:rPr>
        <w:t xml:space="preserve">Database Read Replicas: Distribute read load across multiple replicas</w:t>
      </w:r>
    </w:p>
    <w:p>
      <w:pPr>
        <w:pStyle w:val="ListParagraph"/>
        <w:numPr>
          <w:ilvl w:val="0"/>
          <w:numId w:val="3"/>
        </w:numPr>
      </w:pPr>
      <w:r>
        <w:rPr>
          <w:rFonts w:ascii="Arial" w:cs="Arial" w:eastAsia="Arial" w:hAnsi="Arial"/>
          <w:sz w:val="24"/>
          <w:szCs w:val="24"/>
        </w:rPr>
        <w:t xml:space="preserve">Global Distribution: Multi-region deployment for latency optimization</w:t>
      </w:r>
    </w:p>
    <w:p>
      <w:pPr>
        <w:pStyle w:val="ListParagraph"/>
        <w:numPr>
          <w:ilvl w:val="0"/>
          <w:numId w:val="3"/>
        </w:numPr>
      </w:pPr>
      <w:r>
        <w:rPr>
          <w:rFonts w:ascii="Arial" w:cs="Arial" w:eastAsia="Arial" w:hAnsi="Arial"/>
          <w:sz w:val="24"/>
          <w:szCs w:val="24"/>
        </w:rPr>
        <w:t xml:space="preserve">Queue Workers: Scale AI processing workers based on queue depth</w:t>
      </w:r>
    </w:p>
    <w:p>
      <w:r>
        <w:br w:type="page"/>
      </w:r>
    </w:p>
    <w:p>
      <w:pPr>
        <w:pStyle w:val="Heading1"/>
        <w:spacing w:before="400" w:after="200"/>
      </w:pPr>
      <w:r>
        <w:rPr>
          <w:rFonts w:ascii="Arial" w:cs="Arial" w:eastAsia="Arial" w:hAnsi="Arial"/>
          <w:b/>
          <w:bCs/>
          <w:color w:val="1E1B4B"/>
        </w:rPr>
        <w:t xml:space="preserve">15. Development Roadmap</w:t>
      </w:r>
    </w:p>
    <w:p>
      <w:pPr>
        <w:pStyle w:val="Heading2"/>
        <w:spacing w:before="400" w:after="200"/>
      </w:pPr>
      <w:r>
        <w:rPr>
          <w:rFonts w:ascii="Arial" w:cs="Arial" w:eastAsia="Arial" w:hAnsi="Arial"/>
          <w:b/>
          <w:bCs/>
          <w:color w:val="1E1B4B"/>
        </w:rPr>
        <w:t xml:space="preserve">15.1 Phase 1: MVP (Months 1-3)</w:t>
      </w:r>
    </w:p>
    <w:p>
      <w:pPr>
        <w:pStyle w:val="ListParagraph"/>
        <w:numPr>
          <w:ilvl w:val="0"/>
          <w:numId w:val="3"/>
        </w:numPr>
      </w:pPr>
      <w:r>
        <w:rPr>
          <w:rFonts w:ascii="Arial" w:cs="Arial" w:eastAsia="Arial" w:hAnsi="Arial"/>
          <w:sz w:val="24"/>
          <w:szCs w:val="24"/>
        </w:rPr>
        <w:t xml:space="preserve">Core video conferencing with HD video/audio</w:t>
      </w:r>
    </w:p>
    <w:p>
      <w:pPr>
        <w:pStyle w:val="ListParagraph"/>
        <w:numPr>
          <w:ilvl w:val="0"/>
          <w:numId w:val="3"/>
        </w:numPr>
      </w:pPr>
      <w:r>
        <w:rPr>
          <w:rFonts w:ascii="Arial" w:cs="Arial" w:eastAsia="Arial" w:hAnsi="Arial"/>
          <w:sz w:val="24"/>
          <w:szCs w:val="24"/>
        </w:rPr>
        <w:t xml:space="preserve">Basic meeting management (create, join, end)</w:t>
      </w:r>
    </w:p>
    <w:p>
      <w:pPr>
        <w:pStyle w:val="ListParagraph"/>
        <w:numPr>
          <w:ilvl w:val="0"/>
          <w:numId w:val="3"/>
        </w:numPr>
      </w:pPr>
      <w:r>
        <w:rPr>
          <w:rFonts w:ascii="Arial" w:cs="Arial" w:eastAsia="Arial" w:hAnsi="Arial"/>
          <w:sz w:val="24"/>
          <w:szCs w:val="24"/>
        </w:rPr>
        <w:t xml:space="preserve">Screen sharing and chat</w:t>
      </w:r>
    </w:p>
    <w:p>
      <w:pPr>
        <w:pStyle w:val="ListParagraph"/>
        <w:numPr>
          <w:ilvl w:val="0"/>
          <w:numId w:val="3"/>
        </w:numPr>
      </w:pPr>
      <w:r>
        <w:rPr>
          <w:rFonts w:ascii="Arial" w:cs="Arial" w:eastAsia="Arial" w:hAnsi="Arial"/>
          <w:sz w:val="24"/>
          <w:szCs w:val="24"/>
        </w:rPr>
        <w:t xml:space="preserve">Real-time transcription (English)</w:t>
      </w:r>
    </w:p>
    <w:p>
      <w:pPr>
        <w:pStyle w:val="ListParagraph"/>
        <w:numPr>
          <w:ilvl w:val="0"/>
          <w:numId w:val="3"/>
        </w:numPr>
      </w:pPr>
      <w:r>
        <w:rPr>
          <w:rFonts w:ascii="Arial" w:cs="Arial" w:eastAsia="Arial" w:hAnsi="Arial"/>
          <w:sz w:val="24"/>
          <w:szCs w:val="24"/>
        </w:rPr>
        <w:t xml:space="preserve">Basic AI summaries</w:t>
      </w:r>
    </w:p>
    <w:p>
      <w:pPr>
        <w:pStyle w:val="ListParagraph"/>
        <w:numPr>
          <w:ilvl w:val="0"/>
          <w:numId w:val="3"/>
        </w:numPr>
      </w:pPr>
      <w:r>
        <w:rPr>
          <w:rFonts w:ascii="Arial" w:cs="Arial" w:eastAsia="Arial" w:hAnsi="Arial"/>
          <w:sz w:val="24"/>
          <w:szCs w:val="24"/>
        </w:rPr>
        <w:t xml:space="preserve">User authentication and basic profiles</w:t>
      </w:r>
    </w:p>
    <w:p>
      <w:pPr>
        <w:pStyle w:val="Heading2"/>
        <w:spacing w:before="400" w:after="200"/>
      </w:pPr>
      <w:r>
        <w:rPr>
          <w:rFonts w:ascii="Arial" w:cs="Arial" w:eastAsia="Arial" w:hAnsi="Arial"/>
          <w:b/>
          <w:bCs/>
          <w:color w:val="1E1B4B"/>
        </w:rPr>
        <w:t xml:space="preserve">15.2 Phase 2: AI Enhancement (Months 4-6)</w:t>
      </w:r>
    </w:p>
    <w:p>
      <w:pPr>
        <w:pStyle w:val="ListParagraph"/>
        <w:numPr>
          <w:ilvl w:val="0"/>
          <w:numId w:val="3"/>
        </w:numPr>
      </w:pPr>
      <w:r>
        <w:rPr>
          <w:rFonts w:ascii="Arial" w:cs="Arial" w:eastAsia="Arial" w:hAnsi="Arial"/>
          <w:sz w:val="24"/>
          <w:szCs w:val="24"/>
        </w:rPr>
        <w:t xml:space="preserve">AI Meeting Co-Pilot with Q&amp;A capabilities</w:t>
      </w:r>
    </w:p>
    <w:p>
      <w:pPr>
        <w:pStyle w:val="ListParagraph"/>
        <w:numPr>
          <w:ilvl w:val="0"/>
          <w:numId w:val="3"/>
        </w:numPr>
      </w:pPr>
      <w:r>
        <w:rPr>
          <w:rFonts w:ascii="Arial" w:cs="Arial" w:eastAsia="Arial" w:hAnsi="Arial"/>
          <w:sz w:val="24"/>
          <w:szCs w:val="24"/>
        </w:rPr>
        <w:t xml:space="preserve">Action item detection and assignment</w:t>
      </w:r>
    </w:p>
    <w:p>
      <w:pPr>
        <w:pStyle w:val="ListParagraph"/>
        <w:numPr>
          <w:ilvl w:val="0"/>
          <w:numId w:val="3"/>
        </w:numPr>
      </w:pPr>
      <w:r>
        <w:rPr>
          <w:rFonts w:ascii="Arial" w:cs="Arial" w:eastAsia="Arial" w:hAnsi="Arial"/>
          <w:sz w:val="24"/>
          <w:szCs w:val="24"/>
        </w:rPr>
        <w:t xml:space="preserve">Multi-language transcription (20+ languages)</w:t>
      </w:r>
    </w:p>
    <w:p>
      <w:pPr>
        <w:pStyle w:val="ListParagraph"/>
        <w:numPr>
          <w:ilvl w:val="0"/>
          <w:numId w:val="3"/>
        </w:numPr>
      </w:pPr>
      <w:r>
        <w:rPr>
          <w:rFonts w:ascii="Arial" w:cs="Arial" w:eastAsia="Arial" w:hAnsi="Arial"/>
          <w:sz w:val="24"/>
          <w:szCs w:val="24"/>
        </w:rPr>
        <w:t xml:space="preserve">Sentiment analysis and engagement scoring</w:t>
      </w:r>
    </w:p>
    <w:p>
      <w:pPr>
        <w:pStyle w:val="ListParagraph"/>
        <w:numPr>
          <w:ilvl w:val="0"/>
          <w:numId w:val="3"/>
        </w:numPr>
      </w:pPr>
      <w:r>
        <w:rPr>
          <w:rFonts w:ascii="Arial" w:cs="Arial" w:eastAsia="Arial" w:hAnsi="Arial"/>
          <w:sz w:val="24"/>
          <w:szCs w:val="24"/>
        </w:rPr>
        <w:t xml:space="preserve">Calendar integrations (Google, Outlook)</w:t>
      </w:r>
    </w:p>
    <w:p>
      <w:pPr>
        <w:pStyle w:val="ListParagraph"/>
        <w:numPr>
          <w:ilvl w:val="0"/>
          <w:numId w:val="3"/>
        </w:numPr>
      </w:pPr>
      <w:r>
        <w:rPr>
          <w:rFonts w:ascii="Arial" w:cs="Arial" w:eastAsia="Arial" w:hAnsi="Arial"/>
          <w:sz w:val="24"/>
          <w:szCs w:val="24"/>
        </w:rPr>
        <w:t xml:space="preserve">Recording with cloud storage</w:t>
      </w:r>
    </w:p>
    <w:p>
      <w:pPr>
        <w:pStyle w:val="Heading2"/>
        <w:spacing w:before="400" w:after="200"/>
      </w:pPr>
      <w:r>
        <w:rPr>
          <w:rFonts w:ascii="Arial" w:cs="Arial" w:eastAsia="Arial" w:hAnsi="Arial"/>
          <w:b/>
          <w:bCs/>
          <w:color w:val="1E1B4B"/>
        </w:rPr>
        <w:t xml:space="preserve">15.3 Phase 3: Enterprise &amp; Scale (Months 7-9)</w:t>
      </w:r>
    </w:p>
    <w:p>
      <w:pPr>
        <w:pStyle w:val="ListParagraph"/>
        <w:numPr>
          <w:ilvl w:val="0"/>
          <w:numId w:val="3"/>
        </w:numPr>
      </w:pPr>
      <w:r>
        <w:rPr>
          <w:rFonts w:ascii="Arial" w:cs="Arial" w:eastAsia="Arial" w:hAnsi="Arial"/>
          <w:sz w:val="24"/>
          <w:szCs w:val="24"/>
        </w:rPr>
        <w:t xml:space="preserve">Admin dashboard with full analytics</w:t>
      </w:r>
    </w:p>
    <w:p>
      <w:pPr>
        <w:pStyle w:val="ListParagraph"/>
        <w:numPr>
          <w:ilvl w:val="0"/>
          <w:numId w:val="3"/>
        </w:numPr>
      </w:pPr>
      <w:r>
        <w:rPr>
          <w:rFonts w:ascii="Arial" w:cs="Arial" w:eastAsia="Arial" w:hAnsi="Arial"/>
          <w:sz w:val="24"/>
          <w:szCs w:val="24"/>
        </w:rPr>
        <w:t xml:space="preserve">SSO integration (SAML, OIDC)</w:t>
      </w:r>
    </w:p>
    <w:p>
      <w:pPr>
        <w:pStyle w:val="ListParagraph"/>
        <w:numPr>
          <w:ilvl w:val="0"/>
          <w:numId w:val="3"/>
        </w:numPr>
      </w:pPr>
      <w:r>
        <w:rPr>
          <w:rFonts w:ascii="Arial" w:cs="Arial" w:eastAsia="Arial" w:hAnsi="Arial"/>
          <w:sz w:val="24"/>
          <w:szCs w:val="24"/>
        </w:rPr>
        <w:t xml:space="preserve">CRM and project tool integrations</w:t>
      </w:r>
    </w:p>
    <w:p>
      <w:pPr>
        <w:pStyle w:val="ListParagraph"/>
        <w:numPr>
          <w:ilvl w:val="0"/>
          <w:numId w:val="3"/>
        </w:numPr>
      </w:pPr>
      <w:r>
        <w:rPr>
          <w:rFonts w:ascii="Arial" w:cs="Arial" w:eastAsia="Arial" w:hAnsi="Arial"/>
          <w:sz w:val="24"/>
          <w:szCs w:val="24"/>
        </w:rPr>
        <w:t xml:space="preserve">Advanced security features (E2EE, audit logs)</w:t>
      </w:r>
    </w:p>
    <w:p>
      <w:pPr>
        <w:pStyle w:val="ListParagraph"/>
        <w:numPr>
          <w:ilvl w:val="0"/>
          <w:numId w:val="3"/>
        </w:numPr>
      </w:pPr>
      <w:r>
        <w:rPr>
          <w:rFonts w:ascii="Arial" w:cs="Arial" w:eastAsia="Arial" w:hAnsi="Arial"/>
          <w:sz w:val="24"/>
          <w:szCs w:val="24"/>
        </w:rPr>
        <w:t xml:space="preserve">Custom branding and themes</w:t>
      </w:r>
    </w:p>
    <w:p>
      <w:pPr>
        <w:pStyle w:val="ListParagraph"/>
        <w:numPr>
          <w:ilvl w:val="0"/>
          <w:numId w:val="3"/>
        </w:numPr>
      </w:pPr>
      <w:r>
        <w:rPr>
          <w:rFonts w:ascii="Arial" w:cs="Arial" w:eastAsia="Arial" w:hAnsi="Arial"/>
          <w:sz w:val="24"/>
          <w:szCs w:val="24"/>
        </w:rPr>
        <w:t xml:space="preserve">API access for developers</w:t>
      </w:r>
    </w:p>
    <w:p>
      <w:pPr>
        <w:pStyle w:val="Heading2"/>
        <w:spacing w:before="400" w:after="200"/>
      </w:pPr>
      <w:r>
        <w:rPr>
          <w:rFonts w:ascii="Arial" w:cs="Arial" w:eastAsia="Arial" w:hAnsi="Arial"/>
          <w:b/>
          <w:bCs/>
          <w:color w:val="1E1B4B"/>
        </w:rPr>
        <w:t xml:space="preserve">15.4 Phase 4: Innovation (Months 10-12)</w:t>
      </w:r>
    </w:p>
    <w:p>
      <w:pPr>
        <w:pStyle w:val="ListParagraph"/>
        <w:numPr>
          <w:ilvl w:val="0"/>
          <w:numId w:val="3"/>
        </w:numPr>
      </w:pPr>
      <w:r>
        <w:rPr>
          <w:rFonts w:ascii="Arial" w:cs="Arial" w:eastAsia="Arial" w:hAnsi="Arial"/>
          <w:sz w:val="24"/>
          <w:szCs w:val="24"/>
        </w:rPr>
        <w:t xml:space="preserve">Real-time translation (100+ languages)</w:t>
      </w:r>
    </w:p>
    <w:p>
      <w:pPr>
        <w:pStyle w:val="ListParagraph"/>
        <w:numPr>
          <w:ilvl w:val="0"/>
          <w:numId w:val="3"/>
        </w:numPr>
      </w:pPr>
      <w:r>
        <w:rPr>
          <w:rFonts w:ascii="Arial" w:cs="Arial" w:eastAsia="Arial" w:hAnsi="Arial"/>
          <w:sz w:val="24"/>
          <w:szCs w:val="24"/>
        </w:rPr>
        <w:t xml:space="preserve">Advanced AI features (meeting insights, predictions)</w:t>
      </w:r>
    </w:p>
    <w:p>
      <w:pPr>
        <w:pStyle w:val="ListParagraph"/>
        <w:numPr>
          <w:ilvl w:val="0"/>
          <w:numId w:val="3"/>
        </w:numPr>
      </w:pPr>
      <w:r>
        <w:rPr>
          <w:rFonts w:ascii="Arial" w:cs="Arial" w:eastAsia="Arial" w:hAnsi="Arial"/>
          <w:sz w:val="24"/>
          <w:szCs w:val="24"/>
        </w:rPr>
        <w:t xml:space="preserve">Mobile applications (iOS, Android)</w:t>
      </w:r>
    </w:p>
    <w:p>
      <w:pPr>
        <w:pStyle w:val="ListParagraph"/>
        <w:numPr>
          <w:ilvl w:val="0"/>
          <w:numId w:val="3"/>
        </w:numPr>
      </w:pPr>
      <w:r>
        <w:rPr>
          <w:rFonts w:ascii="Arial" w:cs="Arial" w:eastAsia="Arial" w:hAnsi="Arial"/>
          <w:sz w:val="24"/>
          <w:szCs w:val="24"/>
        </w:rPr>
        <w:t xml:space="preserve">Breakout rooms and webinar mode</w:t>
      </w:r>
    </w:p>
    <w:p>
      <w:pPr>
        <w:pStyle w:val="ListParagraph"/>
        <w:numPr>
          <w:ilvl w:val="0"/>
          <w:numId w:val="3"/>
        </w:numPr>
      </w:pPr>
      <w:r>
        <w:rPr>
          <w:rFonts w:ascii="Arial" w:cs="Arial" w:eastAsia="Arial" w:hAnsi="Arial"/>
          <w:sz w:val="24"/>
          <w:szCs w:val="24"/>
        </w:rPr>
        <w:t xml:space="preserve">On-premise deployment option</w:t>
      </w:r>
    </w:p>
    <w:p>
      <w:pPr>
        <w:pStyle w:val="ListParagraph"/>
        <w:numPr>
          <w:ilvl w:val="0"/>
          <w:numId w:val="3"/>
        </w:numPr>
      </w:pPr>
      <w:r>
        <w:rPr>
          <w:rFonts w:ascii="Arial" w:cs="Arial" w:eastAsia="Arial" w:hAnsi="Arial"/>
          <w:sz w:val="24"/>
          <w:szCs w:val="24"/>
        </w:rPr>
        <w:t xml:space="preserve">Compliance certifications (SOC 2, HIPAA)</w:t>
      </w:r>
    </w:p>
    <w:p>
      <w:r>
        <w:br w:type="page"/>
      </w:r>
    </w:p>
    <w:p>
      <w:pPr>
        <w:pStyle w:val="Heading1"/>
        <w:spacing w:before="400" w:after="200"/>
      </w:pPr>
      <w:r>
        <w:rPr>
          <w:rFonts w:ascii="Arial" w:cs="Arial" w:eastAsia="Arial" w:hAnsi="Arial"/>
          <w:b/>
          <w:bCs/>
          <w:color w:val="1E1B4B"/>
        </w:rPr>
        <w:t xml:space="preserve">Appendix A: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Term</w:t>
            </w:r>
          </w:p>
        </w:tc>
        <w:tc>
          <w:tcPr>
            <w:tcW w:type="dxa" w:w="6240"/>
            <w:gridSpan w:val="1"/>
            <w:tcBorders>
              <w:top w:val="single" w:color="CBD5E1" w:sz="1"/>
              <w:left w:val="single" w:color="CBD5E1" w:sz="1"/>
              <w:bottom w:val="single" w:color="CBD5E1" w:sz="1"/>
              <w:right w:val="single" w:color="CBD5E1" w:sz="1"/>
            </w:tcBorders>
            <w:shd w:fill="6366F1"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Definition</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SFU</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Selective Forwarding Unit - server that receives and forwards media streams</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WebRTC</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Web Real-Time Communication - browser-based video/audio technology</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RAG</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Retrieval-Augmented Generation - AI technique combining search with LLMs</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E2EE</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End-to-End Encryption - data encrypted from sender to receiver</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SSO</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Single Sign-On - one login for multiple applications</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ARPU</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Average Revenue Per User - revenue metric</w:t>
            </w:r>
          </w:p>
        </w:tc>
      </w:tr>
      <w:tr>
        <w:tc>
          <w:tcPr>
            <w:tcW w:type="dxa" w:w="312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bCs/>
                <w:color w:val="1F2937"/>
                <w:sz w:val="22"/>
                <w:szCs w:val="22"/>
              </w:rPr>
              <w:t xml:space="preserve">ARR</w:t>
            </w:r>
          </w:p>
        </w:tc>
        <w:tc>
          <w:tcPr>
            <w:tcW w:type="dxa" w:w="6240"/>
            <w:gridSpan w:val="1"/>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F2937"/>
                <w:sz w:val="22"/>
                <w:szCs w:val="22"/>
              </w:rPr>
              <w:t xml:space="preserve">Annual Recurring Revenue - yearly subscription revenue</w:t>
            </w:r>
          </w:p>
        </w:tc>
      </w:tr>
    </w:tbl>
    <w:p>
      <w:pPr>
        <w:spacing w:before="600"/>
      </w:pPr>
    </w:p>
    <w:p>
      <w:pPr>
        <w:jc w:val="center"/>
      </w:pPr>
      <w:r>
        <w:rPr>
          <w:rFonts w:ascii="Arial" w:cs="Arial" w:eastAsia="Arial" w:hAnsi="Arial"/>
          <w:i/>
          <w:iCs/>
          <w:color w:val="64748B"/>
          <w:sz w:val="24"/>
          <w:szCs w:val="24"/>
        </w:rPr>
        <w:t xml:space="preserve">— End of Document —</w:t>
      </w:r>
    </w:p>
    <w:p>
      <w:pPr>
        <w:spacing w:before="400"/>
      </w:pPr>
    </w:p>
    <w:p>
      <w:pPr>
        <w:jc w:val="center"/>
      </w:pPr>
      <w:r>
        <w:rPr>
          <w:rFonts w:ascii="Arial" w:cs="Arial" w:eastAsia="Arial" w:hAnsi="Arial"/>
          <w:color w:val="64748B"/>
          <w:sz w:val="22"/>
          <w:szCs w:val="22"/>
        </w:rPr>
        <w:t xml:space="preserve">Prepared by Engr Mejba Ahmed</w:t>
      </w:r>
    </w:p>
    <w:p>
      <w:pPr>
        <w:jc w:val="center"/>
      </w:pPr>
      <w:r>
        <w:rPr>
          <w:rFonts w:ascii="Arial" w:cs="Arial" w:eastAsia="Arial" w:hAnsi="Arial"/>
          <w:color w:val="6366F1"/>
          <w:sz w:val="22"/>
          <w:szCs w:val="22"/>
        </w:rPr>
        <w:t xml:space="preserve">https://mejba.me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20"/>
        <w:szCs w:val="20"/>
      </w:rPr>
      <w:t xml:space="preserve">Page </w:t>
    </w:r>
    <w:r>
      <w:rPr>
        <w:rFonts w:ascii="Arial" w:cs="Arial" w:eastAsia="Arial" w:hAnsi="Arial"/>
        <w:color w:val="64748B"/>
        <w:sz w:val="20"/>
        <w:szCs w:val="20"/>
      </w:rPr>
      <w:fldChar w:fldCharType="begin"/>
      <w:instrText xml:space="preserve">PAGE</w:instrText>
      <w:fldChar w:fldCharType="separate"/>
      <w:fldChar w:fldCharType="end"/>
    </w:r>
    <w:r>
      <w:rPr>
        <w:rFonts w:ascii="Arial" w:cs="Arial" w:eastAsia="Arial" w:hAnsi="Arial"/>
        <w:color w:val="64748B"/>
        <w:sz w:val="20"/>
        <w:szCs w:val="20"/>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20"/>
        <w:szCs w:val="20"/>
      </w:rPr>
      <w:t xml:space="preserve">MeetVerse AI | PRD &amp;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1B4B"/>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6366F1"/>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8B5CF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2026-01-31T20:55:28.357Z</dcterms:created>
  <dcterms:modified xsi:type="dcterms:W3CDTF">2026-01-31T20:55:28.358Z</dcterms:modified>
</cp:coreProperties>
</file>

<file path=docProps/custom.xml><?xml version="1.0" encoding="utf-8"?>
<Properties xmlns="http://schemas.openxmlformats.org/officeDocument/2006/custom-properties" xmlns:vt="http://schemas.openxmlformats.org/officeDocument/2006/docPropsVTypes"/>
</file>