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525252"/>
          <w:sz w:val="28"/>
          <w:szCs w:val="28"/>
        </w:rPr>
        <w:t xml:space="preserve">TECHNICAL IMPLEMENTATION DOCUMENT</w:t>
      </w:r>
    </w:p>
    <w:p>
      <w:pPr>
        <w:spacing w:after="200"/>
        <w:jc w:val="center"/>
      </w:pPr>
      <w:r>
        <w:rPr>
          <w:b/>
          <w:bCs/>
          <w:color w:val="7D40FF"/>
          <w:sz w:val="72"/>
          <w:szCs w:val="72"/>
        </w:rPr>
        <w:t xml:space="preserve">RevSignal AI</w:t>
      </w:r>
    </w:p>
    <w:p>
      <w:pPr>
        <w:spacing w:after="400"/>
        <w:jc w:val="center"/>
      </w:pPr>
      <w:r>
        <w:rPr>
          <w:i/>
          <w:iCs/>
          <w:color w:val="0A0A0A"/>
          <w:sz w:val="32"/>
          <w:szCs w:val="32"/>
        </w:rPr>
        <w:t xml:space="preserve">Predictive Revenue Intelligence Platform</w:t>
      </w:r>
    </w:p>
    <w:p>
      <w:pPr>
        <w:spacing w:after="100"/>
        <w:jc w:val="center"/>
      </w:pPr>
      <w:r>
        <w:rPr>
          <w:color w:val="525252"/>
          <w:sz w:val="24"/>
          <w:szCs w:val="24"/>
        </w:rPr>
        <w:t xml:space="preserve">Production-Ready Technical Specifications</w:t>
      </w:r>
    </w:p>
    <w:p>
      <w:pPr>
        <w:spacing w:after="1500"/>
        <w:jc w:val="center"/>
      </w:pPr>
      <w:r>
        <w:rPr>
          <w:color w:val="525252"/>
          <w:sz w:val="20"/>
          <w:szCs w:val="20"/>
        </w:rPr>
        <w:t xml:space="preserve">Database Schemas | API Specifications | System Architecture | DevOps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Document Version: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Date: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January 2025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Author: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Engr. Mejba Ahmed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Role: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Software Engineer | AI Developer | Cloud DevOps Engineer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Portfolio: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0FF"/>
                <w:sz w:val="20"/>
                <w:szCs w:val="20"/>
              </w:rPr>
              <w:t xml:space="preserve">https://mejba.me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Technical - Confidential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1. Executive Technical Summary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1.1 Document Purpose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This Technical Implementation Document provides comprehensive specifications for building RevSignal AI, a Predictive Revenue Intelligence Platform. It contains production-ready database schemas, API specifications, system architecture details, and deployment configurations that enable immediate development execution.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1.2 Technical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Microservices with event-driven communication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Next.js 15 (Web), Flutter 3.x (Mobile)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API Layer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tRPC with TypeScript, REST for integrations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PostgreSQL 16 with Prisma ORM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AI/ML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Python FastAPI, PyTorch, OpenAI GPT-4, Claude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Pinecone for embeddings and similarity search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Cache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Redis for caching, sessions, and job queues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Search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Elasticsearch for full-text search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AWS (EKS, RDS, ElastiCache), Vercel, Docker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CI/CD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GitHub Actions, Terraform, Kubernetes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1.3 System Requirements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Performance Targets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API Response Time (P95): &lt; 200ms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Dashboard Initial Load: &lt; 2 seconds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ML Inference Latency: &lt; 500ms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Real-time Update Latency: &lt; 100ms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System Uptime SLA: 99.9%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Concurrent Users: 10,000+ per cluster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Scalability Targets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Horizontal scaling to 100+ microservice instances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Database: 10TB+ with read replicas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Event processing: 100,000+ events/second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API rate limit: 10,000 requests/minute per organization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2. System Architecture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2.1 High-Level Architecture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RevSignal AI follows a microservices architecture pattern with event-driven communication. The system is divided into distinct bounded contexts, each responsible for specific business capabilities.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Architecture Layers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Web App, Mobile App, Browser Extension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User interface and experience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tRPC Router, REST Gateway, GraphQL (future)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Request routing, auth, rate limiting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Service, Signal Service, Forecast Service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Business logic and orchestration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AI/ML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Scoring Engine, NLP Service, Prediction Service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Machine learning and AI inference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CRM Connectors, Email Sync, Calendar Sync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External system integration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Data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PostgreSQL, Redis, Elasticsearch, Pinecone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Data persistence and retrieval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Kubernetes, AWS, Terraform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Deployment and operations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2.2 Microservices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Node.js/tRPC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3001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API routing &amp; auth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deal-service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Node.js/Express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3010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management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signal-service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Python/FastAPI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3020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Signal processing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forecast-service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Python/FastAPI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3030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Revenue forecasting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scoring-engine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Python/FastAPI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3040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ML deal scoring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nlp-service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Python/FastAPI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3050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NLP &amp; sentiment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integration-hub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Node.js/Express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3060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CRM integrations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Node.js/Express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3070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Alerts &amp; notifications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analytics-engine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Python/FastAPI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3080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Analytics &amp; reporting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worker-service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Node.js/BullMQ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3090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Background jobs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2.3 Communication Patterns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Synchronous Communication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tRPC for type-safe client-server communication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REST APIs for external integrations and webhooks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gRPC for high-performance inter-service calls (future)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Asynchronous Communication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Redis Pub/Sub for real-time events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BullMQ for job queues and background processing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Server-Sent Events (SSE) for live dashboard updates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WebSocket via Socket.io for bi-directional communication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2.4 Data Flow Architecture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1. CRM webhooks trigger Integration Hub on data changes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2. Integration Hub normalizes data and publishes to event bus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3. Deal Service consumes events and updates local state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4. Signal Service processes signals and extracts features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5. Scoring Engine calculates deal scores asynchronously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6. Results cached in Redis, persisted to PostgreSQL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7. Real-time updates pushed via SSE/WebSocket to clients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8. Analytics Engine aggregates data for reporting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3. Database Schema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3.1 Schema Overview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The database schema is designed for multi-tenancy with organization-level isolation. All tables include audit fields for compliance and debugging. The schema supports soft deletes for data recovery.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Design Principles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UUID primary keys for distributed systems compatibility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Organization-scoped queries with composite indexes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JSONB columns for flexible, schema-less data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Proper foreign key constraints with cascade rules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Optimized indexes for common query patterns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3.2 Core Tables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3.2.1 Organizations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Organization name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slug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URL-safe identifier (unique)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Primary email domain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subscription_tier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starter, professional, enterprise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subscription_status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active, trialing, past_due, canceled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trial_ends_at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Trial expiration date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settings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JSONB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Organization settings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metadata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JSONB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Additional metadata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stripe_customer_id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Stripe customer reference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Last update timestamp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Soft delete timestamp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Indexes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PRIMARY KEY (id)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UNIQUE INDEX idx_organizations_slug ON (slug)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idx_organizations_domain ON (domain)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idx_organizations_subscription ON (subscription_tier, subscription_status)</w:t>
      </w:r>
    </w:p>
    <w:p>
      <w:pPr>
        <w:spacing w:after="3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3.2.2 Users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FK to organizations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User email (unique)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email_verified_at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Email verification timestamp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Bcrypt password hash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first_name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First name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last_name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Last name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avatar_url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Profile image URL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admin, manager, member, viewer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active, invited, suspended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timezone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User timezone (IANA)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JSONB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User preferences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Last login timestamp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crm_user_id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Linked CRM user ID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Last update timestamp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Soft delete timestamp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Indexes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PRIMARY KEY (id)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UNIQUE INDEX idx_users_email ON (email)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idx_users_organization ON (organization_id)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idx_users_org_role ON (organization_id, role)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idx_users_crm_user ON (crm_user_id) WHERE crm_user_id IS NOT NULL</w:t>
      </w:r>
    </w:p>
    <w:p>
      <w:r>
        <w:br w:type="page"/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3.2.3 Deals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FK to organizations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account_id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FK to accounts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owner_id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FK to users (deal owner)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crm_id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External CRM deal ID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crm_source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salesforce, hubspot, pipedrive, etc.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name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description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value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currency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VARCHAR(3)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ISO currency code (default: USD)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Current pipeline stage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stage_entered_at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When entered current stage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INTEGER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Manual win probability (0-100)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ai_score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INTEGER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AI-calculated score (0-100)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ai_win_probability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AI win probability %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ai_score_factors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JSONB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Score breakdown factors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risk_level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low, medium, high, critical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risk_factors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JSONB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Array of identified risks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forecast_category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commit, best_case, pipeline, omit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expected_close_date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Expected close date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actual_close_date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Actual close date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open, won, lost, stalled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loss_reason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Reason if lost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competitor_id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FK to competitors (if lost)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next_action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Next recommended action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next_action_date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Next action due date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last_activity_at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Last activity timestamp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days_in_stage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INTEGER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Calculated days in stage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velocity_score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velocity metric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custom_fields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JSONB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Custom field data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metadata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JSONB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Additional metadata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synced_at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Last CRM sync timestamp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scored_at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Last AI scoring timestamp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Last update timestamp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Soft delete timestamp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Indexes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PRIMARY KEY (id)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UNIQUE INDEX idx_deals_crm ON (organization_id, crm_source, crm_id) WHERE crm_id IS NOT NULL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idx_deals_org ON (organization_id)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idx_deals_owner ON (owner_id)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idx_deals_account ON (account_id)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idx_deals_stage ON (organization_id, stage)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idx_deals_status ON (organization_id, status)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idx_deals_close_date ON (organization_id, expected_close_date)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idx_deals_ai_score ON (organization_id, ai_score DESC)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idx_deals_risk ON (organization_id, risk_level)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idx_deals_forecast ON (organization_id, forecast_category, expected_close_date)</w:t>
      </w:r>
    </w:p>
    <w:p>
      <w:r>
        <w:br w:type="page"/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3.2.4 Signals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FK to organizations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deal_id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FK to deals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contact_id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FK to contacts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email, call, meeting, engagement, market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subtype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Specific signal subtype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gmail, outlook, zoom, salesforce, etc.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source_id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External source record ID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direction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inbound, outbound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Signal title/subject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content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Signal content/body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content_summary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AI-generated summary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sentiment_score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DECIMAL(4,3)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Sentiment (-1 to 1)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sentiment_label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positive, neutral, negative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engagement_score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Engagement level (0-100)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impact_score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Impact on deal (0-100)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low, medium, high, critical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is_positive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BOOLEAN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Positive or negative signal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entities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JSONB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Extracted entities (names, orgs, etc.)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keywords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TEXT[]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Extracted keywords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embedding_id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Vector embedding ID (Pinecone)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metadata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JSONB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Additional metadata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occurred_at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When signal occurred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processed_at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When AI processed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Indexes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PRIMARY KEY (id)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idx_signals_deal ON (deal_id)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idx_signals_org_deal ON (organization_id, deal_id)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idx_signals_type ON (organization_id, type)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idx_signals_occurred ON (organization_id, occurred_at DESC)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idx_signals_priority ON (organization_id, priority, occurred_at DESC)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idx_signals_source ON (source, source_id) WHERE source_id IS NOT NULL</w:t>
      </w:r>
    </w:p>
    <w:p>
      <w:r>
        <w:br w:type="page"/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3.2.5 Activities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FK to organizations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deal_id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FK to deals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FK to users (actor)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contact_id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FK to contacts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call, email, meeting, task, note, stage_change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subject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Activity subject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Activity description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outcome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Activity outcome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duration_minutes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INTEGER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Duration in minutes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due_at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Due date (for tasks)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Completion timestamp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is_ai_recommended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BOOLEAN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AI-recommended activity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metadata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JSONB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Additional metadata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spacing w:after="3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3.2.6 Forecasts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FK to organizations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FK to users (null = org-wide)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team_id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FK to teams (null = org-wide)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period_type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monthly, quarterly, annual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period_start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Period start date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period_end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Period end date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quota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Target quota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commit_amount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Committed forecast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best_case_amount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Best case forecast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pipeline_amount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Total pipeline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ai_predicted_amount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AI-predicted revenue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ai_confidence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AI confidence %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ai_confidence_interval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JSONB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{low, high} confidence bounds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closed_won_amount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Actual closed revenue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factors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JSONB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Forecast factors/drivers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calculated_at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When calculated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Creation timestamp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3.3 Additional Tables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3.3.1 Accounts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Stores company/organization accounts linked to deals.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Key fields: id, organization_id, crm_id, name, domain, industry, employee_count, annual_revenue, health_score, metadata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3.3.2 Contacts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Stores individual contacts associated with accounts and deals.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Key fields: id, organization_id, account_id, crm_id, email, first_name, last_name, title, role, phone, engagement_score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3.3.3 Deal_Contacts (Junction)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Many-to-many relationship between deals and contacts.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Key fields: deal_id, contact_id, role (champion, decision_maker, influencer, etc.), is_primary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3.3.4 Integrations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Stores OAuth tokens and settings for CRM/email integrations.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Key fields: id, organization_id, provider, access_token (encrypted), refresh_token (encrypted), token_expires_at, settings, status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3.3.5 Integration_Sync_Logs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Audit log for integration sync operations.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Key fields: id, integration_id, sync_type, status, records_synced, errors, started_at, completed_at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3.3.6 AI_Score_History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Historical record of deal AI scores for trend analysis.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Key fields: id, deal_id, score, win_probability, factors, model_version, calculated_at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3.3.7 Action_Recommendations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AI-generated action recommendations for deals.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Key fields: id, deal_id, user_id, action_type, title, description, priority, impact_score, due_date, status (pending, completed, dismissed)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3.3.8 Notifications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User notifications for signals, actions, and system events.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Key fields: id, user_id, type, title, body, link, is_read, read_at, created_at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3.3.9 Audit_Logs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Comprehensive audit trail for compliance.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Key fields: id, organization_id, user_id, action, resource_type, resource_id, old_values, new_values, ip_address, user_agent, created_at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4. API Specification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4.1 API Architecture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RevSignal AI uses tRPC for type-safe API communication between frontend and backend. REST endpoints are provided for external integrations and webhooks.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Base URLs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Production API: https://api.revsignal.ai/v1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Staging API: https://api.staging.revsignal.ai/v1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Development: http://localhost:3001/api/trpc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Authentication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All API requests require authentication via Bearer token (JWT) or API key for server-to-server communication.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Header: Authorization: Bearer &lt;token&gt;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Header: X-API-Key: &lt;api_key&gt; (for integrations)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4.2 tRPC Router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Procedures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login, register, logout, refresh, verifyEmail, resetPassword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Authentication operations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me, update, list, invite, remove, updateRole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User management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deals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list, get, create, update, delete, score, bulkUpdate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CRUD and scoring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signals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list, get, analyze, byDeal, markRead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Signal management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forecasts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current, history, calculate, scenario, update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Revenue forecasting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actions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list, recommend, complete, dismiss, snooze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Action recommendations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dashboard, pipeline, performance, trends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Analytics and reporting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list, connect, disconnect, sync, status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CRM integrations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list, markRead, markAllRead, preferences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User notifications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4.3 Core API Endpoints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4.3.1 Deals API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GET /deals - List Deals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page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Page number (default: 1)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limit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Items per page (default: 20, max: 100)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Filter by status: open, won, lost, stalled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Filter by pipeline stage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owner_id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Filter by deal owner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min_score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Minimum AI score filter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max_score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Maximum AI score filter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risk_level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Filter by risk: low, medium, high, critical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close_date_from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Expected close date range start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close_date_to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Expected close date range end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sort_by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Sort field: ai_score, amount, close_date, created_at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Sort direction: asc, desc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search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Search in deal name and account name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Response Schema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Status: 200 OK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Content-Type: application/json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Deal[]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Array of deal objects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pagination.total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Total count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pagination.page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Current page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pagination.limit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Items per page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pagination.totalPages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Total pages</w:t>
            </w:r>
          </w:p>
        </w:tc>
      </w:tr>
    </w:tbl>
    <w:p>
      <w:pPr>
        <w:spacing w:after="300"/>
      </w:pP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POST /deals/:id/score - Trigger AI Scoring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Triggers asynchronous AI scoring for a specific deal.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Returns: { jobId: string, status: 'queued' }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Webhook notification sent on completion.</w:t>
      </w:r>
    </w:p>
    <w:p>
      <w:pPr>
        <w:spacing w:after="3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4.3.2 Signals API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GET /signals - List Signals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deal_id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Filter by deal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Signal type: email, call, meeting, engagement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Priority filter: low, medium, high, critical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from_date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Signals after this date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to_date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Signals before this date</w:t>
            </w:r>
          </w:p>
        </w:tc>
      </w:tr>
    </w:tbl>
    <w:p>
      <w:pPr>
        <w:spacing w:after="3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4.3.3 Forecasts API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GET /forecasts/current - Get Current Forecast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period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Period type: monthly, quarterly, annual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Filter by user (optional)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team_id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Filter by team (optional)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Response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period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object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Period start/end dates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quota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Target quota amount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commit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Committed forecast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bestCase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Best case forecast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pipeline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Total pipeline value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aiPrediction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object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AI prediction with confidence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closedWon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Already closed revenue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attainment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Quota attainment %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4.4 Webhook Events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RevSignal AI sends webhook notifications for key events. Configure webhook endpoints in the integration settings.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deal.created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New deal created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deal.updated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fields updated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deal.stage_changed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moved to new stage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deal.scored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AI scoring completed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deal.risk_changed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Risk level changed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deal.won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marked as won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deal.lost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marked as lost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signal.detected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New signal detected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signal.high_priority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High-priority signal detected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action.recommended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New action recommendation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forecast.updated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Forecast recalculated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sync.completed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CRM sync completed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sync.failed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CRM sync failed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Webhook Payload Format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All webhooks include standard headers: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X-RevSignal-Event: Event type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X-RevSignal-Delivery: Unique delivery ID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X-RevSignal-Signature: HMAC-SHA256 signature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X-RevSignal-Timestamp: Unix timestamp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4.5 Rate Limiting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Burst Limit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1,000 req/min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100 req/sec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5,000 req/min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500 req/sec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10,000 req/min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1,000 req/sec</w:t>
            </w:r>
          </w:p>
        </w:tc>
      </w:tr>
    </w:tbl>
    <w:p>
      <w:pPr>
        <w:spacing w:after="200"/>
      </w:pP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Rate limit headers returned with each response: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X-RateLimit-Limit: Maximum requests allowed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X-RateLimit-Remaining: Requests remaining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X-RateLimit-Reset: Unix timestamp when limit resets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5. AI/ML Pipeline Architecture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5.1 Overview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The AI/ML pipeline is the core intelligence layer of RevSignal AI, responsible for deal scoring, signal analysis, forecasting, and action recommendations. The pipeline processes data asynchronously to maintain system responsiveness.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5.2 ML Models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5.2.1 Deal Scoring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Model Type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XGBoost Gradient Boosting Classifier + Neural Network Ensemble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Input Features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50+ features: engagement metrics, email sentiment, stakeholder data, deal attributes, historical patterns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score (0-100), Win probability (%), Risk assessment, Factor breakdown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Historical won/lost deals with full signal history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Retraining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Weekly with new outcomes, per-organization fine-tuning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Target Accuracy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94%+ AUC-ROC for win/loss prediction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Feature Categories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1. Engagement Features: Email open rates, response times, meeting frequency, content downloads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2. Sentiment Features: Email sentiment scores, call sentiment, trend direction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3. Stakeholder Features: Number of contacts, roles covered, champion identified, decision maker engaged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4. Deal Attributes: Deal size, stage, days in pipeline, historical stage velocity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5. Account Features: Company size, industry, previous purchases, relationship history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6. Temporal Features: Day of week patterns, seasonality, time since last contact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7. Competitive Features: Competitor mentions, multi-vendor evaluation signals</w:t>
      </w:r>
    </w:p>
    <w:p>
      <w:pPr>
        <w:spacing w:after="3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5.2.2 Sentiment Analysis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Model Type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Fine-tuned BERT + Custom Sales Domain Classifier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Input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Email content, meeting transcripts, chat messages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Sentiment score (-1 to 1), Sentiment label, Key phrases, Intent classification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Labeled sales communication corpus (100K+ samples)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Inference Time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&lt; 100ms per document</w:t>
            </w:r>
          </w:p>
        </w:tc>
      </w:tr>
    </w:tbl>
    <w:p>
      <w:pPr>
        <w:spacing w:after="3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5.2.3 Revenue Forecasting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Model Type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 Series (Prophet) + Deal-level ML Ensemble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Input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Pipeline data, historical performance, deal scores, seasonality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Revenue prediction, Confidence interval, Scenario analysis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Horizon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Weekly, Monthly, Quarterly projections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Accuracy Target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&lt; 10% MAPE for 30-day forecasts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5.3 LLM Integration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5.3.1 Use Cases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1. Signal Summarization: Summarize email threads and meeting transcripts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2. Action Recommendations: Generate contextual next-best-action suggestions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3. Email Drafting: Assist with follow-up email composition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4. Meeting Prep: Generate deal briefings with key talking points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5. Competitive Intelligence: Extract competitor mentions and positioning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5.3.2 Model Selection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Model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Claude 3.5 Sonnet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GPT-4 Turbo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Action Recommendations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GPT-4 Turbo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Claude 3.5 Sonnet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Email Drafting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GPT-4 Turbo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Claude 3.5 Sonnet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Entity Extraction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GPT-3.5 Turbo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Custom NER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OpenAI Ada-002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Cohere Embed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5.4 Vector Database (Pinecone)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Index Configuration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Index Name: revsignal-signals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Dimensions: 1536 (OpenAI Ada-002)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Metric: Cosine similarity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Pod Type: p1.x1 (production)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Metadata Schema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organization_id: string (required)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deal_id: string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signal_type: string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occurred_at: timestamp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sentiment_label: string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Use Cases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1. Similar signal detection for deal patterns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2. Semantic search across communications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3. Deal similarity for win/loss pattern matching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4. Anomaly detection in engagement patterns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5.5 ML Pipeline Infrastructure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5.5.1 Training Pipeline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Framework: PyTorch + scikit-learn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Orchestration: Airflow DAGs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Experiment Tracking: MLflow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Model Registry: MLflow Model Registry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Compute: AWS SageMaker Training Jobs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5.5.2 Inference Pipeline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Serving: FastAPI + Uvicorn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Batch Inference: AWS SageMaker Batch Transform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Real-time Inference: SageMaker Endpoints + Custom FastAPI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Model Loading: Lazy loading with caching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Autoscaling: Based on queue depth and latency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5.5.3 Feature Store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Online Store: Redis for real-time features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Offline Store: PostgreSQL for training data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Feature Computation: Scheduled jobs via BullMQ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Feature Versioning: Schema registry with migrations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6. Integration Architecture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6.1 CRM Integrations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6.1.1 Salesforce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OAuth 2.0 with refresh token rotation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REST API v59.0, Bulk API 2.0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Sync Method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Webhook (Outbound Messages) + Polling fallback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Objects Synced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Opportunity, Account, Contact, Task, Event, EmailMessage, User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Sync Frequency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Real-time via webhooks, full sync every 6 hours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Field Mapping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Configurable per organization with custom field support</w:t>
            </w:r>
          </w:p>
        </w:tc>
      </w:tr>
    </w:tbl>
    <w:p>
      <w:pPr>
        <w:spacing w:after="3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6.1.2 HubSpot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OAuth 2.0 with private app tokens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HubSpot API v3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Sync Method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Webhooks (subscription API) + CRM Search API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Objects Synced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Deals, Companies, Contacts, Engagements, Tasks, Notes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Sync Frequency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Real-time via webhooks, incremental sync every 15 minutes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6.2 Email Integrations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6.2.1 Gmail Integration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Auth: OAuth 2.0 with gmail.readonly and gmail.send scopes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API: Gmail API with push notifications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Watch: Pub/Sub push notifications for new messages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Data: Message metadata, headers, and body content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Privacy: Content processed for signals, not stored in full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6.2.2 Microsoft Outlook Integration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Auth: OAuth 2.0 via Microsoft Graph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API: Microsoft Graph API v1.0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Watch: Change notifications (webhooks)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Data: Mail messages, calendar events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Permissions: Mail.Read, Calendars.Read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6.3 Meeting Integrations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6.3.1 Zoom Integration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Auth: OAuth 2.0 with Server-to-Server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Webhooks: meeting.started, meeting.ended, recording.completed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Data: Meeting metadata, participants, duration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Recordings: Cloud recording transcription via Zoom API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6.3.2 Microsoft Teams Integration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Auth: Azure AD OAuth 2.0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API: Microsoft Graph API for Teams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Data: Meeting details, attendance, chat messages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6.4 Integration Data Flow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1. Webhook received at /api/webhooks/{provider}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2. Payload validated and queued for processing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3. Integration Hub normalizes data to internal schema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4. Events published to Redis Pub/Sub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5. Relevant services consume and process events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6. Sync log updated with processing status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7. Failed events retried with exponential backoff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6.5 OAuth Token Management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Tokens encrypted with AES-256 before storage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Refresh tokens rotated automatically before expiration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Token refresh handled by background job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Revocation handled via provider webhooks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Scope changes trigger re-authorization flow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7. Infrastructure &amp; DevOps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7.1 Cloud Architecture (AWS)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7.1.1 Compute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EKS (Kubernetes)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3 node groups, m6i.xlarge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Application workloads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Fargate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Serverless pods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Batch jobs, cron tasks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Lambda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Node.js 20.x runtime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Webhooks, light processing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SageMaker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ml.m5.xlarge endpoints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ML model inference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7.1.2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db.r6g.xlarge, Multi-AZ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Primary database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ElastiCache Redis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r6g.large, cluster mode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Caching, sessions, queues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OpenSearch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r6g.large.search, 3 nodes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Full-text search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S3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Standard + Intelligent-Tiering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File storage, backups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7.1.3 Networking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VPC with public/private subnets across 3 AZs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NAT Gateway for private subnet internet access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Application Load Balancer with WAF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CloudFront CDN for static assets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Route 53 for DNS management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VPC endpoints for AWS services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7.2 Kubernetes Configuration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7.2.1 Namespace Structure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revsignal-production: Production workloads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revsignal-staging: Staging environment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revsignal-monitoring: Observability stack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revsignal-jobs: Background job workers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7.2.2 Resource Quotas (Production)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Request/Limit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Request/Limit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500m / 2000m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512Mi / 2Gi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deal-service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250m / 1000m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256Mi / 1Gi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signal-service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500m / 2000m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512Mi / 2Gi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scoring-engine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1000m / 4000m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2Gi / 8Gi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nlp-service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500m / 2000m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1Gi / 4Gi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worker-service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250m / 1000m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512Mi / 2Gi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7.2.3 Horizontal Pod Autoscaler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Metrics: CPU utilization (70%), memory (80%), custom metrics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Min replicas: 2 (production), 1 (staging)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Max replicas: 20 (api-gateway), 10 (other services)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Scale-up stabilization: 60 seconds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Scale-down stabilization: 300 seconds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7.3 CI/CD Pipeline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7.3.1 GitHub Actions Workflow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Stages: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1. Lint &amp; Type Check: ESLint, TypeScript, Prettier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2. Unit Tests: Jest with coverage threshold (80%)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3. Build: Docker images with layer caching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4. Security Scan: Trivy vulnerability scanning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5. Push: ECR registry push with tags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6. Deploy: ArgoCD sync to target environment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7. E2E Tests: Playwright smoke tests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8. Notify: Slack notification on success/failure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7.3.2 Environment Promotion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Development: Auto-deploy on push to develop branch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Staging: Auto-deploy on push to main branch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Production: Manual approval required, blue-green deployment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7.4 Docker Configuration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Sample Dockerfile (Node.js Service)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FROM node:20-alpine AS base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WORKDIR /app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/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FROM base AS deps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COPY package.json pnpm-lock.yaml ./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RUN corepack enable &amp;&amp; pnpm install --frozen-lockfile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/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FROM base AS builder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COPY --from=deps /app/node_modules ./node_modules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COPY . .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RUN pnpm build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/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FROM base AS runner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ENV NODE_ENV=production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RUN addgroup -g 1001 -S nodejs &amp;&amp; adduser -S nodejs -u 1001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COPY --from=builder --chown=nodejs:nodejs /app/dist ./dist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COPY --from=deps --chown=nodejs:nodejs /app/node_modules ./node_modules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USER nodejs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EXPOSE 3000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CMD ["node", "dist/index.js"]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8. Security Architecture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8.1 Authentication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8.1.1 NextAuth.js Configuration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Session Strategy: JWT with 24-hour expiration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Refresh Token: 30-day sliding window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Providers: Email/Password, Google OAuth, Microsoft OAuth, SAML (Enterprise)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MFA: TOTP-based two-factor authentication (optional)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8.1.2 JWT Token Structure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Header: Algorithm (RS256), Type (JWT)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Payload: sub (user_id), org (organization_id), role, iat, exp, jti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Signature: RSA-256 with rotating keys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8.1.3 API Key Authentication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Format: rs_live_xxxxxxxxxxxx (32 character random string)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Storage: SHA-256 hash stored, never plain text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Scopes: Configurable per key (read, write, admin)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Rotation: Manual rotation with grace period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8.2 Authorization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8.2.1 Role-Based Access Control (RBAC)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View deals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✓ (own)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✓ (own)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✓ (team)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✓ (all)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Edit deals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✓ (own)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✓ (team)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✓ (all)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View forecasts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✓ (own)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✓ (own)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✓ (team)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✓ (all)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Manage integrations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View audit logs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Billing access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8.3 Data Security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8.3.1 Encryption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Data at Rest: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Database: AWS RDS encryption with KMS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S3: Server-side encryption (SSE-S3)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Redis: At-rest encryption enabled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/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Data in Transit: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TLS 1.3 for all connections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Certificate management via AWS ACM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HSTS headers with 1-year max-age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/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Application-level: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OAuth tokens: AES-256-GCM encryption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API keys: SHA-256 hashing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PII fields: Field-level encryption where required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8.3.2 Data Isolation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Multi-tenant with organization_id scoping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Row-level security policies in PostgreSQL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Separate encryption keys per organization (Enterprise)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Data export and deletion capabilities (GDPR)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8.4 Compliance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8.4.1 SOC 2 Type II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Controls implemented: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Access control and authentication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Encryption and data protection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Audit logging and monitoring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Incident response procedures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Vendor management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Change management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8.4.2 GDPR Compliance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Data Processing Agreement (DPA) available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Right to access: Data export functionality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Right to deletion: Account deletion with data purge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Data portability: Standard export formats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Privacy by design: Minimal data collection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8.5 Security Monitoring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AWS GuardDuty: Threat detection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AWS WAF: Web application firewall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Sentry: Application error monitoring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Datadog Security Monitoring: SIEM capabilities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Automated vulnerability scanning: Weekly Trivy scans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Dependency scanning: Dependabot and Snyk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9. Monitoring &amp; Observability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9.1 Observability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Metrics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Datadog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Infrastructure and application metrics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Logs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Datadog Logs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Centralized log aggregation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Traces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Datadog APM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Distributed tracing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Sentry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Error tracking and alerting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Uptime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Datadog Synthetics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Endpoint monitoring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Dashboards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Datadog Dashboards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Visualization and reporting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9.2 Key Metrics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9.2.1 Application Metrics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Request rate (requests/second)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Response time (p50, p95, p99)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Error rate (4xx, 5xx)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Active users (DAU, WAU, MAU)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API endpoint latency by route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Database query duration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Cache hit/miss ratio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9.2.2 Business Metrics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Deals processed per hour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Signals analyzed per hour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AI scoring queue depth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Integration sync success rate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Forecast calculation latency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9.2.3 Infrastructure Metrics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CPU utilization by service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Memory usage by service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Pod restart count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Database connection pool usage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Redis memory and connections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9.3 Alerting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340"/>
        <w:gridCol w:w="3276"/>
      </w:tblGrid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2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API latency P95 &gt; threshold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&gt; 500ms for 5 min</w:t>
            </w:r>
          </w:p>
        </w:tc>
        <w:tc>
          <w:tcPr>
            <w:tcW w:type="dxa" w:w="32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API latency P95 &gt; threshold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&gt; 1000ms for 5 min</w:t>
            </w:r>
          </w:p>
        </w:tc>
        <w:tc>
          <w:tcPr>
            <w:tcW w:type="dxa" w:w="32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Error rate &gt; threshold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&gt; 1% for 5 min</w:t>
            </w:r>
          </w:p>
        </w:tc>
        <w:tc>
          <w:tcPr>
            <w:tcW w:type="dxa" w:w="32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Error rate &gt; threshold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&gt; 5% for 5 min</w:t>
            </w:r>
          </w:p>
        </w:tc>
        <w:tc>
          <w:tcPr>
            <w:tcW w:type="dxa" w:w="32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Database connection pool exhausted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&gt; 90% used</w:t>
            </w:r>
          </w:p>
        </w:tc>
        <w:tc>
          <w:tcPr>
            <w:tcW w:type="dxa" w:w="32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Redis memory &gt; threshold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&gt; 80% used</w:t>
            </w:r>
          </w:p>
        </w:tc>
        <w:tc>
          <w:tcPr>
            <w:tcW w:type="dxa" w:w="32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Pod restart loop detected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&gt; 3 restarts in 10 min</w:t>
            </w:r>
          </w:p>
        </w:tc>
        <w:tc>
          <w:tcPr>
            <w:tcW w:type="dxa" w:w="32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Integration sync failure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&gt; 3 consecutive failures</w:t>
            </w:r>
          </w:p>
        </w:tc>
        <w:tc>
          <w:tcPr>
            <w:tcW w:type="dxa" w:w="32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AI scoring queue backlog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&gt; 1000 jobs for 15 min</w:t>
            </w:r>
          </w:p>
        </w:tc>
        <w:tc>
          <w:tcPr>
            <w:tcW w:type="dxa" w:w="32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Warning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9.4 On-Call Procedures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Primary on-call rotation: Weekly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Escalation path: Primary → Secondary → Engineering Lead → CTO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Acknowledgment SLA: 15 minutes (Critical), 1 hour (Warning)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Resolution SLA: 4 hours (Critical), 24 hours (Warning)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Post-incident review: Within 48 hours for Critical incidents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10. Development Guidelines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10.1 Code Standards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10.1.1 TypeScript/JavaScript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ESLint configuration: Airbnb base with TypeScript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Prettier for formatting (single quotes, 2 spaces, trailing commas)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Strict TypeScript mode enabled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No any types without explicit justification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Functional components with hooks (React)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10.1.2 Python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Black formatter with 100 line length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isort for import ordering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Flake8 for linting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Type hints required for all functions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Pydantic for data validation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10.2 Testing Standards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&gt; 80%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Jest (JS), pytest (Python)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Critical paths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Jest + Supertest, pytest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E2E Tests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Core user flows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Playwright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API Contract Tests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All public APIs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tRPC type testing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ML Model Tests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Accuracy thresholds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pytest + custom fixtures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10.3 Git Workflow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10.3.1 Branch Strategy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main: Production-ready code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develop: Integration branch for features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feature/*: New feature development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bugfix/*: Bug fixes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hotfix/*: Production hotfixes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release/*: Release candidates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10.3.2 Commit Convention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Format: &lt;type&gt;(&lt;scope&gt;): &lt;description&gt;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/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Types: feat, fix, docs, style, refactor, perf, test, build, ci, chore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/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Examples: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feat(deals): add AI-powered deal scoring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fix(signals): correct sentiment analysis threshold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perf(forecast): optimize revenue prediction query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10.3.3 Pull Request Process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1. Create PR from feature branch to develop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2. CI pipeline runs (lint, test, build)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3. Code review by at least 1 team member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4. Address review comments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5. Squash and merge after approval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6. Delete feature branch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10.4 Documentation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API documentation: Auto-generated from tRPC router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Architecture Decision Records (ADRs): For significant decisions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README in each package/service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Inline code comments for complex logic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Storybook for UI component documentation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11. Appendix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11.1 Environment Variables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REDIS_URL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Redis connection string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NEXTAUTH_SECRET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NextAuth.js secret key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NEXTAUTH_URL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Application base URL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OpenAI API key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Anthropic Claude API key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PINECONE_API_KEY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Pinecone API key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8"/>
                <w:szCs w:val="18"/>
              </w:rPr>
              <w:t xml:space="preserve">ENCRYPTION_KEY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32-byte encryption key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11.2 Error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RS001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Authentication required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RS002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FORBIDDEN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Insufficient permissions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RS003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NOT_FOUND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Resource not found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RS004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Request validation failed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RS005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RATE_LIMITED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Rate limit exceeded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RS006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INTEGRATION_ERROR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CRM integration error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RS007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AI_SERVICE_ERROR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AI/ML service error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RS008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SUBSCRIPTION_REQUIRED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Feature requires upgrade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11.3 Document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1.0.0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January 2025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Engr. Mejba Ahmed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Initial document creation</w:t>
            </w:r>
          </w:p>
        </w:tc>
      </w:tr>
    </w:tbl>
    <w:p>
      <w:pPr>
        <w:spacing w:after="400"/>
      </w:pPr>
    </w:p>
    <w:p>
      <w:pPr>
        <w:spacing w:before="400"/>
        <w:jc w:val="center"/>
      </w:pPr>
      <w:r>
        <w:rPr>
          <w:b/>
          <w:bCs/>
          <w:color w:val="525252"/>
          <w:sz w:val="24"/>
          <w:szCs w:val="24"/>
        </w:rPr>
        <w:t xml:space="preserve">END OF DOCUMENT</w:t>
      </w:r>
    </w:p>
    <w:p>
      <w:pPr>
        <w:spacing w:after="100"/>
        <w:jc w:val="center"/>
      </w:pPr>
      <w:r>
        <w:rPr>
          <w:i/>
          <w:iCs/>
          <w:color w:val="525252"/>
          <w:sz w:val="20"/>
          <w:szCs w:val="20"/>
        </w:rPr>
        <w:t xml:space="preserve">RevSignal AI - Technical Implementation Document v1.0.0</w:t>
      </w:r>
    </w:p>
    <w:p>
      <w:pPr>
        <w:jc w:val="center"/>
      </w:pPr>
      <w:r>
        <w:rPr>
          <w:color w:val="7D40FF"/>
          <w:sz w:val="20"/>
          <w:szCs w:val="20"/>
        </w:rPr>
        <w:t xml:space="preserve">Prepared by Engr. Mejba Ahmed | https://mejba.me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252"/>
        <w:sz w:val="18"/>
        <w:szCs w:val="18"/>
      </w:rPr>
      <w:t xml:space="preserve">Confidential | </w:t>
    </w:r>
    <w:r>
      <w:rPr>
        <w:color w:val="525252"/>
        <w:sz w:val="18"/>
        <w:szCs w:val="18"/>
      </w:rPr>
      <w:t xml:space="preserve">Page </w:t>
    </w:r>
    <w:r>
      <w:rPr>
        <w:color w:val="52525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25252"/>
        <w:sz w:val="18"/>
        <w:szCs w:val="18"/>
      </w:rPr>
      <w:t xml:space="preserve"> of </w:t>
    </w:r>
    <w:r>
      <w:rPr>
        <w:color w:val="52525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5252"/>
        <w:sz w:val="18"/>
        <w:szCs w:val="18"/>
      </w:rPr>
      <w:t xml:space="preserve">RevSignal AI - Technical Implementation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7D40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252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2026-01-29T01:36:57.495Z</dcterms:created>
  <dcterms:modified xsi:type="dcterms:W3CDTF">2026-01-29T01:36:57.496Z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