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66t6eq7kz5q" w:id="0"/>
      <w:bookmarkEnd w:id="0"/>
      <w:r w:rsidDel="00000000" w:rsidR="00000000" w:rsidRPr="00000000">
        <w:rPr>
          <w:rtl w:val="0"/>
        </w:rPr>
        <w:t xml:space="preserve">Issue Creation 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Guidance on when and how to create bd issues for maximum effectiveness.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roj0xemp25e" w:id="1"/>
      <w:bookmarkEnd w:id="1"/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hyperlink w:anchor="_j5ig4f6qvriq">
        <w:r w:rsidDel="00000000" w:rsidR="00000000" w:rsidRPr="00000000">
          <w:rPr>
            <w:color w:val="1155cc"/>
            <w:u w:val="single"/>
            <w:rtl w:val="0"/>
          </w:rPr>
          <w:t xml:space="preserve">When to Ask First vs Create Directly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hyperlink w:anchor="_k50te6jzimir">
        <w:r w:rsidDel="00000000" w:rsidR="00000000" w:rsidRPr="00000000">
          <w:rPr>
            <w:color w:val="1155cc"/>
            <w:u w:val="single"/>
            <w:rtl w:val="0"/>
          </w:rPr>
          <w:t xml:space="preserve">Issue Quality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hyperlink w:anchor="_ek3u6qvb3a9s">
        <w:r w:rsidDel="00000000" w:rsidR="00000000" w:rsidRPr="00000000">
          <w:rPr>
            <w:color w:val="1155cc"/>
            <w:u w:val="single"/>
            <w:rtl w:val="0"/>
          </w:rPr>
          <w:t xml:space="preserve">Making Issues Resumable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hyperlink w:anchor="_bjnavugcgbdu">
        <w:r w:rsidDel="00000000" w:rsidR="00000000" w:rsidRPr="00000000">
          <w:rPr>
            <w:color w:val="1155cc"/>
            <w:u w:val="single"/>
            <w:rtl w:val="0"/>
          </w:rPr>
          <w:t xml:space="preserve">Design vs Acceptance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j5ig4f6qvriq" w:id="2"/>
      <w:bookmarkEnd w:id="2"/>
      <w:r w:rsidDel="00000000" w:rsidR="00000000" w:rsidRPr="00000000">
        <w:rPr>
          <w:rtl w:val="0"/>
        </w:rPr>
        <w:t xml:space="preserve">When to Ask First vs Create Directly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4adiu5xrbjjr" w:id="3"/>
      <w:bookmarkEnd w:id="3"/>
      <w:r w:rsidDel="00000000" w:rsidR="00000000" w:rsidRPr="00000000">
        <w:rPr>
          <w:rtl w:val="0"/>
        </w:rPr>
        <w:t xml:space="preserve">Ask the user before creating when: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Knowledge work with fuzzy boundaries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scope is unclear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Multiple valid approaches exist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User's intent needs clarification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wj0kh6e7bkxz" w:id="4"/>
      <w:bookmarkEnd w:id="4"/>
      <w:r w:rsidDel="00000000" w:rsidR="00000000" w:rsidRPr="00000000">
        <w:rPr>
          <w:rtl w:val="0"/>
        </w:rPr>
        <w:t xml:space="preserve">Create directly when: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Clear bug discovered during implementation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Obvious follow-up work identified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Technical debt with clear scope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Dependency or blocker found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Why ask first for knowledge work?</w:t>
      </w:r>
      <w:r w:rsidDel="00000000" w:rsidR="00000000" w:rsidRPr="00000000">
        <w:rPr>
          <w:rtl w:val="0"/>
        </w:rPr>
        <w:t xml:space="preserve"> Task boundaries in strategic/research work are often unclear until discussed, whereas technical implementation tasks are usually well-defined. Discussion helps structure the work properly before creating issues, preventing poorly-scoped issues that need immediate revision.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k50te6jzimir" w:id="5"/>
      <w:bookmarkEnd w:id="5"/>
      <w:r w:rsidDel="00000000" w:rsidR="00000000" w:rsidRPr="00000000">
        <w:rPr>
          <w:rtl w:val="0"/>
        </w:rPr>
        <w:t xml:space="preserve">Issue Quality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clear, specific titles and include sufficient context in descriptions to resume work later.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ovpbdimyooqa" w:id="6"/>
      <w:bookmarkEnd w:id="6"/>
      <w:r w:rsidDel="00000000" w:rsidR="00000000" w:rsidRPr="00000000">
        <w:rPr>
          <w:rtl w:val="0"/>
        </w:rPr>
        <w:t xml:space="preserve">Field Usage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Use --design flag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Implementation approach decisions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Architecture notes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Trade-offs considered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Use --acceptance flag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Testing requirements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ek3u6qvb3a9s" w:id="7"/>
      <w:bookmarkEnd w:id="7"/>
      <w:r w:rsidDel="00000000" w:rsidR="00000000" w:rsidRPr="00000000">
        <w:rPr>
          <w:rtl w:val="0"/>
        </w:rPr>
        <w:t xml:space="preserve">Making Issues Resumable (Complex Technical Work)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complex technical features spanning multiple sessions, enhance notes field with implementation details.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49pt8cgek1g" w:id="8"/>
      <w:bookmarkEnd w:id="8"/>
      <w:r w:rsidDel="00000000" w:rsidR="00000000" w:rsidRPr="00000000">
        <w:rPr>
          <w:rtl w:val="0"/>
        </w:rPr>
        <w:t xml:space="preserve">Optional but valuable for technical work: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Working API query code (tested, with response structure)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Sample API responses showing actual data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Desired output format examples (show, don't describe)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Research context (why this approach, what was discovered)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qcixjq4czw2f" w:id="9"/>
      <w:bookmarkEnd w:id="9"/>
      <w:r w:rsidDel="00000000" w:rsidR="00000000" w:rsidRPr="00000000">
        <w:rPr>
          <w:rtl w:val="0"/>
        </w:rPr>
        <w:t xml:space="preserve">Example pattern: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bd update issue-9 --notes "IMPLEMENTATION GUIDE: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WORKING CODE: service.about().get(fields='importFormats')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Returns: dict with 49 entries like {'text/markdown': [...]}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OUTPUT FORMAT: # Drive Import Formats (markdown with categorized list)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CONTEXT: text/markdown support added July 2024, not in static docs"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add:</w:t>
      </w:r>
      <w:r w:rsidDel="00000000" w:rsidR="00000000" w:rsidRPr="00000000">
        <w:rPr>
          <w:rtl w:val="0"/>
        </w:rPr>
        <w:t xml:space="preserve"> Multi-session technical features with APIs or specific formats. Skip for simple tasks.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For detailed patterns and examples, read: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RESUMABILITY.md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bjnavugcgbdu" w:id="10"/>
      <w:bookmarkEnd w:id="10"/>
      <w:r w:rsidDel="00000000" w:rsidR="00000000" w:rsidRPr="00000000">
        <w:rPr>
          <w:rtl w:val="0"/>
        </w:rPr>
        <w:t xml:space="preserve">Design vs Acceptance Criteria (Critical Distinction)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Common mistake: Putting implementation details in acceptance criteria. Here's the difference: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sv97d8omzr51" w:id="11"/>
      <w:bookmarkEnd w:id="11"/>
      <w:r w:rsidDel="00000000" w:rsidR="00000000" w:rsidRPr="00000000">
        <w:rPr>
          <w:rtl w:val="0"/>
        </w:rPr>
        <w:t xml:space="preserve">DESIGN field (HOW to build it):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"Use two-phase batchUpdate approach: insert text first, then apply formatting"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"Parse with regex to find * and _ markers"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"Use JWT tokens with 1-hour expiry"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Trade-offs: "Chose batchUpdate over streaming API for atomicity"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pyoxi77e0w1c" w:id="12"/>
      <w:bookmarkEnd w:id="12"/>
      <w:r w:rsidDel="00000000" w:rsidR="00000000" w:rsidRPr="00000000">
        <w:rPr>
          <w:rtl w:val="0"/>
        </w:rPr>
        <w:t xml:space="preserve">ACCEPTANCE CRITERIA (WHAT SUCCESS LOOKS LIKE):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"Bold and italic markdown formatting renders correctly in the Doc"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"Solution accepts markdown input and creates Doc with specified title"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"Returns doc_id and webViewLink to caller"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"User tokens persist across sessions and refresh automatically"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2jh8dng5ik2q" w:id="13"/>
      <w:bookmarkEnd w:id="13"/>
      <w:r w:rsidDel="00000000" w:rsidR="00000000" w:rsidRPr="00000000">
        <w:rPr>
          <w:rtl w:val="0"/>
        </w:rPr>
        <w:t xml:space="preserve">Why this matters: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Design can change during implementation (e.g., use library instead of regex)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Acceptance criteria should remain stable across sessions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Criteria should be </w:t>
      </w:r>
      <w:r w:rsidDel="00000000" w:rsidR="00000000" w:rsidRPr="00000000">
        <w:rPr>
          <w:b w:val="1"/>
          <w:bCs w:val="1"/>
          <w:rtl w:val="0"/>
        </w:rPr>
        <w:t xml:space="preserve">outcome-focused</w:t>
      </w:r>
      <w:r w:rsidDel="00000000" w:rsidR="00000000" w:rsidRPr="00000000">
        <w:rPr>
          <w:rtl w:val="0"/>
        </w:rPr>
        <w:t xml:space="preserve"> ("what must be true?") not </w:t>
      </w:r>
      <w:r w:rsidDel="00000000" w:rsidR="00000000" w:rsidRPr="00000000">
        <w:rPr>
          <w:b w:val="1"/>
          <w:bCs w:val="1"/>
          <w:rtl w:val="0"/>
        </w:rPr>
        <w:t xml:space="preserve">step-focused</w:t>
      </w:r>
      <w:r w:rsidDel="00000000" w:rsidR="00000000" w:rsidRPr="00000000">
        <w:rPr>
          <w:rtl w:val="0"/>
        </w:rPr>
        <w:t xml:space="preserve"> ("do these steps")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criterion should be </w:t>
      </w:r>
      <w:r w:rsidDel="00000000" w:rsidR="00000000" w:rsidRPr="00000000">
        <w:rPr>
          <w:b w:val="1"/>
          <w:bCs w:val="1"/>
          <w:rtl w:val="0"/>
        </w:rPr>
        <w:t xml:space="preserve">verifiable</w:t>
      </w:r>
      <w:r w:rsidDel="00000000" w:rsidR="00000000" w:rsidRPr="00000000">
        <w:rPr>
          <w:rtl w:val="0"/>
        </w:rPr>
        <w:t xml:space="preserve"> - you can definitively say yes/no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gbkqwgmahchs" w:id="14"/>
      <w:bookmarkEnd w:id="14"/>
      <w:r w:rsidDel="00000000" w:rsidR="00000000" w:rsidRPr="00000000">
        <w:rPr>
          <w:rtl w:val="0"/>
        </w:rPr>
        <w:t xml:space="preserve">The pitfall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Writing criteria like "- [ ] Use batchUpdate approach" locks you into one implementation.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Better: "- [ ] Formatting is applied atomically (all at once or not at all)" - allows flexible implementation.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2jdpk76cb90l" w:id="15"/>
      <w:bookmarkEnd w:id="15"/>
      <w:r w:rsidDel="00000000" w:rsidR="00000000" w:rsidRPr="00000000">
        <w:rPr>
          <w:rtl w:val="0"/>
        </w:rPr>
        <w:t xml:space="preserve">Test yourself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you rewrote the solution using a different approach, would the acceptance criteria still apply? If not, they're design notes, not criteria.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psd7abruwfnn" w:id="16"/>
      <w:bookmarkEnd w:id="16"/>
      <w:r w:rsidDel="00000000" w:rsidR="00000000" w:rsidRPr="00000000">
        <w:rPr>
          <w:rtl w:val="0"/>
        </w:rPr>
        <w:t xml:space="preserve">Example of correct 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Design field: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Two-phase Docs API approach: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Parse markdown to positions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Create doc + insert text in one call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Apply formatting in second call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Rationale: Atomic operations, easier to debug formatting separately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[ ] Markdown formatting renders in Doc (bold, italic, headings)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[ ] Lists preserve order and nesting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[ ] Links are clickable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[ ] Large documents (&gt;50KB) process without timeout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Wrong (design masquerading as criteria):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[ ] Use two-phase batchUpdate approach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[ ] Apply formatting in second batchUpdate call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4fpgt6lyebvj" w:id="17"/>
      <w:bookmarkEnd w:id="17"/>
      <w:r w:rsidDel="00000000" w:rsidR="00000000" w:rsidRPr="00000000">
        <w:rPr>
          <w:rtl w:val="0"/>
        </w:rPr>
        <w:t xml:space="preserve">Quick Reference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Creating good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Clear, specific, action-oriented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Problem statement, context, why it matters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: Approach, architecture, trade-offs (can change)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</w:t>
      </w:r>
      <w:r w:rsidDel="00000000" w:rsidR="00000000" w:rsidRPr="00000000">
        <w:rPr>
          <w:rtl w:val="0"/>
        </w:rPr>
        <w:t xml:space="preserve">: Outcomes, success criteria (should be stable)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: Implementation details, session handoffs (evolves over time)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mistakes: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Vague titles: "Fix bug" → "Fix: auth token expires before refresh"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Implementation in acceptance: "Use JWT" → "Auth tokens persist across sessions"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context: "Update database" → "Update database: add user_last_login for session analytics"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sumabilit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