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98DA6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41BD1C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RAPPORT D’AUDIT – EXPOSITION DES ÉQUIPEMENTS INDUSTRIELS SUR SHODAN</w:t>
      </w:r>
    </w:p>
    <w:p w14:paraId="737DB4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Date : 28/03/2026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Outil utilisé : Shodan.io</w:t>
      </w:r>
    </w:p>
    <w:p w14:paraId="3885791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1. Objectif de la simulation</w:t>
      </w:r>
    </w:p>
    <w:p w14:paraId="1031CC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Cette simulation vise à identifier les équipements industriels potentiellement exposés sur Internet via le moteur de recherche Shodan. L’objectif est d’évaluer les risques associés à ces expositions et de proposer des recommandations adaptées au contexte d’une entreprise industrielle telle que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TechnoSite Industrie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1893C2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Recherches effectuées</w:t>
      </w:r>
    </w:p>
    <w:p w14:paraId="68D6039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2.1 Résultats globaux</w:t>
      </w:r>
    </w:p>
    <w:tbl>
      <w:tblPr>
        <w:tblStyle w:val="1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6"/>
        <w:gridCol w:w="1889"/>
        <w:gridCol w:w="1956"/>
        <w:gridCol w:w="2781"/>
      </w:tblGrid>
      <w:tr w14:paraId="1B2313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5551DCF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Technologie / Service</w:t>
            </w:r>
          </w:p>
        </w:tc>
        <w:tc>
          <w:tcPr>
            <w:tcW w:w="0" w:type="auto"/>
            <w:vAlign w:val="center"/>
          </w:tcPr>
          <w:p w14:paraId="5D65797F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Requête Shodan</w:t>
            </w:r>
          </w:p>
        </w:tc>
        <w:tc>
          <w:tcPr>
            <w:tcW w:w="0" w:type="auto"/>
            <w:vAlign w:val="center"/>
          </w:tcPr>
          <w:p w14:paraId="18F2DB2D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Nombre de résultats</w:t>
            </w:r>
          </w:p>
        </w:tc>
        <w:tc>
          <w:tcPr>
            <w:tcW w:w="0" w:type="auto"/>
            <w:vAlign w:val="center"/>
          </w:tcPr>
          <w:p w14:paraId="37CEFF40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Risque principal</w:t>
            </w:r>
          </w:p>
        </w:tc>
      </w:tr>
      <w:tr w14:paraId="48A689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9E49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Modbus (industrie)</w:t>
            </w:r>
          </w:p>
        </w:tc>
        <w:tc>
          <w:tcPr>
            <w:tcW w:w="0" w:type="auto"/>
            <w:vAlign w:val="center"/>
          </w:tcPr>
          <w:p w14:paraId="728383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port:502</w:t>
            </w:r>
          </w:p>
        </w:tc>
        <w:tc>
          <w:tcPr>
            <w:tcW w:w="0" w:type="auto"/>
            <w:vAlign w:val="center"/>
          </w:tcPr>
          <w:p w14:paraId="3A57353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 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150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é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quipements</w:t>
            </w:r>
          </w:p>
        </w:tc>
        <w:tc>
          <w:tcPr>
            <w:tcW w:w="0" w:type="auto"/>
            <w:vAlign w:val="center"/>
          </w:tcPr>
          <w:p w14:paraId="3EA12F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Sabotage industriel</w:t>
            </w:r>
          </w:p>
        </w:tc>
      </w:tr>
      <w:tr w14:paraId="7A1AFF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F000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Automates Siemens (PLC)</w:t>
            </w:r>
          </w:p>
        </w:tc>
        <w:tc>
          <w:tcPr>
            <w:tcW w:w="0" w:type="auto"/>
            <w:vAlign w:val="center"/>
          </w:tcPr>
          <w:p w14:paraId="0D4117C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"Siemens PLC"</w:t>
            </w:r>
          </w:p>
        </w:tc>
        <w:tc>
          <w:tcPr>
            <w:tcW w:w="0" w:type="auto"/>
            <w:vAlign w:val="center"/>
          </w:tcPr>
          <w:p w14:paraId="1539EC7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392 automates</w:t>
            </w:r>
          </w:p>
        </w:tc>
        <w:tc>
          <w:tcPr>
            <w:tcW w:w="0" w:type="auto"/>
            <w:vAlign w:val="center"/>
          </w:tcPr>
          <w:p w14:paraId="6A31231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Altération des consignes</w:t>
            </w:r>
          </w:p>
        </w:tc>
      </w:tr>
      <w:tr w14:paraId="0F6032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C8671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MQTT (IoT / Industrie 4.0)</w:t>
            </w:r>
          </w:p>
        </w:tc>
        <w:tc>
          <w:tcPr>
            <w:tcW w:w="0" w:type="auto"/>
            <w:vAlign w:val="center"/>
          </w:tcPr>
          <w:p w14:paraId="3B27501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port:1883</w:t>
            </w:r>
          </w:p>
        </w:tc>
        <w:tc>
          <w:tcPr>
            <w:tcW w:w="0" w:type="auto"/>
            <w:vAlign w:val="center"/>
          </w:tcPr>
          <w:p w14:paraId="6E387CD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 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706 serveurs</w:t>
            </w:r>
          </w:p>
        </w:tc>
        <w:tc>
          <w:tcPr>
            <w:tcW w:w="0" w:type="auto"/>
            <w:vAlign w:val="center"/>
          </w:tcPr>
          <w:p w14:paraId="081B037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Exfiltration de données</w:t>
            </w:r>
          </w:p>
        </w:tc>
      </w:tr>
      <w:tr w14:paraId="39C89D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8270B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Caméras IP</w:t>
            </w:r>
          </w:p>
        </w:tc>
        <w:tc>
          <w:tcPr>
            <w:tcW w:w="0" w:type="auto"/>
            <w:vAlign w:val="center"/>
          </w:tcPr>
          <w:p w14:paraId="3F2B522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"webcam" port:80</w:t>
            </w:r>
          </w:p>
        </w:tc>
        <w:tc>
          <w:tcPr>
            <w:tcW w:w="0" w:type="auto"/>
            <w:vAlign w:val="center"/>
          </w:tcPr>
          <w:p w14:paraId="7BFC9A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146 caméras</w:t>
            </w:r>
          </w:p>
        </w:tc>
        <w:tc>
          <w:tcPr>
            <w:tcW w:w="0" w:type="auto"/>
            <w:vAlign w:val="center"/>
          </w:tcPr>
          <w:p w14:paraId="24D27B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Intrusion physique</w:t>
            </w:r>
          </w:p>
        </w:tc>
      </w:tr>
      <w:tr w14:paraId="705B0F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05620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Applications de maintenance</w:t>
            </w:r>
          </w:p>
        </w:tc>
        <w:tc>
          <w:tcPr>
            <w:tcW w:w="0" w:type="auto"/>
            <w:vAlign w:val="center"/>
          </w:tcPr>
          <w:p w14:paraId="631F79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"maintenance" http"</w:t>
            </w:r>
          </w:p>
        </w:tc>
        <w:tc>
          <w:tcPr>
            <w:tcW w:w="0" w:type="auto"/>
            <w:vAlign w:val="center"/>
          </w:tcPr>
          <w:p w14:paraId="498836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 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130 applications</w:t>
            </w:r>
          </w:p>
        </w:tc>
        <w:tc>
          <w:tcPr>
            <w:tcW w:w="0" w:type="auto"/>
            <w:vAlign w:val="center"/>
          </w:tcPr>
          <w:p w14:paraId="09A0940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Accès non autorisé</w:t>
            </w:r>
          </w:p>
        </w:tc>
      </w:tr>
      <w:tr w14:paraId="11739A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5D6F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VPN OpenVPN</w:t>
            </w:r>
          </w:p>
        </w:tc>
        <w:tc>
          <w:tcPr>
            <w:tcW w:w="0" w:type="auto"/>
            <w:vAlign w:val="center"/>
          </w:tcPr>
          <w:p w14:paraId="4B86368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port:1194 openvpn</w:t>
            </w:r>
          </w:p>
        </w:tc>
        <w:tc>
          <w:tcPr>
            <w:tcW w:w="0" w:type="auto"/>
            <w:vAlign w:val="center"/>
          </w:tcPr>
          <w:p w14:paraId="76E78B1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953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 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783 serveurs</w:t>
            </w:r>
          </w:p>
        </w:tc>
        <w:tc>
          <w:tcPr>
            <w:tcW w:w="0" w:type="auto"/>
            <w:vAlign w:val="center"/>
          </w:tcPr>
          <w:p w14:paraId="2BD124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Compromission d’accès distant</w:t>
            </w:r>
          </w:p>
        </w:tc>
      </w:tr>
    </w:tbl>
    <w:p w14:paraId="3B213A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Ces chiffres montrent une exposition massive d’équipements critiques, souvent sans authentification ou avec des configurations faibles.</w:t>
      </w:r>
    </w:p>
    <w:p w14:paraId="04BFCC3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 Analyse des risques pour TechnoSite Industrie</w:t>
      </w:r>
    </w:p>
    <w:p w14:paraId="4D0A5E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 des équipements similaires étaient exposés dans l’infrastructure de TechnoSite Industrie, les risques seraient significatifs :</w:t>
      </w:r>
    </w:p>
    <w:p w14:paraId="21C8080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3.1 Modbus (port 502)</w:t>
      </w:r>
    </w:p>
    <w:p w14:paraId="11E89118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Protocole non chiffré et sans authentification</w:t>
      </w:r>
    </w:p>
    <w:p w14:paraId="22130110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 attaquant pourrait : </w:t>
      </w:r>
    </w:p>
    <w:p w14:paraId="4E1C9742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Lire ou modifier des registres</w:t>
      </w:r>
    </w:p>
    <w:p w14:paraId="39E38DA7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Envoyer de fausses consignes aux automates</w:t>
      </w:r>
    </w:p>
    <w:p w14:paraId="69BE0EDD">
      <w:pPr>
        <w:numPr>
          <w:ilvl w:val="1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Perturber la production ou provoquer des arrêts non planifiés</w:t>
      </w:r>
    </w:p>
    <w:p w14:paraId="3B4D344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3.2 Automates Siemens (PLC)</w:t>
      </w:r>
    </w:p>
    <w:p w14:paraId="1BDAD179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Exposition d’automates S7 = risque majeur</w:t>
      </w:r>
    </w:p>
    <w:p w14:paraId="34A2CE59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Possibilité d’altérer : </w:t>
      </w:r>
    </w:p>
    <w:p w14:paraId="64D2F96E">
      <w:pPr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 programmes</w:t>
      </w:r>
    </w:p>
    <w:p w14:paraId="0CB7EDA5">
      <w:pPr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 valeurs de process</w:t>
      </w:r>
    </w:p>
    <w:p w14:paraId="07249003">
      <w:pPr>
        <w:numPr>
          <w:ilvl w:val="1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Les séquences de production</w:t>
      </w:r>
    </w:p>
    <w:p w14:paraId="20B577FE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3.3 MQTT (port 1883)</w:t>
      </w:r>
    </w:p>
    <w:p w14:paraId="6CC907E3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Très utilisé dans l’IoT et l’industrie 4.0</w:t>
      </w:r>
    </w:p>
    <w:p w14:paraId="77408DA4">
      <w:pPr>
        <w:numPr>
          <w:ilvl w:val="0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Risques : </w:t>
      </w:r>
    </w:p>
    <w:p w14:paraId="0286C84A">
      <w:pPr>
        <w:numPr>
          <w:ilvl w:val="1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Interception de données sensibles</w:t>
      </w:r>
    </w:p>
    <w:p w14:paraId="07BE6E2B">
      <w:pPr>
        <w:numPr>
          <w:ilvl w:val="1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Injection de messages falsifiés</w:t>
      </w:r>
    </w:p>
    <w:p w14:paraId="2F950C57">
      <w:pPr>
        <w:numPr>
          <w:ilvl w:val="1"/>
          <w:numId w:val="3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Manipulation de capteurs ou actionneurs</w:t>
      </w:r>
    </w:p>
    <w:p w14:paraId="0407303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3.4 Caméras IP</w:t>
      </w:r>
    </w:p>
    <w:p w14:paraId="22D1E85E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Accès direct aux flux vidéo</w:t>
      </w:r>
    </w:p>
    <w:p w14:paraId="69CC1E53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Risques : </w:t>
      </w:r>
    </w:p>
    <w:p w14:paraId="56B432E0">
      <w:pPr>
        <w:numPr>
          <w:ilvl w:val="1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Surveillance illégitime du site</w:t>
      </w:r>
    </w:p>
    <w:p w14:paraId="5A109FED">
      <w:pPr>
        <w:numPr>
          <w:ilvl w:val="1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Reconnaissance des zones sensibles</w:t>
      </w:r>
    </w:p>
    <w:p w14:paraId="4AD43E29">
      <w:pPr>
        <w:numPr>
          <w:ilvl w:val="1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Préparation d’intrusions physiques</w:t>
      </w:r>
    </w:p>
    <w:p w14:paraId="4B61766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3.5 Applications Web de maintenance</w:t>
      </w:r>
    </w:p>
    <w:p w14:paraId="7508EAAB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Souvent mal sécurisées</w:t>
      </w:r>
    </w:p>
    <w:p w14:paraId="721F8F5D">
      <w:pPr>
        <w:numPr>
          <w:ilvl w:val="0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Risques : </w:t>
      </w:r>
    </w:p>
    <w:p w14:paraId="3FCBDCB2">
      <w:pPr>
        <w:numPr>
          <w:ilvl w:val="1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Injection SQL</w:t>
      </w:r>
    </w:p>
    <w:p w14:paraId="0ADE6086">
      <w:pPr>
        <w:numPr>
          <w:ilvl w:val="1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Accès non autorisé aux interfaces d’administration</w:t>
      </w:r>
    </w:p>
    <w:p w14:paraId="1029AF94">
      <w:pPr>
        <w:numPr>
          <w:ilvl w:val="1"/>
          <w:numId w:val="5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Compromission de comptes techniques</w:t>
      </w:r>
    </w:p>
    <w:p w14:paraId="2A416B6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3.6 VPN OpenVPN exposés</w:t>
      </w:r>
    </w:p>
    <w:p w14:paraId="2AC20F75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Cibles privilégiées pour les attaques par force brute</w:t>
      </w:r>
    </w:p>
    <w:p w14:paraId="71D7C874">
      <w:pPr>
        <w:numPr>
          <w:ilvl w:val="0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Risques : </w:t>
      </w:r>
    </w:p>
    <w:p w14:paraId="7E31F8E2">
      <w:pPr>
        <w:numPr>
          <w:ilvl w:val="1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Compromission d’accès distant</w:t>
      </w:r>
    </w:p>
    <w:p w14:paraId="6E590342">
      <w:pPr>
        <w:numPr>
          <w:ilvl w:val="1"/>
          <w:numId w:val="6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Mouvement latéral dans le réseau industriel</w:t>
      </w:r>
    </w:p>
    <w:p w14:paraId="67DEE3B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 Recommandations de sécurité</w:t>
      </w:r>
    </w:p>
    <w:p w14:paraId="6CD32E0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4.1 Réduction de la surface d’exposition</w:t>
      </w:r>
    </w:p>
    <w:p w14:paraId="7C9901F4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 jamais exposer directement des équipements industriels (PLC, HMI, capteurs) sur Internet</w:t>
      </w:r>
    </w:p>
    <w:p w14:paraId="14ECD7F8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Placer les systèmes OT derrière un pare-feu dédié</w:t>
      </w:r>
    </w:p>
    <w:p w14:paraId="5D25EEFA">
      <w:pPr>
        <w:numPr>
          <w:ilvl w:val="0"/>
          <w:numId w:val="7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Segmenter strictement les réseaux IT / OT</w:t>
      </w:r>
    </w:p>
    <w:p w14:paraId="134DDB4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4.2 Renforcement des accès</w:t>
      </w:r>
    </w:p>
    <w:p w14:paraId="2CE18F81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Utiliser un VPN sécurisé pour tout accès distant</w:t>
      </w:r>
    </w:p>
    <w:p w14:paraId="644B0C7F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Activer l’authentification multi</w:t>
      </w:r>
      <w:r>
        <w:rPr>
          <w:rFonts w:hint="default" w:ascii="Times New Roman" w:hAnsi="Times New Roman" w:cs="Times New Roman"/>
          <w:sz w:val="24"/>
          <w:szCs w:val="24"/>
        </w:rPr>
        <w:noBreakHyphen/>
      </w:r>
      <w:r>
        <w:rPr>
          <w:rFonts w:hint="default" w:ascii="Times New Roman" w:hAnsi="Times New Roman" w:cs="Times New Roman"/>
          <w:sz w:val="24"/>
          <w:szCs w:val="24"/>
        </w:rPr>
        <w:t>facteurs (MFA)</w:t>
      </w:r>
    </w:p>
    <w:p w14:paraId="2E2B4CAA">
      <w:pPr>
        <w:numPr>
          <w:ilvl w:val="0"/>
          <w:numId w:val="8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Limiter les adresses IP autorisées (whitelisting)</w:t>
      </w:r>
    </w:p>
    <w:p w14:paraId="4E28D82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4.3 Sécurisation des protocoles industriels</w:t>
      </w:r>
    </w:p>
    <w:p w14:paraId="0FF8DABC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Chiffrer les flux (TLS, tunnels VPN)</w:t>
      </w:r>
    </w:p>
    <w:p w14:paraId="58EC2939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Mettre en place une supervision des commandes Modbus / S7</w:t>
      </w:r>
    </w:p>
    <w:p w14:paraId="76F6621F">
      <w:pPr>
        <w:numPr>
          <w:ilvl w:val="0"/>
          <w:numId w:val="9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Bloquer les ports industriels au niveau du firewall</w:t>
      </w:r>
    </w:p>
    <w:p w14:paraId="651F271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4.4 Surveillance et audit continu</w:t>
      </w:r>
    </w:p>
    <w:p w14:paraId="772C5414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Effectuer un audit Shodan mensuel de l’infrastructure</w:t>
      </w:r>
    </w:p>
    <w:p w14:paraId="7AA28D94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Mettre en place un SOC ou une supervision SIEM</w:t>
      </w:r>
    </w:p>
    <w:p w14:paraId="491E72F5">
      <w:pPr>
        <w:numPr>
          <w:ilvl w:val="0"/>
          <w:numId w:val="1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Surveiller les tentatives d’accès anormales</w:t>
      </w:r>
    </w:p>
    <w:p w14:paraId="302CF52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4.5 Hygiène de sécurité</w:t>
      </w:r>
    </w:p>
    <w:p w14:paraId="47C58BF8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Mettre à jour régulièrement les firmwares et logiciels</w:t>
      </w:r>
    </w:p>
    <w:p w14:paraId="009788C8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Désactiver les services inutiles</w:t>
      </w:r>
    </w:p>
    <w:p w14:paraId="1D3A1100">
      <w:pPr>
        <w:numPr>
          <w:ilvl w:val="0"/>
          <w:numId w:val="1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Appliquer le principe du moindre privilège</w:t>
      </w:r>
    </w:p>
    <w:p w14:paraId="5899CF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6. Conclusion de la Simulation Shodan</w:t>
      </w:r>
    </w:p>
    <w:p w14:paraId="5965DFFD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Cette simulation met en évidence un niveau d’exposition particulièrement préoccupant des équipements industriels connectés à Internet. Les recherches effectuées montrent que :</w:t>
      </w:r>
    </w:p>
    <w:p w14:paraId="61AF3F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Des milliers d’équipements industriels</w:t>
      </w:r>
      <w:r>
        <w:rPr>
          <w:rFonts w:hint="default" w:ascii="Times New Roman" w:hAnsi="Times New Roman" w:cs="Times New Roman"/>
          <w:sz w:val="24"/>
          <w:szCs w:val="24"/>
        </w:rPr>
        <w:t xml:space="preserve"> (PLC, capteurs, serveurs MQTT, caméras IP) sont accessibles publiquement.</w:t>
      </w:r>
    </w:p>
    <w:p w14:paraId="62E5832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Des requêtes simples</w:t>
      </w:r>
      <w:r>
        <w:rPr>
          <w:rFonts w:hint="default" w:ascii="Times New Roman" w:hAnsi="Times New Roman" w:cs="Times New Roman"/>
          <w:sz w:val="24"/>
          <w:szCs w:val="24"/>
        </w:rPr>
        <w:t xml:space="preserve"> permettent à n’importe quel attaquant d’identifier ces systèmes en quelques secondes.</w:t>
      </w:r>
    </w:p>
    <w:p w14:paraId="71BAA5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Les protocoles industriels comme Modbus ou MQTT</w:t>
      </w:r>
      <w:r>
        <w:rPr>
          <w:rFonts w:hint="default" w:ascii="Times New Roman" w:hAnsi="Times New Roman" w:cs="Times New Roman"/>
          <w:sz w:val="24"/>
          <w:szCs w:val="24"/>
        </w:rPr>
        <w:t xml:space="preserve"> sont souvent dépourvus d’authentification et de chiffrement, ce qui facilite l’interception ou la manipulation des données.</w:t>
      </w:r>
    </w:p>
    <w:p w14:paraId="07EFF1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Les interfaces web et caméras IP</w:t>
      </w:r>
      <w:r>
        <w:rPr>
          <w:rFonts w:hint="default" w:ascii="Times New Roman" w:hAnsi="Times New Roman" w:cs="Times New Roman"/>
          <w:sz w:val="24"/>
          <w:szCs w:val="24"/>
        </w:rPr>
        <w:t xml:space="preserve"> restent parmi les services les plus fréquemment exposés, augmentant les risques d’intrusion physique ou logique.</w:t>
      </w:r>
    </w:p>
    <w:p w14:paraId="17A53A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Impact potentiel pour TechnoSite Industrie</w:t>
      </w:r>
    </w:p>
    <w:p w14:paraId="13A8AB8F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 des services similaires étaient exposés dans l’infrastructure de TechnoSite Industrie, les risques seraient majeurs :</w:t>
      </w:r>
    </w:p>
    <w:p w14:paraId="2ACEA2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Application web de maintenance</w:t>
      </w:r>
      <w:r>
        <w:rPr>
          <w:rFonts w:hint="default" w:ascii="Times New Roman" w:hAnsi="Times New Roman" w:cs="Times New Roman"/>
          <w:sz w:val="24"/>
          <w:szCs w:val="24"/>
        </w:rPr>
        <w:t xml:space="preserve"> : point d’entrée critique pouvant permettre un accès non autorisé aux systèmes internes.</w:t>
      </w:r>
    </w:p>
    <w:p w14:paraId="26EE70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VPN exposé</w:t>
      </w:r>
      <w:r>
        <w:rPr>
          <w:rFonts w:hint="default" w:ascii="Times New Roman" w:hAnsi="Times New Roman" w:cs="Times New Roman"/>
          <w:sz w:val="24"/>
          <w:szCs w:val="24"/>
        </w:rPr>
        <w:t xml:space="preserve"> : vulnérable aux attaques par force brute ou exploitation de failles connues.</w:t>
      </w:r>
    </w:p>
    <w:p w14:paraId="48592C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Équipements industriels</w:t>
      </w:r>
      <w:r>
        <w:rPr>
          <w:rFonts w:hint="default" w:ascii="Times New Roman" w:hAnsi="Times New Roman" w:cs="Times New Roman"/>
          <w:sz w:val="24"/>
          <w:szCs w:val="24"/>
        </w:rPr>
        <w:t xml:space="preserve"> : toute exposition directe pourrait permettre la modification de consignes, l’arrêt de production ou la manipulation de données de process.</w:t>
      </w:r>
    </w:p>
    <w:p w14:paraId="58B03E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Manque de segmentation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: un attaquant pourrait pivoter du réseau IT vers le réseau OT.</w:t>
      </w:r>
    </w:p>
    <w:p w14:paraId="298262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Niveau de risque global : CRITIQUE</w:t>
      </w:r>
    </w:p>
    <w:p w14:paraId="1FFF288B">
      <w:pPr>
        <w:pStyle w:val="1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Une exposition non maîtrisée pourrait permettre à un attaquant de :</w:t>
      </w:r>
    </w:p>
    <w:p w14:paraId="4A121D6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Cartographier l’infrastructure de l’entreprise</w:t>
      </w:r>
    </w:p>
    <w:p w14:paraId="4281E56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Identifier les équipements vulnérables</w:t>
      </w:r>
    </w:p>
    <w:p w14:paraId="179DA6B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Exploiter des services exposés</w:t>
      </w:r>
    </w:p>
    <w:p w14:paraId="3C26D0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Mener des attaques ciblées (intrusion, sabotage, altération de process, espionnage industriel)</w:t>
      </w:r>
    </w:p>
    <w:p w14:paraId="13542C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Recommandations prioritaires</w:t>
      </w:r>
    </w:p>
    <w:p w14:paraId="4C4A17A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Appliquer une politique stricte de non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noBreakHyphen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exposition</w:t>
      </w:r>
      <w:r>
        <w:rPr>
          <w:rFonts w:hint="default" w:ascii="Times New Roman" w:hAnsi="Times New Roman" w:cs="Times New Roman"/>
          <w:sz w:val="24"/>
          <w:szCs w:val="24"/>
        </w:rPr>
        <w:t xml:space="preserve"> des équipements industriels sur Internet.</w:t>
      </w:r>
    </w:p>
    <w:p w14:paraId="709C408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Sécuriser le VPN</w:t>
      </w:r>
      <w:r>
        <w:rPr>
          <w:rFonts w:hint="default" w:ascii="Times New Roman" w:hAnsi="Times New Roman" w:cs="Times New Roman"/>
          <w:sz w:val="24"/>
          <w:szCs w:val="24"/>
        </w:rPr>
        <w:t xml:space="preserve"> (MFA, filtrage IP, durcissement des configurations).</w:t>
      </w:r>
    </w:p>
    <w:p w14:paraId="7E6C626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Segmenter les réseaux IT/OT</w:t>
      </w:r>
      <w:r>
        <w:rPr>
          <w:rFonts w:hint="default" w:ascii="Times New Roman" w:hAnsi="Times New Roman" w:cs="Times New Roman"/>
          <w:sz w:val="24"/>
          <w:szCs w:val="24"/>
        </w:rPr>
        <w:t xml:space="preserve"> et limiter les flux au strict nécessaire.</w:t>
      </w:r>
    </w:p>
    <w:p w14:paraId="7C16149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Effectuer des scans Shodan réguliers</w:t>
      </w:r>
      <w:r>
        <w:rPr>
          <w:rFonts w:hint="default" w:ascii="Times New Roman" w:hAnsi="Times New Roman" w:cs="Times New Roman"/>
          <w:sz w:val="24"/>
          <w:szCs w:val="24"/>
        </w:rPr>
        <w:t xml:space="preserve"> pour détecter toute exposition accidentelle.</w:t>
      </w:r>
    </w:p>
    <w:p w14:paraId="67BCEC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Mettre en place une supervision continue</w:t>
      </w:r>
      <w:r>
        <w:rPr>
          <w:rFonts w:hint="default" w:ascii="Times New Roman" w:hAnsi="Times New Roman" w:cs="Times New Roman"/>
          <w:sz w:val="24"/>
          <w:szCs w:val="24"/>
        </w:rPr>
        <w:t xml:space="preserve"> (SIEM/SOC) pour détecter les comportements anormaux.</w:t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0A81F5"/>
    <w:multiLevelType w:val="multilevel"/>
    <w:tmpl w:val="DC0A81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CB76E2"/>
    <w:multiLevelType w:val="multilevel"/>
    <w:tmpl w:val="E6CB76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0BF974B2"/>
    <w:multiLevelType w:val="multilevel"/>
    <w:tmpl w:val="0BF97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7FBBFC"/>
    <w:multiLevelType w:val="multilevel"/>
    <w:tmpl w:val="0F7FBB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>
    <w:nsid w:val="156F6645"/>
    <w:multiLevelType w:val="multilevel"/>
    <w:tmpl w:val="156F6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523B13"/>
    <w:multiLevelType w:val="multilevel"/>
    <w:tmpl w:val="1C523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3D9BE0C"/>
    <w:multiLevelType w:val="multilevel"/>
    <w:tmpl w:val="43D9B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CDC551C"/>
    <w:multiLevelType w:val="multilevel"/>
    <w:tmpl w:val="4CDC55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3552606"/>
    <w:multiLevelType w:val="multilevel"/>
    <w:tmpl w:val="53552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1C50B7E"/>
    <w:multiLevelType w:val="multilevel"/>
    <w:tmpl w:val="61C50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5D30C29"/>
    <w:multiLevelType w:val="multilevel"/>
    <w:tmpl w:val="65D30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551659C"/>
    <w:multiLevelType w:val="multilevel"/>
    <w:tmpl w:val="75516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9F61C9A"/>
    <w:multiLevelType w:val="multilevel"/>
    <w:tmpl w:val="79F61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C18058C"/>
    <w:multiLevelType w:val="multilevel"/>
    <w:tmpl w:val="7C180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C76032F"/>
    <w:multiLevelType w:val="multilevel"/>
    <w:tmpl w:val="7C7603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2"/>
  </w:num>
  <w:num w:numId="5">
    <w:abstractNumId w:val="13"/>
  </w:num>
  <w:num w:numId="6">
    <w:abstractNumId w:val="9"/>
  </w:num>
  <w:num w:numId="7">
    <w:abstractNumId w:val="5"/>
  </w:num>
  <w:num w:numId="8">
    <w:abstractNumId w:val="12"/>
  </w:num>
  <w:num w:numId="9">
    <w:abstractNumId w:val="8"/>
  </w:num>
  <w:num w:numId="10">
    <w:abstractNumId w:val="7"/>
  </w:num>
  <w:num w:numId="11">
    <w:abstractNumId w:val="14"/>
  </w:num>
  <w:num w:numId="12">
    <w:abstractNumId w:val="1"/>
  </w:num>
  <w:num w:numId="13">
    <w:abstractNumId w:val="6"/>
  </w:num>
  <w:num w:numId="14">
    <w:abstractNumId w:val="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992"/>
    <w:rsid w:val="003C496C"/>
    <w:rsid w:val="00A54992"/>
    <w:rsid w:val="00E76B1D"/>
    <w:rsid w:val="00F33969"/>
    <w:rsid w:val="057C458C"/>
    <w:rsid w:val="2C291F49"/>
    <w:rsid w:val="36956799"/>
    <w:rsid w:val="37C7238E"/>
    <w:rsid w:val="39895872"/>
    <w:rsid w:val="435E7112"/>
    <w:rsid w:val="548173AF"/>
    <w:rsid w:val="574633BB"/>
    <w:rsid w:val="68733F68"/>
    <w:rsid w:val="6B3724F2"/>
    <w:rsid w:val="6C09284A"/>
    <w:rsid w:val="7B060830"/>
    <w:rsid w:val="7F2F6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fr-FR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qFormat/>
    <w:uiPriority w:val="22"/>
    <w:rPr>
      <w:b/>
      <w:bCs/>
    </w:r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itre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itre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itre 5 C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itre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itre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itre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re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re C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ous-titre C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tion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tion intense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587</Words>
  <Characters>3229</Characters>
  <Lines>26</Lines>
  <Paragraphs>7</Paragraphs>
  <TotalTime>24</TotalTime>
  <ScaleCrop>false</ScaleCrop>
  <LinksUpToDate>false</LinksUpToDate>
  <CharactersWithSpaces>3809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2026-03-28T09:07:00Z</dcterms:created>
  <dc:creator>dexter mekemlong</dc:creator>
  <cp:lastModifiedBy>dexter mekemlong</cp:lastModifiedBy>
  <dcterms:modified xsi:type="dcterms:W3CDTF">2026-03-28T09:36:13Z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9A61798CCE4346D7A97F1E3FEDDB7D7E_12</vt:lpwstr>
  </property>
</Properties>
</file>