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B822D" w14:textId="77777777" w:rsidR="00D54FE2" w:rsidRDefault="00D54FE2" w:rsidP="00082BEB">
      <w:pPr>
        <w:ind w:left="0" w:right="18" w:firstLine="0"/>
        <w:rPr>
          <w:sz w:val="28"/>
          <w:szCs w:val="28"/>
        </w:rPr>
      </w:pPr>
    </w:p>
    <w:p w14:paraId="64D61A5B" w14:textId="77777777" w:rsidR="00D54FE2" w:rsidRDefault="00D54FE2" w:rsidP="00082BEB">
      <w:pPr>
        <w:ind w:left="0" w:right="18" w:firstLine="0"/>
        <w:rPr>
          <w:sz w:val="28"/>
          <w:szCs w:val="28"/>
        </w:rPr>
      </w:pPr>
    </w:p>
    <w:p w14:paraId="13592A4B" w14:textId="55BA983A" w:rsidR="00B63DBE" w:rsidRPr="00D54FE2" w:rsidRDefault="00D722D6" w:rsidP="00082BEB">
      <w:pPr>
        <w:ind w:left="0" w:right="18" w:firstLine="0"/>
        <w:jc w:val="center"/>
        <w:rPr>
          <w:b/>
          <w:sz w:val="28"/>
          <w:szCs w:val="28"/>
        </w:rPr>
      </w:pPr>
      <w:bookmarkStart w:id="0" w:name="_Hlk200973134"/>
      <w:r w:rsidRPr="00D54FE2">
        <w:rPr>
          <w:b/>
          <w:sz w:val="28"/>
          <w:szCs w:val="28"/>
        </w:rPr>
        <w:t>Tiffinly - A Meal</w:t>
      </w:r>
    </w:p>
    <w:p w14:paraId="5EB82AC7" w14:textId="04856689" w:rsidR="00B63DBE" w:rsidRPr="00D54FE2" w:rsidRDefault="00D722D6" w:rsidP="00082BEB">
      <w:pPr>
        <w:spacing w:after="686" w:line="259" w:lineRule="auto"/>
        <w:ind w:left="15"/>
        <w:jc w:val="center"/>
        <w:rPr>
          <w:b/>
          <w:sz w:val="28"/>
          <w:szCs w:val="28"/>
        </w:rPr>
      </w:pPr>
      <w:r w:rsidRPr="00D54FE2">
        <w:rPr>
          <w:b/>
          <w:sz w:val="28"/>
          <w:szCs w:val="28"/>
        </w:rPr>
        <w:t>Subscription Platform</w:t>
      </w:r>
    </w:p>
    <w:p w14:paraId="5A4E0296" w14:textId="77777777" w:rsidR="00B63DBE" w:rsidRPr="00D54FE2" w:rsidRDefault="00D722D6" w:rsidP="00082BEB">
      <w:pPr>
        <w:pStyle w:val="Heading1"/>
        <w:jc w:val="center"/>
        <w:rPr>
          <w:b/>
          <w:sz w:val="28"/>
          <w:szCs w:val="28"/>
        </w:rPr>
      </w:pPr>
      <w:r w:rsidRPr="00D54FE2">
        <w:rPr>
          <w:b/>
          <w:sz w:val="28"/>
          <w:szCs w:val="28"/>
        </w:rPr>
        <w:t>ABSTRACT</w:t>
      </w:r>
    </w:p>
    <w:bookmarkEnd w:id="0"/>
    <w:p w14:paraId="0DB9EE91" w14:textId="77777777" w:rsidR="00390C98" w:rsidRPr="00390C98" w:rsidRDefault="00390C98" w:rsidP="00082BEB">
      <w:pPr>
        <w:ind w:left="332" w:right="18"/>
        <w:rPr>
          <w:rFonts w:asciiTheme="minorHAnsi" w:hAnsiTheme="minorHAnsi" w:cstheme="minorHAnsi"/>
          <w:sz w:val="24"/>
          <w:szCs w:val="24"/>
        </w:rPr>
      </w:pPr>
      <w:r w:rsidRPr="00390C98">
        <w:rPr>
          <w:rFonts w:asciiTheme="minorHAnsi" w:hAnsiTheme="minorHAnsi" w:cstheme="minorHAnsi"/>
          <w:sz w:val="24"/>
          <w:szCs w:val="24"/>
        </w:rPr>
        <w:t xml:space="preserve">Tiffinly is a comprehensive web-based meal subscription and delivery management platform that connects users with affordable, home-cooked food through flexible subscription plans. Designed for students and working professionals, the system allows users to browse meal options, manage subscriptions, schedule deliveries, and make secure payments. The platform includes role-based modules: </w:t>
      </w:r>
      <w:r w:rsidRPr="00390C98">
        <w:rPr>
          <w:rFonts w:asciiTheme="minorHAnsi" w:hAnsiTheme="minorHAnsi" w:cstheme="minorHAnsi"/>
          <w:b/>
          <w:bCs/>
          <w:sz w:val="24"/>
          <w:szCs w:val="24"/>
        </w:rPr>
        <w:t>Users</w:t>
      </w:r>
      <w:r w:rsidRPr="00390C98">
        <w:rPr>
          <w:rFonts w:asciiTheme="minorHAnsi" w:hAnsiTheme="minorHAnsi" w:cstheme="minorHAnsi"/>
          <w:sz w:val="24"/>
          <w:szCs w:val="24"/>
        </w:rPr>
        <w:t xml:space="preserve"> can explore meal plans, customize preferences, and track orders; </w:t>
      </w:r>
      <w:r w:rsidRPr="00390C98">
        <w:rPr>
          <w:rFonts w:asciiTheme="minorHAnsi" w:hAnsiTheme="minorHAnsi" w:cstheme="minorHAnsi"/>
          <w:b/>
          <w:bCs/>
          <w:sz w:val="24"/>
          <w:szCs w:val="24"/>
        </w:rPr>
        <w:t>Admins</w:t>
      </w:r>
      <w:r w:rsidRPr="00390C98">
        <w:rPr>
          <w:rFonts w:asciiTheme="minorHAnsi" w:hAnsiTheme="minorHAnsi" w:cstheme="minorHAnsi"/>
          <w:sz w:val="24"/>
          <w:szCs w:val="24"/>
        </w:rPr>
        <w:t xml:space="preserve"> can manage meals, plans, payments, and respond to inquiries; and </w:t>
      </w:r>
      <w:r w:rsidRPr="00390C98">
        <w:rPr>
          <w:rFonts w:asciiTheme="minorHAnsi" w:hAnsiTheme="minorHAnsi" w:cstheme="minorHAnsi"/>
          <w:b/>
          <w:bCs/>
          <w:sz w:val="24"/>
          <w:szCs w:val="24"/>
        </w:rPr>
        <w:t>Delivery Partners</w:t>
      </w:r>
      <w:r w:rsidRPr="00390C98">
        <w:rPr>
          <w:rFonts w:asciiTheme="minorHAnsi" w:hAnsiTheme="minorHAnsi" w:cstheme="minorHAnsi"/>
          <w:sz w:val="24"/>
          <w:szCs w:val="24"/>
        </w:rPr>
        <w:t xml:space="preserve"> can view assigned deliveries, update statuses, and report issues.</w:t>
      </w:r>
    </w:p>
    <w:p w14:paraId="3101F65C" w14:textId="582A86F4" w:rsidR="00390C98" w:rsidRPr="00390C98" w:rsidRDefault="00390C98" w:rsidP="00082BEB">
      <w:pPr>
        <w:ind w:left="332" w:right="18"/>
        <w:rPr>
          <w:rFonts w:asciiTheme="minorHAnsi" w:hAnsiTheme="minorHAnsi" w:cstheme="minorHAnsi"/>
          <w:sz w:val="24"/>
          <w:szCs w:val="24"/>
        </w:rPr>
      </w:pPr>
      <w:r w:rsidRPr="00390C98">
        <w:rPr>
          <w:rFonts w:asciiTheme="minorHAnsi" w:hAnsiTheme="minorHAnsi" w:cstheme="minorHAnsi"/>
          <w:sz w:val="24"/>
          <w:szCs w:val="24"/>
        </w:rPr>
        <w:t xml:space="preserve">Built with </w:t>
      </w:r>
      <w:r w:rsidRPr="00390C98">
        <w:rPr>
          <w:rFonts w:asciiTheme="minorHAnsi" w:hAnsiTheme="minorHAnsi" w:cstheme="minorHAnsi"/>
          <w:b/>
          <w:bCs/>
          <w:sz w:val="24"/>
          <w:szCs w:val="24"/>
        </w:rPr>
        <w:t>HTML, CSS, JavaScript, PHP, and MySQL</w:t>
      </w:r>
      <w:r w:rsidRPr="00390C98">
        <w:rPr>
          <w:rFonts w:asciiTheme="minorHAnsi" w:hAnsiTheme="minorHAnsi" w:cstheme="minorHAnsi"/>
          <w:sz w:val="24"/>
          <w:szCs w:val="24"/>
        </w:rPr>
        <w:t>, Tiffinly supports full CRUD operations and real-time interactions via AJAX. Core features include meal plan management, subscription control, cart and checkout, feedback and support, delivery tracking, and partner management. Tiffinly provides an end-to-end digital solution for streamlining the subscription-based meal service system.</w:t>
      </w:r>
    </w:p>
    <w:p w14:paraId="664E7423" w14:textId="03B3F40B" w:rsidR="00B63DBE" w:rsidRPr="00D54FE2" w:rsidRDefault="00B63DBE" w:rsidP="00082BEB">
      <w:pPr>
        <w:ind w:left="332" w:right="18"/>
        <w:rPr>
          <w:sz w:val="28"/>
          <w:szCs w:val="28"/>
        </w:rPr>
      </w:pPr>
    </w:p>
    <w:sectPr w:rsidR="00B63DBE" w:rsidRPr="00D54FE2" w:rsidSect="003E5A1C">
      <w:pgSz w:w="12000" w:h="16960"/>
      <w:pgMar w:top="1440" w:right="1080" w:bottom="1440" w:left="108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8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034FE"/>
    <w:multiLevelType w:val="hybridMultilevel"/>
    <w:tmpl w:val="6FC8B3C2"/>
    <w:lvl w:ilvl="0" w:tplc="40090001">
      <w:start w:val="1"/>
      <w:numFmt w:val="bullet"/>
      <w:lvlText w:val=""/>
      <w:lvlJc w:val="left"/>
      <w:pPr>
        <w:ind w:left="732" w:hanging="360"/>
      </w:pPr>
      <w:rPr>
        <w:rFonts w:ascii="Symbol" w:hAnsi="Symbol" w:hint="default"/>
      </w:rPr>
    </w:lvl>
    <w:lvl w:ilvl="1" w:tplc="40090003" w:tentative="1">
      <w:start w:val="1"/>
      <w:numFmt w:val="bullet"/>
      <w:lvlText w:val="o"/>
      <w:lvlJc w:val="left"/>
      <w:pPr>
        <w:ind w:left="1452" w:hanging="360"/>
      </w:pPr>
      <w:rPr>
        <w:rFonts w:ascii="Courier New" w:hAnsi="Courier New" w:cs="Courier New" w:hint="default"/>
      </w:rPr>
    </w:lvl>
    <w:lvl w:ilvl="2" w:tplc="40090005" w:tentative="1">
      <w:start w:val="1"/>
      <w:numFmt w:val="bullet"/>
      <w:lvlText w:val=""/>
      <w:lvlJc w:val="left"/>
      <w:pPr>
        <w:ind w:left="2172" w:hanging="360"/>
      </w:pPr>
      <w:rPr>
        <w:rFonts w:ascii="Wingdings" w:hAnsi="Wingdings" w:hint="default"/>
      </w:rPr>
    </w:lvl>
    <w:lvl w:ilvl="3" w:tplc="40090001" w:tentative="1">
      <w:start w:val="1"/>
      <w:numFmt w:val="bullet"/>
      <w:lvlText w:val=""/>
      <w:lvlJc w:val="left"/>
      <w:pPr>
        <w:ind w:left="2892" w:hanging="360"/>
      </w:pPr>
      <w:rPr>
        <w:rFonts w:ascii="Symbol" w:hAnsi="Symbol" w:hint="default"/>
      </w:rPr>
    </w:lvl>
    <w:lvl w:ilvl="4" w:tplc="40090003" w:tentative="1">
      <w:start w:val="1"/>
      <w:numFmt w:val="bullet"/>
      <w:lvlText w:val="o"/>
      <w:lvlJc w:val="left"/>
      <w:pPr>
        <w:ind w:left="3612" w:hanging="360"/>
      </w:pPr>
      <w:rPr>
        <w:rFonts w:ascii="Courier New" w:hAnsi="Courier New" w:cs="Courier New" w:hint="default"/>
      </w:rPr>
    </w:lvl>
    <w:lvl w:ilvl="5" w:tplc="40090005" w:tentative="1">
      <w:start w:val="1"/>
      <w:numFmt w:val="bullet"/>
      <w:lvlText w:val=""/>
      <w:lvlJc w:val="left"/>
      <w:pPr>
        <w:ind w:left="4332" w:hanging="360"/>
      </w:pPr>
      <w:rPr>
        <w:rFonts w:ascii="Wingdings" w:hAnsi="Wingdings" w:hint="default"/>
      </w:rPr>
    </w:lvl>
    <w:lvl w:ilvl="6" w:tplc="40090001" w:tentative="1">
      <w:start w:val="1"/>
      <w:numFmt w:val="bullet"/>
      <w:lvlText w:val=""/>
      <w:lvlJc w:val="left"/>
      <w:pPr>
        <w:ind w:left="5052" w:hanging="360"/>
      </w:pPr>
      <w:rPr>
        <w:rFonts w:ascii="Symbol" w:hAnsi="Symbol" w:hint="default"/>
      </w:rPr>
    </w:lvl>
    <w:lvl w:ilvl="7" w:tplc="40090003" w:tentative="1">
      <w:start w:val="1"/>
      <w:numFmt w:val="bullet"/>
      <w:lvlText w:val="o"/>
      <w:lvlJc w:val="left"/>
      <w:pPr>
        <w:ind w:left="5772" w:hanging="360"/>
      </w:pPr>
      <w:rPr>
        <w:rFonts w:ascii="Courier New" w:hAnsi="Courier New" w:cs="Courier New" w:hint="default"/>
      </w:rPr>
    </w:lvl>
    <w:lvl w:ilvl="8" w:tplc="40090005" w:tentative="1">
      <w:start w:val="1"/>
      <w:numFmt w:val="bullet"/>
      <w:lvlText w:val=""/>
      <w:lvlJc w:val="left"/>
      <w:pPr>
        <w:ind w:left="6492" w:hanging="360"/>
      </w:pPr>
      <w:rPr>
        <w:rFonts w:ascii="Wingdings" w:hAnsi="Wingdings" w:hint="default"/>
      </w:rPr>
    </w:lvl>
  </w:abstractNum>
  <w:num w:numId="1" w16cid:durableId="1875074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DBE"/>
    <w:rsid w:val="0006634C"/>
    <w:rsid w:val="00082BEB"/>
    <w:rsid w:val="00222802"/>
    <w:rsid w:val="002D2BBC"/>
    <w:rsid w:val="00390C98"/>
    <w:rsid w:val="00397A48"/>
    <w:rsid w:val="003E5A1C"/>
    <w:rsid w:val="00897EE9"/>
    <w:rsid w:val="00B63DBE"/>
    <w:rsid w:val="00BC7E1E"/>
    <w:rsid w:val="00D54FE2"/>
    <w:rsid w:val="00D72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84F3"/>
  <w15:docId w15:val="{AA4D97EB-5A2B-4CF3-AE9A-ECAFBE1DE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4" w:line="230" w:lineRule="auto"/>
      <w:ind w:left="43" w:hanging="10"/>
      <w:jc w:val="both"/>
    </w:pPr>
    <w:rPr>
      <w:rFonts w:ascii="Calibri" w:eastAsia="Calibri" w:hAnsi="Calibri" w:cs="Calibri"/>
      <w:color w:val="000000"/>
      <w:sz w:val="62"/>
    </w:rPr>
  </w:style>
  <w:style w:type="paragraph" w:styleId="Heading1">
    <w:name w:val="heading 1"/>
    <w:next w:val="Normal"/>
    <w:link w:val="Heading1Char"/>
    <w:uiPriority w:val="9"/>
    <w:qFormat/>
    <w:pPr>
      <w:keepNext/>
      <w:keepLines/>
      <w:spacing w:after="651"/>
      <w:ind w:left="7"/>
      <w:outlineLvl w:val="0"/>
    </w:pPr>
    <w:rPr>
      <w:rFonts w:ascii="Calibri" w:eastAsia="Calibri" w:hAnsi="Calibri" w:cs="Calibri"/>
      <w:color w:val="000000"/>
      <w:sz w:val="6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68"/>
    </w:rPr>
  </w:style>
  <w:style w:type="paragraph" w:styleId="ListParagraph">
    <w:name w:val="List Paragraph"/>
    <w:basedOn w:val="Normal"/>
    <w:uiPriority w:val="34"/>
    <w:qFormat/>
    <w:rsid w:val="00D54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6454</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Mekhna Joby</cp:lastModifiedBy>
  <cp:revision>7</cp:revision>
  <dcterms:created xsi:type="dcterms:W3CDTF">2025-06-09T08:06:00Z</dcterms:created>
  <dcterms:modified xsi:type="dcterms:W3CDTF">2025-09-06T05:31:00Z</dcterms:modified>
</cp:coreProperties>
</file>