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r>
        <w:t>at some point</w:t>
      </w:r>
    </w:p>
    <w:p w14:paraId="1B10F613" w14:textId="77777777" w:rsidR="003B1211" w:rsidRDefault="003B1211" w:rsidP="00EB4329"/>
    <w:p w14:paraId="74BCF7CA" w14:textId="107AE5C4" w:rsidR="003B1211" w:rsidRDefault="003B1211" w:rsidP="00EB4329">
      <w:r>
        <w:t>Want to build a unified new materials file</w:t>
      </w:r>
      <w:bookmarkStart w:id="0" w:name="_GoBack"/>
      <w:bookmarkEnd w:id="0"/>
    </w:p>
    <w:sectPr w:rsidR="003B1211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F2D21"/>
    <w:rsid w:val="003B1211"/>
    <w:rsid w:val="006E6247"/>
    <w:rsid w:val="008B34A0"/>
    <w:rsid w:val="00E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2016-06-01T14:36:00Z</dcterms:created>
  <dcterms:modified xsi:type="dcterms:W3CDTF">2016-06-01T14:55:00Z</dcterms:modified>
</cp:coreProperties>
</file>