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29129" w14:textId="5D094450" w:rsidR="0013204F" w:rsidRDefault="0013204F" w:rsidP="005708CE">
      <w:pPr>
        <w:rPr>
          <w:rFonts w:ascii="Times New Roman" w:hAnsi="Times New Roman" w:cs="Times New Roman"/>
          <w:b/>
        </w:rPr>
      </w:pPr>
      <w:r w:rsidRPr="005708CE">
        <w:rPr>
          <w:rFonts w:ascii="Times New Roman" w:hAnsi="Times New Roman" w:cs="Times New Roman"/>
          <w:b/>
        </w:rPr>
        <w:t xml:space="preserve">Project working title: </w:t>
      </w:r>
      <w:proofErr w:type="spellStart"/>
      <w:r w:rsidR="001C5160">
        <w:rPr>
          <w:rFonts w:ascii="Times New Roman" w:hAnsi="Times New Roman" w:cs="Times New Roman"/>
          <w:b/>
        </w:rPr>
        <w:t>MannerPathPriming</w:t>
      </w:r>
      <w:proofErr w:type="spellEnd"/>
    </w:p>
    <w:p w14:paraId="632BEB79" w14:textId="26F569EF" w:rsidR="009851C3" w:rsidRPr="005708CE" w:rsidRDefault="009851C3" w:rsidP="005708CE">
      <w:pPr>
        <w:rPr>
          <w:color w:val="7F7F7F" w:themeColor="text1" w:themeTint="80"/>
        </w:rPr>
      </w:pPr>
      <w:r>
        <w:rPr>
          <w:rFonts w:ascii="Times New Roman" w:hAnsi="Times New Roman" w:cs="Times New Roman"/>
          <w:b/>
        </w:rPr>
        <w:t>Preregistration June 9, 2016</w:t>
      </w:r>
    </w:p>
    <w:p w14:paraId="1BE6699F" w14:textId="42EC4C29" w:rsidR="002F32ED" w:rsidRPr="00A35B6B" w:rsidRDefault="002F32ED" w:rsidP="00700CDC">
      <w:pPr>
        <w:spacing w:line="276" w:lineRule="auto"/>
        <w:rPr>
          <w:rFonts w:ascii="Times New Roman" w:hAnsi="Times New Roman" w:cs="Times New Roman"/>
          <w:b/>
        </w:rPr>
      </w:pPr>
      <w:r>
        <w:rPr>
          <w:rFonts w:ascii="Times New Roman" w:hAnsi="Times New Roman" w:cs="Times New Roman"/>
          <w:b/>
        </w:rPr>
        <w:t>Authors:</w:t>
      </w:r>
      <w:r w:rsidR="00A35B6B">
        <w:rPr>
          <w:rFonts w:ascii="Times New Roman" w:hAnsi="Times New Roman" w:cs="Times New Roman"/>
          <w:b/>
        </w:rPr>
        <w:t xml:space="preserve"> </w:t>
      </w:r>
      <w:r w:rsidR="001C5160">
        <w:rPr>
          <w:rFonts w:ascii="Times New Roman" w:hAnsi="Times New Roman" w:cs="Times New Roman"/>
          <w:b/>
          <w:i/>
          <w:color w:val="808080" w:themeColor="background1" w:themeShade="80"/>
        </w:rPr>
        <w:t xml:space="preserve">Melissa Kline, </w:t>
      </w:r>
      <w:proofErr w:type="spellStart"/>
      <w:r w:rsidR="001C5160">
        <w:rPr>
          <w:rFonts w:ascii="Times New Roman" w:hAnsi="Times New Roman" w:cs="Times New Roman"/>
          <w:b/>
          <w:i/>
          <w:color w:val="808080" w:themeColor="background1" w:themeShade="80"/>
        </w:rPr>
        <w:t>Annelot</w:t>
      </w:r>
      <w:proofErr w:type="spellEnd"/>
      <w:r w:rsidR="001C5160">
        <w:rPr>
          <w:rFonts w:ascii="Times New Roman" w:hAnsi="Times New Roman" w:cs="Times New Roman"/>
          <w:b/>
          <w:i/>
          <w:color w:val="808080" w:themeColor="background1" w:themeShade="80"/>
        </w:rPr>
        <w:t xml:space="preserve"> de </w:t>
      </w:r>
      <w:proofErr w:type="spellStart"/>
      <w:r w:rsidR="001C5160">
        <w:rPr>
          <w:rFonts w:ascii="Times New Roman" w:hAnsi="Times New Roman" w:cs="Times New Roman"/>
          <w:b/>
          <w:i/>
          <w:color w:val="808080" w:themeColor="background1" w:themeShade="80"/>
        </w:rPr>
        <w:t>Rechteren</w:t>
      </w:r>
      <w:proofErr w:type="spellEnd"/>
      <w:r w:rsidR="001C5160">
        <w:rPr>
          <w:rFonts w:ascii="Times New Roman" w:hAnsi="Times New Roman" w:cs="Times New Roman"/>
          <w:b/>
          <w:i/>
          <w:color w:val="808080" w:themeColor="background1" w:themeShade="80"/>
        </w:rPr>
        <w:t xml:space="preserve"> van </w:t>
      </w:r>
      <w:proofErr w:type="spellStart"/>
      <w:r w:rsidR="001C5160">
        <w:rPr>
          <w:rFonts w:ascii="Times New Roman" w:hAnsi="Times New Roman" w:cs="Times New Roman"/>
          <w:b/>
          <w:i/>
          <w:color w:val="808080" w:themeColor="background1" w:themeShade="80"/>
        </w:rPr>
        <w:t>Hemert</w:t>
      </w:r>
      <w:proofErr w:type="spellEnd"/>
      <w:r w:rsidR="001C5160">
        <w:rPr>
          <w:rFonts w:ascii="Times New Roman" w:hAnsi="Times New Roman" w:cs="Times New Roman"/>
          <w:b/>
          <w:i/>
          <w:color w:val="808080" w:themeColor="background1" w:themeShade="80"/>
        </w:rPr>
        <w:t>, Jesse Snedeker</w:t>
      </w:r>
    </w:p>
    <w:p w14:paraId="716EC3FD" w14:textId="45948305" w:rsidR="002F32ED" w:rsidRDefault="002F32ED" w:rsidP="00700CDC">
      <w:pPr>
        <w:spacing w:line="276" w:lineRule="auto"/>
        <w:rPr>
          <w:rFonts w:ascii="Times New Roman" w:hAnsi="Times New Roman" w:cs="Times New Roman"/>
          <w:b/>
        </w:rPr>
      </w:pPr>
      <w:r>
        <w:rPr>
          <w:rFonts w:ascii="Times New Roman" w:hAnsi="Times New Roman" w:cs="Times New Roman"/>
          <w:b/>
        </w:rPr>
        <w:t>Affiliation:</w:t>
      </w:r>
      <w:r w:rsidR="00A35B6B">
        <w:rPr>
          <w:rFonts w:ascii="Times New Roman" w:hAnsi="Times New Roman" w:cs="Times New Roman"/>
          <w:b/>
        </w:rPr>
        <w:t xml:space="preserve"> </w:t>
      </w:r>
      <w:r w:rsidR="001C5160">
        <w:rPr>
          <w:rFonts w:ascii="Times New Roman" w:hAnsi="Times New Roman" w:cs="Times New Roman"/>
          <w:b/>
          <w:i/>
          <w:color w:val="808080" w:themeColor="background1" w:themeShade="80"/>
        </w:rPr>
        <w:t>Jesse Snedeker</w:t>
      </w:r>
    </w:p>
    <w:p w14:paraId="51B8424A" w14:textId="77777777" w:rsidR="00A35B6B" w:rsidRDefault="00A35B6B" w:rsidP="00A35B6B">
      <w:pPr>
        <w:spacing w:line="276" w:lineRule="auto"/>
        <w:rPr>
          <w:rFonts w:ascii="Times New Roman" w:hAnsi="Times New Roman" w:cs="Times New Roman"/>
          <w:b/>
          <w:color w:val="808080" w:themeColor="background1" w:themeShade="80"/>
        </w:rPr>
      </w:pPr>
    </w:p>
    <w:p w14:paraId="4C7CA60A" w14:textId="25012E60" w:rsidR="001061B8" w:rsidRDefault="001061B8" w:rsidP="00A35B6B">
      <w:pPr>
        <w:spacing w:line="276" w:lineRule="auto"/>
        <w:rPr>
          <w:rFonts w:ascii="Times New Roman" w:hAnsi="Times New Roman" w:cs="Times New Roman"/>
        </w:rPr>
      </w:pPr>
      <w:r w:rsidRPr="00826F4A">
        <w:rPr>
          <w:rFonts w:ascii="Times New Roman" w:hAnsi="Times New Roman" w:cs="Times New Roman"/>
        </w:rPr>
        <w:t>This repository contains (so far) information relating to 3 related experiments, referred to throughout at MP-</w:t>
      </w:r>
      <w:proofErr w:type="spellStart"/>
      <w:r w:rsidRPr="00826F4A">
        <w:rPr>
          <w:rFonts w:ascii="Times New Roman" w:hAnsi="Times New Roman" w:cs="Times New Roman"/>
        </w:rPr>
        <w:t>NoExtend</w:t>
      </w:r>
      <w:proofErr w:type="spellEnd"/>
      <w:r w:rsidRPr="00826F4A">
        <w:rPr>
          <w:rFonts w:ascii="Times New Roman" w:hAnsi="Times New Roman" w:cs="Times New Roman"/>
        </w:rPr>
        <w:t>, AE-Exten</w:t>
      </w:r>
      <w:r w:rsidR="009851C3">
        <w:rPr>
          <w:rFonts w:ascii="Times New Roman" w:hAnsi="Times New Roman" w:cs="Times New Roman"/>
        </w:rPr>
        <w:t>d, and MP-Extend. MP-</w:t>
      </w:r>
      <w:proofErr w:type="spellStart"/>
      <w:r w:rsidR="009851C3">
        <w:rPr>
          <w:rFonts w:ascii="Times New Roman" w:hAnsi="Times New Roman" w:cs="Times New Roman"/>
        </w:rPr>
        <w:t>NoExtend</w:t>
      </w:r>
      <w:proofErr w:type="spellEnd"/>
      <w:r w:rsidR="009851C3">
        <w:rPr>
          <w:rFonts w:ascii="Times New Roman" w:hAnsi="Times New Roman" w:cs="Times New Roman"/>
        </w:rPr>
        <w:t xml:space="preserve"> was</w:t>
      </w:r>
      <w:r w:rsidRPr="00826F4A">
        <w:rPr>
          <w:rFonts w:ascii="Times New Roman" w:hAnsi="Times New Roman" w:cs="Times New Roman"/>
        </w:rPr>
        <w:t xml:space="preserve"> finished as of this preregistration</w:t>
      </w:r>
      <w:r w:rsidR="009851C3">
        <w:rPr>
          <w:rFonts w:ascii="Times New Roman" w:hAnsi="Times New Roman" w:cs="Times New Roman"/>
        </w:rPr>
        <w:t xml:space="preserve"> – having made the plans for the second two experiments, we found ourselves in a great position to preregister analyses &amp; methods for the next two studies.</w:t>
      </w:r>
      <w:r w:rsidRPr="00826F4A">
        <w:rPr>
          <w:rFonts w:ascii="Times New Roman" w:hAnsi="Times New Roman" w:cs="Times New Roman"/>
        </w:rPr>
        <w:t xml:space="preserve"> AE-Extend data collection </w:t>
      </w:r>
      <w:r w:rsidR="00826F4A" w:rsidRPr="00826F4A">
        <w:rPr>
          <w:rFonts w:ascii="Times New Roman" w:hAnsi="Times New Roman" w:cs="Times New Roman"/>
        </w:rPr>
        <w:t xml:space="preserve">has </w:t>
      </w:r>
      <w:r w:rsidR="009851C3">
        <w:rPr>
          <w:rFonts w:ascii="Times New Roman" w:hAnsi="Times New Roman" w:cs="Times New Roman"/>
        </w:rPr>
        <w:t xml:space="preserve">already </w:t>
      </w:r>
      <w:r w:rsidR="00826F4A" w:rsidRPr="00826F4A">
        <w:rPr>
          <w:rFonts w:ascii="Times New Roman" w:hAnsi="Times New Roman" w:cs="Times New Roman"/>
        </w:rPr>
        <w:t>begun</w:t>
      </w:r>
      <w:r w:rsidRPr="00826F4A">
        <w:rPr>
          <w:rFonts w:ascii="Times New Roman" w:hAnsi="Times New Roman" w:cs="Times New Roman"/>
        </w:rPr>
        <w:t xml:space="preserve">, although </w:t>
      </w:r>
      <w:r w:rsidR="009851C3">
        <w:rPr>
          <w:rFonts w:ascii="Times New Roman" w:hAnsi="Times New Roman" w:cs="Times New Roman"/>
        </w:rPr>
        <w:t xml:space="preserve">at </w:t>
      </w:r>
      <w:r w:rsidR="00826F4A" w:rsidRPr="00826F4A">
        <w:rPr>
          <w:rFonts w:ascii="Times New Roman" w:hAnsi="Times New Roman" w:cs="Times New Roman"/>
        </w:rPr>
        <w:t xml:space="preserve">n significantly lower than our intended sample size (see methods). </w:t>
      </w:r>
      <w:r w:rsidRPr="00826F4A">
        <w:rPr>
          <w:rFonts w:ascii="Times New Roman" w:hAnsi="Times New Roman" w:cs="Times New Roman"/>
        </w:rPr>
        <w:t xml:space="preserve">This is </w:t>
      </w:r>
      <w:r w:rsidR="00826F4A" w:rsidRPr="00826F4A">
        <w:rPr>
          <w:rFonts w:ascii="Times New Roman" w:hAnsi="Times New Roman" w:cs="Times New Roman"/>
        </w:rPr>
        <w:t>therefo</w:t>
      </w:r>
      <w:r w:rsidR="00CD6EAA">
        <w:rPr>
          <w:rFonts w:ascii="Times New Roman" w:hAnsi="Times New Roman" w:cs="Times New Roman"/>
        </w:rPr>
        <w:t xml:space="preserve">re a qualified </w:t>
      </w:r>
      <w:r w:rsidRPr="00826F4A">
        <w:rPr>
          <w:rFonts w:ascii="Times New Roman" w:hAnsi="Times New Roman" w:cs="Times New Roman"/>
        </w:rPr>
        <w:t>preregistration</w:t>
      </w:r>
      <w:r w:rsidR="00826F4A" w:rsidRPr="00826F4A">
        <w:rPr>
          <w:rFonts w:ascii="Times New Roman" w:hAnsi="Times New Roman" w:cs="Times New Roman"/>
        </w:rPr>
        <w:t xml:space="preserve"> of</w:t>
      </w:r>
      <w:r w:rsidRPr="00826F4A">
        <w:rPr>
          <w:rFonts w:ascii="Times New Roman" w:hAnsi="Times New Roman" w:cs="Times New Roman"/>
        </w:rPr>
        <w:t xml:space="preserve"> </w:t>
      </w:r>
      <w:r w:rsidR="00826F4A" w:rsidRPr="00826F4A">
        <w:rPr>
          <w:rFonts w:ascii="Times New Roman" w:hAnsi="Times New Roman" w:cs="Times New Roman"/>
        </w:rPr>
        <w:t xml:space="preserve">AE-Extend and a truer preregistration of MP-Extend. </w:t>
      </w:r>
    </w:p>
    <w:p w14:paraId="10F1D08E" w14:textId="77777777" w:rsidR="00584309" w:rsidRPr="00826F4A" w:rsidRDefault="00584309" w:rsidP="00A35B6B">
      <w:pPr>
        <w:spacing w:line="276" w:lineRule="auto"/>
        <w:rPr>
          <w:rFonts w:ascii="Times New Roman" w:hAnsi="Times New Roman" w:cs="Times New Roman"/>
        </w:rPr>
      </w:pPr>
    </w:p>
    <w:p w14:paraId="448C915C" w14:textId="166F951D" w:rsidR="002F32ED" w:rsidRDefault="00C01397" w:rsidP="00A35B6B">
      <w:pPr>
        <w:spacing w:line="276" w:lineRule="auto"/>
        <w:jc w:val="center"/>
        <w:rPr>
          <w:rFonts w:ascii="Times New Roman" w:hAnsi="Times New Roman" w:cs="Times New Roman"/>
          <w:b/>
        </w:rPr>
      </w:pPr>
      <w:r w:rsidRPr="00CD359C">
        <w:rPr>
          <w:rFonts w:ascii="Times New Roman" w:hAnsi="Times New Roman" w:cs="Times New Roman"/>
          <w:b/>
        </w:rPr>
        <w:t>A. Hypotheses</w:t>
      </w:r>
    </w:p>
    <w:p w14:paraId="226B6789" w14:textId="77777777" w:rsidR="00CA34F4" w:rsidRDefault="00CA34F4" w:rsidP="00CA34F4">
      <w:pPr>
        <w:spacing w:line="276" w:lineRule="auto"/>
        <w:rPr>
          <w:rFonts w:ascii="Times New Roman" w:hAnsi="Times New Roman" w:cs="Times New Roman"/>
          <w:b/>
        </w:rPr>
      </w:pPr>
    </w:p>
    <w:p w14:paraId="30B5AFA0" w14:textId="482FA75B" w:rsidR="00CA34F4" w:rsidRDefault="00CA34F4" w:rsidP="00CA34F4">
      <w:pPr>
        <w:spacing w:line="276" w:lineRule="auto"/>
        <w:rPr>
          <w:rFonts w:ascii="Times New Roman" w:hAnsi="Times New Roman" w:cs="Times New Roman"/>
        </w:rPr>
      </w:pPr>
      <w:r>
        <w:rPr>
          <w:rFonts w:ascii="Times New Roman" w:hAnsi="Times New Roman" w:cs="Times New Roman"/>
        </w:rPr>
        <w:t>There are two domains, Change-of-state (</w:t>
      </w:r>
      <w:proofErr w:type="spellStart"/>
      <w:r>
        <w:rPr>
          <w:rFonts w:ascii="Times New Roman" w:hAnsi="Times New Roman" w:cs="Times New Roman"/>
        </w:rPr>
        <w:t>CoS</w:t>
      </w:r>
      <w:proofErr w:type="spellEnd"/>
      <w:r>
        <w:rPr>
          <w:rFonts w:ascii="Times New Roman" w:hAnsi="Times New Roman" w:cs="Times New Roman"/>
        </w:rPr>
        <w:t xml:space="preserve">) and Motion (MOT). Within each domain, there is a pair of abstract perspectives/features of events: Action &amp; Effect (AE) within </w:t>
      </w:r>
      <w:proofErr w:type="spellStart"/>
      <w:r>
        <w:rPr>
          <w:rFonts w:ascii="Times New Roman" w:hAnsi="Times New Roman" w:cs="Times New Roman"/>
        </w:rPr>
        <w:t>CoS</w:t>
      </w:r>
      <w:proofErr w:type="spellEnd"/>
      <w:r>
        <w:rPr>
          <w:rFonts w:ascii="Times New Roman" w:hAnsi="Times New Roman" w:cs="Times New Roman"/>
        </w:rPr>
        <w:t xml:space="preserve">, and Manner &amp; Path (MP) within MOT.  We are asking (1) whether participants (4-5yo </w:t>
      </w:r>
      <w:r w:rsidR="00CD6EAA">
        <w:rPr>
          <w:rFonts w:ascii="Times New Roman" w:hAnsi="Times New Roman" w:cs="Times New Roman"/>
        </w:rPr>
        <w:t xml:space="preserve">typically developing </w:t>
      </w:r>
      <w:r>
        <w:rPr>
          <w:rFonts w:ascii="Times New Roman" w:hAnsi="Times New Roman" w:cs="Times New Roman"/>
        </w:rPr>
        <w:t xml:space="preserve">English speakers) can be trained to attend to one of these dimensions within a domain (e.g. either M or P within MOT) and (2) whether the training will extend across domains to the analogous perspectives (Manner &amp; Action – both means of action - predicted to pattern together, Path &amp; Effect – both outcomes of action - predicted to pattern together).  Answers are always given as a forced-choice between two verb extensions, maintaining 1 of the 2 features in that domain (e.g. M </w:t>
      </w:r>
      <w:proofErr w:type="spellStart"/>
      <w:r>
        <w:rPr>
          <w:rFonts w:ascii="Times New Roman" w:hAnsi="Times New Roman" w:cs="Times New Roman"/>
        </w:rPr>
        <w:t>vs</w:t>
      </w:r>
      <w:proofErr w:type="spellEnd"/>
      <w:r>
        <w:rPr>
          <w:rFonts w:ascii="Times New Roman" w:hAnsi="Times New Roman" w:cs="Times New Roman"/>
        </w:rPr>
        <w:t xml:space="preserve"> P or A </w:t>
      </w:r>
      <w:proofErr w:type="spellStart"/>
      <w:r>
        <w:rPr>
          <w:rFonts w:ascii="Times New Roman" w:hAnsi="Times New Roman" w:cs="Times New Roman"/>
        </w:rPr>
        <w:t>vs</w:t>
      </w:r>
      <w:proofErr w:type="spellEnd"/>
      <w:r>
        <w:rPr>
          <w:rFonts w:ascii="Times New Roman" w:hAnsi="Times New Roman" w:cs="Times New Roman"/>
        </w:rPr>
        <w:t xml:space="preserve"> E). </w:t>
      </w:r>
    </w:p>
    <w:p w14:paraId="4C367FEF" w14:textId="77777777" w:rsidR="00CA34F4" w:rsidRDefault="00CA34F4" w:rsidP="00CA34F4">
      <w:pPr>
        <w:spacing w:line="276" w:lineRule="auto"/>
        <w:rPr>
          <w:rFonts w:ascii="Times New Roman" w:hAnsi="Times New Roman" w:cs="Times New Roman"/>
        </w:rPr>
      </w:pPr>
    </w:p>
    <w:p w14:paraId="61D6D3BB" w14:textId="65700A7E" w:rsidR="00CA34F4" w:rsidRPr="00CA34F4" w:rsidRDefault="00CA34F4" w:rsidP="00CA34F4">
      <w:pPr>
        <w:spacing w:line="276" w:lineRule="auto"/>
        <w:rPr>
          <w:rFonts w:ascii="Times New Roman" w:hAnsi="Times New Roman" w:cs="Times New Roman"/>
          <w:u w:val="single"/>
        </w:rPr>
      </w:pPr>
      <w:r w:rsidRPr="00CA34F4">
        <w:rPr>
          <w:rFonts w:ascii="Times New Roman" w:hAnsi="Times New Roman" w:cs="Times New Roman"/>
          <w:u w:val="single"/>
        </w:rPr>
        <w:t>MP-</w:t>
      </w:r>
      <w:proofErr w:type="spellStart"/>
      <w:r w:rsidRPr="00CA34F4">
        <w:rPr>
          <w:rFonts w:ascii="Times New Roman" w:hAnsi="Times New Roman" w:cs="Times New Roman"/>
          <w:u w:val="single"/>
        </w:rPr>
        <w:t>NoExtend</w:t>
      </w:r>
      <w:proofErr w:type="spellEnd"/>
      <w:r w:rsidRPr="00CA34F4">
        <w:rPr>
          <w:rFonts w:ascii="Times New Roman" w:hAnsi="Times New Roman" w:cs="Times New Roman"/>
          <w:u w:val="single"/>
        </w:rPr>
        <w:t xml:space="preserve"> (already conducted)</w:t>
      </w:r>
    </w:p>
    <w:p w14:paraId="098599F5" w14:textId="77777777" w:rsidR="00CA34F4" w:rsidRDefault="00CA34F4" w:rsidP="00CA34F4">
      <w:pPr>
        <w:spacing w:line="276" w:lineRule="auto"/>
        <w:rPr>
          <w:rFonts w:ascii="Times New Roman" w:hAnsi="Times New Roman" w:cs="Times New Roman"/>
        </w:rPr>
      </w:pPr>
    </w:p>
    <w:p w14:paraId="4BA3F9AA" w14:textId="395CF004" w:rsidR="004D6348" w:rsidRDefault="004D6348" w:rsidP="00CA34F4">
      <w:pPr>
        <w:spacing w:line="276" w:lineRule="auto"/>
        <w:rPr>
          <w:rFonts w:ascii="Times New Roman" w:hAnsi="Times New Roman" w:cs="Times New Roman"/>
        </w:rPr>
      </w:pPr>
      <w:r>
        <w:rPr>
          <w:rFonts w:ascii="Times New Roman" w:hAnsi="Times New Roman" w:cs="Times New Roman"/>
        </w:rPr>
        <w:t xml:space="preserve">This study was designed to replicate </w:t>
      </w:r>
      <w:proofErr w:type="spellStart"/>
      <w:r>
        <w:rPr>
          <w:rFonts w:ascii="Times New Roman" w:hAnsi="Times New Roman" w:cs="Times New Roman"/>
        </w:rPr>
        <w:t>Havasi</w:t>
      </w:r>
      <w:proofErr w:type="spellEnd"/>
      <w:r>
        <w:rPr>
          <w:rFonts w:ascii="Times New Roman" w:hAnsi="Times New Roman" w:cs="Times New Roman"/>
        </w:rPr>
        <w:t xml:space="preserve"> Shafto &amp; Snedeker (2013) Experiment 3, with new stimuli (designed along the same lines, but animated rather than live-action</w:t>
      </w:r>
      <w:r w:rsidR="009851C3">
        <w:rPr>
          <w:rFonts w:ascii="Times New Roman" w:hAnsi="Times New Roman" w:cs="Times New Roman"/>
        </w:rPr>
        <w:t xml:space="preserve"> stimuli</w:t>
      </w:r>
      <w:r>
        <w:rPr>
          <w:rFonts w:ascii="Times New Roman" w:hAnsi="Times New Roman" w:cs="Times New Roman"/>
        </w:rPr>
        <w:t>).</w:t>
      </w:r>
    </w:p>
    <w:p w14:paraId="6D2807E0" w14:textId="77777777" w:rsidR="004D6348" w:rsidRDefault="004D6348" w:rsidP="00CA34F4">
      <w:pPr>
        <w:spacing w:line="276" w:lineRule="auto"/>
        <w:rPr>
          <w:rFonts w:ascii="Times New Roman" w:hAnsi="Times New Roman" w:cs="Times New Roman"/>
        </w:rPr>
      </w:pPr>
    </w:p>
    <w:p w14:paraId="164F7059" w14:textId="65AFE172" w:rsidR="00CA34F4" w:rsidRDefault="00CA34F4" w:rsidP="00CA34F4">
      <w:pPr>
        <w:spacing w:line="276" w:lineRule="auto"/>
        <w:rPr>
          <w:rFonts w:ascii="Times New Roman" w:hAnsi="Times New Roman" w:cs="Times New Roman"/>
        </w:rPr>
      </w:pPr>
      <w:r>
        <w:rPr>
          <w:rFonts w:ascii="Times New Roman" w:hAnsi="Times New Roman" w:cs="Times New Roman"/>
        </w:rPr>
        <w:t xml:space="preserve">Hypothesis 1: Within the MOT domain, P’s trained to attend to Manner will give more Manner answers than those trained to attend to Path. </w:t>
      </w:r>
    </w:p>
    <w:p w14:paraId="76D2E92B" w14:textId="77777777" w:rsidR="00CA34F4" w:rsidRDefault="00CA34F4" w:rsidP="00CA34F4">
      <w:pPr>
        <w:spacing w:line="276" w:lineRule="auto"/>
        <w:rPr>
          <w:rFonts w:ascii="Times New Roman" w:hAnsi="Times New Roman" w:cs="Times New Roman"/>
        </w:rPr>
      </w:pPr>
    </w:p>
    <w:p w14:paraId="144803A5" w14:textId="7560659F" w:rsidR="00CA34F4" w:rsidRDefault="00CA34F4" w:rsidP="00CA34F4">
      <w:pPr>
        <w:spacing w:line="276" w:lineRule="auto"/>
        <w:rPr>
          <w:rFonts w:ascii="Times New Roman" w:hAnsi="Times New Roman" w:cs="Times New Roman"/>
        </w:rPr>
      </w:pPr>
      <w:r>
        <w:rPr>
          <w:rFonts w:ascii="Times New Roman" w:hAnsi="Times New Roman" w:cs="Times New Roman"/>
        </w:rPr>
        <w:t xml:space="preserve">This </w:t>
      </w:r>
      <w:r w:rsidR="004D6348">
        <w:rPr>
          <w:rFonts w:ascii="Times New Roman" w:hAnsi="Times New Roman" w:cs="Times New Roman"/>
        </w:rPr>
        <w:t>hypothesis was loosely supported by E1: there was a trend in the correct direction with an apparent effect size in line with previous findings, but result not significant and the study was severely underpowered.  (See Analysis/</w:t>
      </w:r>
      <w:proofErr w:type="spellStart"/>
      <w:r w:rsidR="004D6348">
        <w:rPr>
          <w:rFonts w:ascii="Times New Roman" w:hAnsi="Times New Roman" w:cs="Times New Roman"/>
        </w:rPr>
        <w:t>MPP_Analysis.R</w:t>
      </w:r>
      <w:proofErr w:type="spellEnd"/>
      <w:r w:rsidR="004D6348">
        <w:rPr>
          <w:rFonts w:ascii="Times New Roman" w:hAnsi="Times New Roman" w:cs="Times New Roman"/>
        </w:rPr>
        <w:t xml:space="preserve"> for all calculations)</w:t>
      </w:r>
    </w:p>
    <w:p w14:paraId="7C06B2C4" w14:textId="77777777" w:rsidR="00CA34F4" w:rsidRDefault="00CA34F4" w:rsidP="00826F4A">
      <w:pPr>
        <w:pStyle w:val="CommentText"/>
        <w:rPr>
          <w:rFonts w:ascii="Times New Roman" w:hAnsi="Times New Roman" w:cs="Times New Roman"/>
          <w:sz w:val="24"/>
          <w:szCs w:val="24"/>
        </w:rPr>
      </w:pPr>
    </w:p>
    <w:p w14:paraId="64E4137E" w14:textId="2E1ECA74" w:rsidR="00CA34F4" w:rsidRPr="004D6348" w:rsidRDefault="00CA34F4" w:rsidP="00826F4A">
      <w:pPr>
        <w:pStyle w:val="CommentText"/>
        <w:rPr>
          <w:rFonts w:ascii="Times New Roman" w:hAnsi="Times New Roman" w:cs="Times New Roman"/>
          <w:sz w:val="24"/>
          <w:szCs w:val="24"/>
          <w:u w:val="single"/>
        </w:rPr>
      </w:pPr>
      <w:r w:rsidRPr="004D6348">
        <w:rPr>
          <w:rFonts w:ascii="Times New Roman" w:hAnsi="Times New Roman" w:cs="Times New Roman"/>
          <w:sz w:val="24"/>
          <w:szCs w:val="24"/>
          <w:u w:val="single"/>
        </w:rPr>
        <w:t>AE-Extend (Referred to as E2 in the data sheets)</w:t>
      </w:r>
    </w:p>
    <w:p w14:paraId="5D777E56" w14:textId="77777777" w:rsidR="00CA34F4" w:rsidRDefault="00CA34F4" w:rsidP="00826F4A">
      <w:pPr>
        <w:pStyle w:val="CommentText"/>
        <w:rPr>
          <w:rFonts w:ascii="Times New Roman" w:hAnsi="Times New Roman" w:cs="Times New Roman"/>
          <w:sz w:val="24"/>
          <w:szCs w:val="24"/>
        </w:rPr>
      </w:pPr>
    </w:p>
    <w:p w14:paraId="451F4852" w14:textId="2786F4C6" w:rsidR="00CA34F4" w:rsidRDefault="00CA34F4" w:rsidP="00CA34F4">
      <w:pPr>
        <w:pStyle w:val="CommentText"/>
        <w:ind w:firstLine="360"/>
        <w:rPr>
          <w:rFonts w:ascii="Times New Roman" w:hAnsi="Times New Roman" w:cs="Times New Roman"/>
          <w:sz w:val="24"/>
          <w:szCs w:val="24"/>
        </w:rPr>
      </w:pPr>
      <w:r>
        <w:rPr>
          <w:rFonts w:ascii="Times New Roman" w:hAnsi="Times New Roman" w:cs="Times New Roman"/>
          <w:sz w:val="24"/>
          <w:szCs w:val="24"/>
        </w:rPr>
        <w:t xml:space="preserve">Hypothesis </w:t>
      </w:r>
      <w:r w:rsidR="004D6348">
        <w:rPr>
          <w:rFonts w:ascii="Times New Roman" w:hAnsi="Times New Roman" w:cs="Times New Roman"/>
          <w:sz w:val="24"/>
          <w:szCs w:val="24"/>
        </w:rPr>
        <w:t>2</w:t>
      </w:r>
      <w:r>
        <w:rPr>
          <w:rFonts w:ascii="Times New Roman" w:hAnsi="Times New Roman" w:cs="Times New Roman"/>
          <w:sz w:val="24"/>
          <w:szCs w:val="24"/>
        </w:rPr>
        <w:t xml:space="preserve">: Within the </w:t>
      </w:r>
      <w:proofErr w:type="spellStart"/>
      <w:r>
        <w:rPr>
          <w:rFonts w:ascii="Times New Roman" w:hAnsi="Times New Roman" w:cs="Times New Roman"/>
          <w:sz w:val="24"/>
          <w:szCs w:val="24"/>
        </w:rPr>
        <w:t>CoS</w:t>
      </w:r>
      <w:proofErr w:type="spellEnd"/>
      <w:r>
        <w:rPr>
          <w:rFonts w:ascii="Times New Roman" w:hAnsi="Times New Roman" w:cs="Times New Roman"/>
          <w:sz w:val="24"/>
          <w:szCs w:val="24"/>
        </w:rPr>
        <w:t xml:space="preserve"> domain, P’s trained to attend to Action will give more Action answers than Ps trained to attend to Effect.</w:t>
      </w:r>
    </w:p>
    <w:p w14:paraId="0A4A9D23" w14:textId="77777777" w:rsidR="004D6348" w:rsidRDefault="004D6348" w:rsidP="00CA34F4">
      <w:pPr>
        <w:pStyle w:val="CommentText"/>
        <w:ind w:firstLine="360"/>
        <w:rPr>
          <w:rFonts w:ascii="Times New Roman" w:hAnsi="Times New Roman" w:cs="Times New Roman"/>
          <w:sz w:val="24"/>
          <w:szCs w:val="24"/>
        </w:rPr>
      </w:pPr>
    </w:p>
    <w:p w14:paraId="0A7FBF25" w14:textId="7DC25B46" w:rsidR="00CA34F4" w:rsidRDefault="004D6348" w:rsidP="00CA34F4">
      <w:pPr>
        <w:pStyle w:val="CommentText"/>
        <w:ind w:firstLine="360"/>
        <w:rPr>
          <w:rFonts w:ascii="Times New Roman" w:hAnsi="Times New Roman" w:cs="Times New Roman"/>
          <w:sz w:val="24"/>
          <w:szCs w:val="24"/>
        </w:rPr>
      </w:pPr>
      <w:r>
        <w:rPr>
          <w:rFonts w:ascii="Times New Roman" w:hAnsi="Times New Roman" w:cs="Times New Roman"/>
          <w:sz w:val="24"/>
          <w:szCs w:val="24"/>
        </w:rPr>
        <w:lastRenderedPageBreak/>
        <w:t>Hypothesis 3</w:t>
      </w:r>
      <w:r w:rsidR="00CA34F4">
        <w:rPr>
          <w:rFonts w:ascii="Times New Roman" w:hAnsi="Times New Roman" w:cs="Times New Roman"/>
          <w:sz w:val="24"/>
          <w:szCs w:val="24"/>
        </w:rPr>
        <w:t xml:space="preserve">: In phase 2, within the MOT domain, P’s trained to attend to Action will go on to give more Manner answers than P’s trained to attend to Effect. </w:t>
      </w:r>
    </w:p>
    <w:p w14:paraId="1D6406A2" w14:textId="77777777" w:rsidR="004D6348" w:rsidRDefault="004D6348" w:rsidP="004D6348">
      <w:pPr>
        <w:pStyle w:val="CommentText"/>
        <w:rPr>
          <w:rFonts w:ascii="Times New Roman" w:hAnsi="Times New Roman" w:cs="Times New Roman"/>
          <w:sz w:val="24"/>
          <w:szCs w:val="24"/>
        </w:rPr>
      </w:pPr>
    </w:p>
    <w:p w14:paraId="215F4746" w14:textId="6C960FAB" w:rsidR="004D6348" w:rsidRPr="004D6348" w:rsidRDefault="004D6348" w:rsidP="004D6348">
      <w:pPr>
        <w:pStyle w:val="CommentText"/>
        <w:rPr>
          <w:rFonts w:ascii="Times New Roman" w:hAnsi="Times New Roman" w:cs="Times New Roman"/>
          <w:sz w:val="24"/>
          <w:szCs w:val="24"/>
          <w:u w:val="single"/>
        </w:rPr>
      </w:pPr>
      <w:r w:rsidRPr="004D6348">
        <w:rPr>
          <w:rFonts w:ascii="Times New Roman" w:hAnsi="Times New Roman" w:cs="Times New Roman"/>
          <w:sz w:val="24"/>
          <w:szCs w:val="24"/>
          <w:u w:val="single"/>
        </w:rPr>
        <w:t>MP-Extend (Planned, will be E3 in the data sheets)</w:t>
      </w:r>
    </w:p>
    <w:p w14:paraId="2146A222" w14:textId="3B4FDC93" w:rsidR="004D6348" w:rsidRDefault="004D6348" w:rsidP="004D6348">
      <w:pPr>
        <w:spacing w:line="276" w:lineRule="auto"/>
        <w:rPr>
          <w:rFonts w:ascii="Times New Roman" w:hAnsi="Times New Roman" w:cs="Times New Roman"/>
        </w:rPr>
      </w:pPr>
      <w:r>
        <w:rPr>
          <w:rFonts w:ascii="Times New Roman" w:hAnsi="Times New Roman" w:cs="Times New Roman"/>
        </w:rPr>
        <w:t>Hypothesis 4: Within the MOT domain, P’s trained to attend to Manner will give more Manner answers than those trained to attend to Path. (Identical to Hypothesis 1 because the 1</w:t>
      </w:r>
      <w:r w:rsidRPr="004D6348">
        <w:rPr>
          <w:rFonts w:ascii="Times New Roman" w:hAnsi="Times New Roman" w:cs="Times New Roman"/>
          <w:vertAlign w:val="superscript"/>
        </w:rPr>
        <w:t>st</w:t>
      </w:r>
      <w:r>
        <w:rPr>
          <w:rFonts w:ascii="Times New Roman" w:hAnsi="Times New Roman" w:cs="Times New Roman"/>
        </w:rPr>
        <w:t xml:space="preserve"> phase of MP-Extend is identical to MP-</w:t>
      </w:r>
      <w:proofErr w:type="spellStart"/>
      <w:r>
        <w:rPr>
          <w:rFonts w:ascii="Times New Roman" w:hAnsi="Times New Roman" w:cs="Times New Roman"/>
        </w:rPr>
        <w:t>NoExtend</w:t>
      </w:r>
      <w:proofErr w:type="spellEnd"/>
      <w:r>
        <w:rPr>
          <w:rFonts w:ascii="Times New Roman" w:hAnsi="Times New Roman" w:cs="Times New Roman"/>
        </w:rPr>
        <w:t>!)</w:t>
      </w:r>
    </w:p>
    <w:p w14:paraId="44A2F9A4" w14:textId="77777777" w:rsidR="004D6348" w:rsidRDefault="004D6348" w:rsidP="004D6348">
      <w:pPr>
        <w:spacing w:line="276" w:lineRule="auto"/>
        <w:rPr>
          <w:rFonts w:ascii="Times New Roman" w:hAnsi="Times New Roman" w:cs="Times New Roman"/>
        </w:rPr>
      </w:pPr>
    </w:p>
    <w:p w14:paraId="2DC6B1BE" w14:textId="2DE376A0" w:rsidR="004D6348" w:rsidRDefault="004D6348" w:rsidP="004D6348">
      <w:pPr>
        <w:spacing w:line="276" w:lineRule="auto"/>
        <w:rPr>
          <w:rFonts w:ascii="Times New Roman" w:hAnsi="Times New Roman" w:cs="Times New Roman"/>
        </w:rPr>
      </w:pPr>
      <w:r>
        <w:rPr>
          <w:rFonts w:ascii="Times New Roman" w:hAnsi="Times New Roman" w:cs="Times New Roman"/>
        </w:rPr>
        <w:t xml:space="preserve">Hypothesis 5: In phase 2, within the </w:t>
      </w:r>
      <w:proofErr w:type="spellStart"/>
      <w:r>
        <w:rPr>
          <w:rFonts w:ascii="Times New Roman" w:hAnsi="Times New Roman" w:cs="Times New Roman"/>
        </w:rPr>
        <w:t>CoS</w:t>
      </w:r>
      <w:proofErr w:type="spellEnd"/>
      <w:r>
        <w:rPr>
          <w:rFonts w:ascii="Times New Roman" w:hAnsi="Times New Roman" w:cs="Times New Roman"/>
        </w:rPr>
        <w:t xml:space="preserve"> domain, P’s trained to attend to Manner will go on to give more Action answers than P’s trained to attend to Path. </w:t>
      </w:r>
    </w:p>
    <w:p w14:paraId="2804F554" w14:textId="77777777" w:rsidR="00CA34F4" w:rsidRDefault="00CA34F4" w:rsidP="00CA34F4">
      <w:pPr>
        <w:spacing w:line="240" w:lineRule="auto"/>
        <w:rPr>
          <w:rFonts w:ascii="Times New Roman" w:eastAsia="Times New Roman" w:hAnsi="Times New Roman" w:cs="Times New Roman"/>
        </w:rPr>
      </w:pPr>
    </w:p>
    <w:p w14:paraId="5DAA8CEA" w14:textId="001C89F1" w:rsidR="00CA34F4" w:rsidRPr="004D6348" w:rsidRDefault="00CA34F4" w:rsidP="00CA34F4">
      <w:pPr>
        <w:spacing w:line="240" w:lineRule="auto"/>
        <w:rPr>
          <w:rFonts w:ascii="Times New Roman" w:eastAsia="Times New Roman" w:hAnsi="Times New Roman" w:cs="Times New Roman"/>
          <w:u w:val="single"/>
        </w:rPr>
      </w:pPr>
      <w:r w:rsidRPr="004D6348">
        <w:rPr>
          <w:rFonts w:ascii="Times New Roman" w:eastAsia="Times New Roman" w:hAnsi="Times New Roman" w:cs="Times New Roman"/>
          <w:u w:val="single"/>
        </w:rPr>
        <w:t>Manipulation Checks</w:t>
      </w:r>
    </w:p>
    <w:p w14:paraId="29914AFF" w14:textId="77777777" w:rsidR="00CA34F4" w:rsidRDefault="00CA34F4" w:rsidP="00CA34F4">
      <w:pPr>
        <w:spacing w:line="240" w:lineRule="auto"/>
        <w:rPr>
          <w:rFonts w:ascii="Times New Roman" w:eastAsia="Times New Roman" w:hAnsi="Times New Roman" w:cs="Times New Roman"/>
        </w:rPr>
      </w:pPr>
    </w:p>
    <w:p w14:paraId="72ECC3B2" w14:textId="01CDBEA2" w:rsidR="00CA34F4" w:rsidRPr="00CA34F4" w:rsidRDefault="00CA34F4" w:rsidP="00CA34F4">
      <w:pPr>
        <w:spacing w:line="240" w:lineRule="auto"/>
        <w:rPr>
          <w:rFonts w:ascii="Times New Roman" w:eastAsia="Times New Roman" w:hAnsi="Times New Roman" w:cs="Times New Roman"/>
        </w:rPr>
      </w:pPr>
      <w:r>
        <w:rPr>
          <w:rFonts w:ascii="Times New Roman" w:eastAsia="Times New Roman" w:hAnsi="Times New Roman" w:cs="Times New Roman"/>
        </w:rPr>
        <w:t xml:space="preserve">All experiments are structured as a series of </w:t>
      </w:r>
      <w:proofErr w:type="gramStart"/>
      <w:r>
        <w:rPr>
          <w:rFonts w:ascii="Times New Roman" w:eastAsia="Times New Roman" w:hAnsi="Times New Roman" w:cs="Times New Roman"/>
        </w:rPr>
        <w:t>verbs which</w:t>
      </w:r>
      <w:proofErr w:type="gramEnd"/>
      <w:r>
        <w:rPr>
          <w:rFonts w:ascii="Times New Roman" w:eastAsia="Times New Roman" w:hAnsi="Times New Roman" w:cs="Times New Roman"/>
        </w:rPr>
        <w:t xml:space="preserve"> are presented and then learned. We are actually interested in the guesses made on </w:t>
      </w:r>
      <w:r w:rsidRPr="00CA34F4">
        <w:rPr>
          <w:rFonts w:ascii="Times New Roman" w:eastAsia="Times New Roman" w:hAnsi="Times New Roman" w:cs="Times New Roman"/>
          <w:b/>
        </w:rPr>
        <w:t>presentation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whether they are affected by learning/exposure to </w:t>
      </w:r>
      <w:r w:rsidRPr="00CA34F4">
        <w:rPr>
          <w:rFonts w:ascii="Times New Roman" w:eastAsia="Times New Roman" w:hAnsi="Times New Roman" w:cs="Times New Roman"/>
          <w:i/>
        </w:rPr>
        <w:t>previous</w:t>
      </w:r>
      <w:r>
        <w:rPr>
          <w:rFonts w:ascii="Times New Roman" w:eastAsia="Times New Roman" w:hAnsi="Times New Roman" w:cs="Times New Roman"/>
        </w:rPr>
        <w:t xml:space="preserve"> verbs). However, successful learning of the individual verbs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above-chance performance on selecting the trained answer at the </w:t>
      </w:r>
      <w:r w:rsidRPr="00CA34F4">
        <w:rPr>
          <w:rFonts w:ascii="Times New Roman" w:eastAsia="Times New Roman" w:hAnsi="Times New Roman" w:cs="Times New Roman"/>
          <w:i/>
        </w:rPr>
        <w:t>end of</w:t>
      </w:r>
      <w:r>
        <w:rPr>
          <w:rFonts w:ascii="Times New Roman" w:eastAsia="Times New Roman" w:hAnsi="Times New Roman" w:cs="Times New Roman"/>
        </w:rPr>
        <w:t xml:space="preserve"> each verb trial) can serve as a manipulation check that 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learning </w:t>
      </w:r>
      <w:r w:rsidRPr="00CA34F4">
        <w:rPr>
          <w:rFonts w:ascii="Times New Roman" w:eastAsia="Times New Roman" w:hAnsi="Times New Roman" w:cs="Times New Roman"/>
        </w:rPr>
        <w:t xml:space="preserve">something </w:t>
      </w:r>
      <w:r>
        <w:rPr>
          <w:rFonts w:ascii="Times New Roman" w:eastAsia="Times New Roman" w:hAnsi="Times New Roman" w:cs="Times New Roman"/>
        </w:rPr>
        <w:t xml:space="preserve">during the experiment.   </w:t>
      </w:r>
    </w:p>
    <w:p w14:paraId="49BD8726" w14:textId="77777777" w:rsidR="00C01397" w:rsidRPr="002F32ED" w:rsidRDefault="00C01397" w:rsidP="00700CDC">
      <w:pPr>
        <w:spacing w:line="276" w:lineRule="auto"/>
        <w:rPr>
          <w:rFonts w:ascii="Times New Roman" w:hAnsi="Times New Roman" w:cs="Times New Roman"/>
          <w:b/>
        </w:rPr>
      </w:pPr>
    </w:p>
    <w:p w14:paraId="6EB07D8C" w14:textId="0890CFE1" w:rsidR="00670228" w:rsidRPr="004D6348" w:rsidRDefault="004D6348" w:rsidP="00700CDC">
      <w:pPr>
        <w:spacing w:line="276" w:lineRule="auto"/>
        <w:rPr>
          <w:rFonts w:ascii="Times New Roman" w:hAnsi="Times New Roman" w:cs="Times New Roman"/>
          <w:u w:val="single"/>
        </w:rPr>
      </w:pPr>
      <w:r w:rsidRPr="004D6348">
        <w:rPr>
          <w:rFonts w:ascii="Times New Roman" w:hAnsi="Times New Roman" w:cs="Times New Roman"/>
          <w:u w:val="single"/>
        </w:rPr>
        <w:t>Alternate Hypotheses</w:t>
      </w:r>
    </w:p>
    <w:p w14:paraId="4D170E6A" w14:textId="77777777" w:rsidR="004D6348" w:rsidRDefault="004D6348" w:rsidP="00700CDC">
      <w:pPr>
        <w:spacing w:line="276" w:lineRule="auto"/>
        <w:rPr>
          <w:rFonts w:ascii="Times New Roman" w:hAnsi="Times New Roman" w:cs="Times New Roman"/>
        </w:rPr>
      </w:pPr>
    </w:p>
    <w:p w14:paraId="3683AD47" w14:textId="292B0E88" w:rsidR="004D6348" w:rsidRDefault="004D6348" w:rsidP="00700CDC">
      <w:pPr>
        <w:spacing w:line="276" w:lineRule="auto"/>
        <w:rPr>
          <w:rFonts w:ascii="Times New Roman" w:hAnsi="Times New Roman" w:cs="Times New Roman"/>
        </w:rPr>
      </w:pPr>
      <w:r>
        <w:rPr>
          <w:rFonts w:ascii="Times New Roman" w:hAnsi="Times New Roman" w:cs="Times New Roman"/>
        </w:rPr>
        <w:t xml:space="preserve">Previous research and our own experiment so far suggest that 4-5yos are able to generalize within domain – they can learn to generalize from exemplars of paths (e.g. crossing, entering, ascending) to an abstract category of Path, measured by an expectation that a new verb will also refer to the manner of motion (i.e. descending, not skipping.)   If this is in fact the case, we expect Hypotheses 2 and 4 to be supported.  If the previous results are misleading, we expect to </w:t>
      </w:r>
      <w:r w:rsidRPr="00CD6EAA">
        <w:rPr>
          <w:rFonts w:ascii="Times New Roman" w:hAnsi="Times New Roman" w:cs="Times New Roman"/>
        </w:rPr>
        <w:t>find no differences of training on meaning selection in</w:t>
      </w:r>
      <w:r>
        <w:rPr>
          <w:rFonts w:ascii="Times New Roman" w:hAnsi="Times New Roman" w:cs="Times New Roman"/>
        </w:rPr>
        <w:t xml:space="preserve"> either experiment. </w:t>
      </w:r>
    </w:p>
    <w:p w14:paraId="73D93E49" w14:textId="77777777" w:rsidR="004D6348" w:rsidRDefault="004D6348" w:rsidP="00700CDC">
      <w:pPr>
        <w:spacing w:line="276" w:lineRule="auto"/>
        <w:rPr>
          <w:rFonts w:ascii="Times New Roman" w:hAnsi="Times New Roman" w:cs="Times New Roman"/>
        </w:rPr>
      </w:pPr>
    </w:p>
    <w:p w14:paraId="70377BC7" w14:textId="227F8E81" w:rsidR="004D6348" w:rsidRDefault="004D6348" w:rsidP="00700CDC">
      <w:pPr>
        <w:spacing w:line="276" w:lineRule="auto"/>
        <w:rPr>
          <w:rFonts w:ascii="Times New Roman" w:hAnsi="Times New Roman" w:cs="Times New Roman"/>
        </w:rPr>
      </w:pPr>
      <w:r>
        <w:rPr>
          <w:rFonts w:ascii="Times New Roman" w:hAnsi="Times New Roman" w:cs="Times New Roman"/>
        </w:rPr>
        <w:t>The next question is whether the categories children learn are domain specific, or if, like adults (</w:t>
      </w:r>
      <w:proofErr w:type="spellStart"/>
      <w:r>
        <w:rPr>
          <w:rFonts w:ascii="Times New Roman" w:hAnsi="Times New Roman" w:cs="Times New Roman"/>
        </w:rPr>
        <w:t>Geojo</w:t>
      </w:r>
      <w:proofErr w:type="spellEnd"/>
      <w:r>
        <w:rPr>
          <w:rFonts w:ascii="Times New Roman" w:hAnsi="Times New Roman" w:cs="Times New Roman"/>
        </w:rPr>
        <w:t xml:space="preserve">, 2015), they extend them to very different verbs. If they do, we expect H3 and H5 to be supported. However, if children’s categories </w:t>
      </w:r>
      <w:proofErr w:type="gramStart"/>
      <w:r>
        <w:rPr>
          <w:rFonts w:ascii="Times New Roman" w:hAnsi="Times New Roman" w:cs="Times New Roman"/>
        </w:rPr>
        <w:t>are</w:t>
      </w:r>
      <w:proofErr w:type="gramEnd"/>
      <w:r>
        <w:rPr>
          <w:rFonts w:ascii="Times New Roman" w:hAnsi="Times New Roman" w:cs="Times New Roman"/>
        </w:rPr>
        <w:t xml:space="preserve"> abstract but also narrower than adults, we would see H2 and H4 confirmed, but find no differences of training in the second phase (i.e. no difference in conditions for H3 and H5). </w:t>
      </w:r>
    </w:p>
    <w:p w14:paraId="734CC17B" w14:textId="77777777" w:rsidR="00B67244" w:rsidRDefault="00B67244" w:rsidP="00700CDC">
      <w:pPr>
        <w:spacing w:line="276" w:lineRule="auto"/>
        <w:rPr>
          <w:rFonts w:ascii="Times New Roman" w:hAnsi="Times New Roman" w:cs="Times New Roman"/>
        </w:rPr>
      </w:pPr>
    </w:p>
    <w:p w14:paraId="62A780A5" w14:textId="77777777" w:rsidR="00B67244" w:rsidRDefault="00B67244" w:rsidP="00700CDC">
      <w:pPr>
        <w:spacing w:line="276" w:lineRule="auto"/>
        <w:rPr>
          <w:rFonts w:ascii="Times New Roman" w:hAnsi="Times New Roman" w:cs="Times New Roman"/>
        </w:rPr>
      </w:pPr>
    </w:p>
    <w:p w14:paraId="67541A45" w14:textId="04F30D8E" w:rsidR="00C01397" w:rsidRDefault="00C01397" w:rsidP="00C01397">
      <w:pPr>
        <w:spacing w:line="276" w:lineRule="auto"/>
        <w:jc w:val="center"/>
        <w:rPr>
          <w:rFonts w:ascii="Times New Roman" w:hAnsi="Times New Roman" w:cs="Times New Roman"/>
          <w:b/>
        </w:rPr>
      </w:pPr>
      <w:r w:rsidRPr="00CD359C">
        <w:rPr>
          <w:rFonts w:ascii="Times New Roman" w:hAnsi="Times New Roman" w:cs="Times New Roman"/>
          <w:b/>
        </w:rPr>
        <w:t>B. Methods</w:t>
      </w:r>
    </w:p>
    <w:p w14:paraId="7F7A6239" w14:textId="15172117" w:rsidR="00C01397" w:rsidRPr="00CD6EAA" w:rsidRDefault="00C01397" w:rsidP="00C01397">
      <w:pPr>
        <w:spacing w:line="276" w:lineRule="auto"/>
        <w:rPr>
          <w:rFonts w:ascii="Times New Roman" w:hAnsi="Times New Roman" w:cs="Times New Roman"/>
          <w:b/>
        </w:rPr>
      </w:pPr>
      <w:r w:rsidRPr="00CD6EAA">
        <w:rPr>
          <w:rFonts w:ascii="Times New Roman" w:hAnsi="Times New Roman" w:cs="Times New Roman"/>
          <w:b/>
        </w:rPr>
        <w:t>Design</w:t>
      </w:r>
    </w:p>
    <w:p w14:paraId="51050968" w14:textId="77777777" w:rsidR="00CD6EAA" w:rsidRDefault="00CD6EAA" w:rsidP="00C01397">
      <w:pPr>
        <w:spacing w:line="276" w:lineRule="auto"/>
        <w:rPr>
          <w:rFonts w:ascii="Times New Roman" w:hAnsi="Times New Roman" w:cs="Times New Roman"/>
        </w:rPr>
      </w:pPr>
    </w:p>
    <w:p w14:paraId="67342C3E" w14:textId="0339DEDB" w:rsidR="00CD6EAA" w:rsidRDefault="00CD6EAA" w:rsidP="00C01397">
      <w:pPr>
        <w:spacing w:line="276" w:lineRule="auto"/>
        <w:rPr>
          <w:rFonts w:ascii="Times New Roman" w:hAnsi="Times New Roman" w:cs="Times New Roman"/>
        </w:rPr>
      </w:pPr>
      <w:r>
        <w:rPr>
          <w:rFonts w:ascii="Times New Roman" w:hAnsi="Times New Roman" w:cs="Times New Roman"/>
        </w:rPr>
        <w:t>Independent variables</w:t>
      </w:r>
    </w:p>
    <w:p w14:paraId="57922CB9" w14:textId="14969FD7" w:rsidR="00CD6EAA" w:rsidRDefault="00CD6EAA" w:rsidP="00C01397">
      <w:pPr>
        <w:spacing w:line="276" w:lineRule="auto"/>
        <w:rPr>
          <w:rFonts w:ascii="Times New Roman" w:hAnsi="Times New Roman" w:cs="Times New Roman"/>
        </w:rPr>
      </w:pPr>
      <w:r>
        <w:rPr>
          <w:rFonts w:ascii="Times New Roman" w:hAnsi="Times New Roman" w:cs="Times New Roman"/>
        </w:rPr>
        <w:t xml:space="preserve">AE-Extend: Training condition (A or E) between-subjects </w:t>
      </w:r>
    </w:p>
    <w:p w14:paraId="3AA9C635" w14:textId="5C01ED9A" w:rsidR="00CD6EAA" w:rsidRDefault="00CD6EAA" w:rsidP="00CD6EAA">
      <w:pPr>
        <w:spacing w:line="276" w:lineRule="auto"/>
        <w:rPr>
          <w:rFonts w:ascii="Times New Roman" w:hAnsi="Times New Roman" w:cs="Times New Roman"/>
        </w:rPr>
      </w:pPr>
      <w:r>
        <w:rPr>
          <w:rFonts w:ascii="Times New Roman" w:hAnsi="Times New Roman" w:cs="Times New Roman"/>
        </w:rPr>
        <w:t>MP-</w:t>
      </w:r>
      <w:proofErr w:type="spellStart"/>
      <w:r>
        <w:rPr>
          <w:rFonts w:ascii="Times New Roman" w:hAnsi="Times New Roman" w:cs="Times New Roman"/>
        </w:rPr>
        <w:t>NoExtend</w:t>
      </w:r>
      <w:proofErr w:type="spellEnd"/>
      <w:r>
        <w:rPr>
          <w:rFonts w:ascii="Times New Roman" w:hAnsi="Times New Roman" w:cs="Times New Roman"/>
        </w:rPr>
        <w:t xml:space="preserve"> and MP-Extend: Training condition (M or P) between-subjects </w:t>
      </w:r>
    </w:p>
    <w:p w14:paraId="4946BA2A" w14:textId="77777777" w:rsidR="00CD6EAA" w:rsidRDefault="00CD6EAA" w:rsidP="00CD6EAA">
      <w:pPr>
        <w:spacing w:line="276" w:lineRule="auto"/>
        <w:rPr>
          <w:rFonts w:ascii="Times New Roman" w:hAnsi="Times New Roman" w:cs="Times New Roman"/>
        </w:rPr>
      </w:pPr>
    </w:p>
    <w:p w14:paraId="3960BFDD" w14:textId="48C729B6" w:rsidR="00CD6EAA" w:rsidRDefault="00CD6EAA" w:rsidP="00CD6EAA">
      <w:pPr>
        <w:spacing w:line="276" w:lineRule="auto"/>
        <w:rPr>
          <w:rFonts w:ascii="Times New Roman" w:hAnsi="Times New Roman" w:cs="Times New Roman"/>
        </w:rPr>
      </w:pPr>
      <w:r>
        <w:rPr>
          <w:rFonts w:ascii="Times New Roman" w:hAnsi="Times New Roman" w:cs="Times New Roman"/>
        </w:rPr>
        <w:t>Dependent variables</w:t>
      </w:r>
    </w:p>
    <w:p w14:paraId="4FAD5C9F" w14:textId="27820BC3" w:rsidR="00CD6EAA" w:rsidRDefault="00CD6EAA" w:rsidP="00CD6EAA">
      <w:pPr>
        <w:spacing w:line="276" w:lineRule="auto"/>
        <w:rPr>
          <w:rFonts w:ascii="Times New Roman" w:hAnsi="Times New Roman" w:cs="Times New Roman"/>
        </w:rPr>
      </w:pPr>
      <w:r>
        <w:rPr>
          <w:rFonts w:ascii="Times New Roman" w:hAnsi="Times New Roman" w:cs="Times New Roman"/>
        </w:rPr>
        <w:t>AE-Extend: Binary choice of A-generalizing movie or E-generalizing movie on the bias phase question of verbs 2-8; Binary choice of M-generalizing or P-generalizing movie on verbs 9-16</w:t>
      </w:r>
    </w:p>
    <w:p w14:paraId="44560782" w14:textId="63E8533C" w:rsidR="00CD6EAA" w:rsidRDefault="00CD6EAA" w:rsidP="00CD6EAA">
      <w:pPr>
        <w:spacing w:line="276" w:lineRule="auto"/>
        <w:rPr>
          <w:rFonts w:ascii="Times New Roman" w:hAnsi="Times New Roman" w:cs="Times New Roman"/>
        </w:rPr>
      </w:pPr>
      <w:r>
        <w:rPr>
          <w:rFonts w:ascii="Times New Roman" w:hAnsi="Times New Roman" w:cs="Times New Roman"/>
        </w:rPr>
        <w:t>MP-</w:t>
      </w:r>
      <w:proofErr w:type="spellStart"/>
      <w:r>
        <w:rPr>
          <w:rFonts w:ascii="Times New Roman" w:hAnsi="Times New Roman" w:cs="Times New Roman"/>
        </w:rPr>
        <w:t>NoExtend</w:t>
      </w:r>
      <w:proofErr w:type="spellEnd"/>
      <w:r>
        <w:rPr>
          <w:rFonts w:ascii="Times New Roman" w:hAnsi="Times New Roman" w:cs="Times New Roman"/>
        </w:rPr>
        <w:t>/MP-Extend: Binary choice of M or P generalizing movie on the bias phase question of verbs 2-8; Binary choice of A-generalizing or E-generalizing movie on verbs 9-16</w:t>
      </w:r>
    </w:p>
    <w:p w14:paraId="62CE1796" w14:textId="77777777" w:rsidR="00CD6EAA" w:rsidRDefault="00CD6EAA" w:rsidP="00CD6EAA">
      <w:pPr>
        <w:spacing w:line="276" w:lineRule="auto"/>
        <w:rPr>
          <w:rFonts w:ascii="Times New Roman" w:hAnsi="Times New Roman" w:cs="Times New Roman"/>
        </w:rPr>
      </w:pPr>
    </w:p>
    <w:p w14:paraId="176BB9D3" w14:textId="1AC48F73" w:rsidR="00CD6EAA" w:rsidRDefault="00CD6EAA" w:rsidP="00CD6EAA">
      <w:pPr>
        <w:spacing w:line="276" w:lineRule="auto"/>
        <w:rPr>
          <w:rFonts w:ascii="Times New Roman" w:hAnsi="Times New Roman" w:cs="Times New Roman"/>
        </w:rPr>
      </w:pPr>
      <w:r>
        <w:rPr>
          <w:rFonts w:ascii="Times New Roman" w:hAnsi="Times New Roman" w:cs="Times New Roman"/>
        </w:rPr>
        <w:t>No covariates or moderators</w:t>
      </w:r>
    </w:p>
    <w:p w14:paraId="6F81097E" w14:textId="77777777" w:rsidR="00CD6EAA" w:rsidRDefault="00CD6EAA" w:rsidP="00CD6EAA">
      <w:pPr>
        <w:spacing w:line="276" w:lineRule="auto"/>
        <w:rPr>
          <w:rFonts w:ascii="Times New Roman" w:hAnsi="Times New Roman" w:cs="Times New Roman"/>
        </w:rPr>
      </w:pPr>
    </w:p>
    <w:p w14:paraId="25EAC58F" w14:textId="77777777" w:rsidR="00CD6EAA" w:rsidRDefault="00CD6EAA" w:rsidP="00C01397">
      <w:pPr>
        <w:spacing w:line="276" w:lineRule="auto"/>
        <w:rPr>
          <w:rFonts w:ascii="Times New Roman" w:hAnsi="Times New Roman" w:cs="Times New Roman"/>
        </w:rPr>
      </w:pPr>
    </w:p>
    <w:p w14:paraId="04E29A19" w14:textId="044E01D0" w:rsidR="00C01397" w:rsidRDefault="00C01397" w:rsidP="00C01397">
      <w:pPr>
        <w:spacing w:line="240" w:lineRule="auto"/>
        <w:rPr>
          <w:rFonts w:ascii="Times New Roman" w:hAnsi="Times New Roman" w:cs="Times New Roman"/>
        </w:rPr>
      </w:pPr>
      <w:r w:rsidRPr="002F2182">
        <w:rPr>
          <w:rFonts w:ascii="Times New Roman" w:hAnsi="Times New Roman" w:cs="Times New Roman"/>
        </w:rPr>
        <w:t>Planned sample</w:t>
      </w:r>
    </w:p>
    <w:p w14:paraId="6B3425D9" w14:textId="77777777" w:rsidR="00CD6EAA" w:rsidRDefault="00CD6EAA" w:rsidP="00C01397">
      <w:pPr>
        <w:spacing w:line="240" w:lineRule="auto"/>
        <w:rPr>
          <w:rFonts w:ascii="Times New Roman" w:hAnsi="Times New Roman" w:cs="Times New Roman"/>
        </w:rPr>
      </w:pPr>
    </w:p>
    <w:p w14:paraId="7FB4CA53" w14:textId="537B986E" w:rsidR="00CD6EAA" w:rsidRDefault="00CD6EAA" w:rsidP="00CD6EAA">
      <w:pPr>
        <w:spacing w:line="240" w:lineRule="auto"/>
        <w:rPr>
          <w:rFonts w:ascii="Times New Roman" w:hAnsi="Times New Roman" w:cs="Times New Roman"/>
        </w:rPr>
      </w:pPr>
      <w:r>
        <w:rPr>
          <w:rFonts w:ascii="Times New Roman" w:hAnsi="Times New Roman" w:cs="Times New Roman"/>
        </w:rPr>
        <w:t xml:space="preserve">Data will be collected from 4-5yos recruited in Snedeker lab in the usual way. </w:t>
      </w:r>
    </w:p>
    <w:p w14:paraId="4A9CE2C7" w14:textId="77777777" w:rsidR="00CD6EAA" w:rsidRDefault="00CD6EAA" w:rsidP="00C01397">
      <w:pPr>
        <w:spacing w:line="240" w:lineRule="auto"/>
        <w:rPr>
          <w:rFonts w:ascii="Times New Roman" w:hAnsi="Times New Roman" w:cs="Times New Roman"/>
        </w:rPr>
      </w:pPr>
    </w:p>
    <w:p w14:paraId="01BFE04F" w14:textId="19C0C578" w:rsidR="00CD6EAA" w:rsidRDefault="00CD6EAA" w:rsidP="00C01397">
      <w:pPr>
        <w:spacing w:line="240" w:lineRule="auto"/>
        <w:rPr>
          <w:rFonts w:ascii="Times New Roman" w:hAnsi="Times New Roman" w:cs="Times New Roman"/>
        </w:rPr>
      </w:pPr>
      <w:r>
        <w:rPr>
          <w:rFonts w:ascii="Times New Roman" w:hAnsi="Times New Roman" w:cs="Times New Roman"/>
        </w:rPr>
        <w:t xml:space="preserve">Details of power analysis are in </w:t>
      </w:r>
      <w:proofErr w:type="spellStart"/>
      <w:r>
        <w:rPr>
          <w:rFonts w:ascii="Times New Roman" w:hAnsi="Times New Roman" w:cs="Times New Roman"/>
        </w:rPr>
        <w:t>MPP_Analysis.R</w:t>
      </w:r>
      <w:proofErr w:type="spellEnd"/>
    </w:p>
    <w:p w14:paraId="69006BFF" w14:textId="77777777" w:rsidR="00CD6EAA" w:rsidRDefault="00CD6EAA" w:rsidP="00C01397">
      <w:pPr>
        <w:spacing w:line="240" w:lineRule="auto"/>
        <w:rPr>
          <w:rFonts w:ascii="Times New Roman" w:hAnsi="Times New Roman" w:cs="Times New Roman"/>
        </w:rPr>
      </w:pPr>
    </w:p>
    <w:p w14:paraId="503C0E0C" w14:textId="62EF690D" w:rsidR="00CD6EAA" w:rsidRDefault="00CD6EAA" w:rsidP="00C01397">
      <w:pPr>
        <w:spacing w:line="240" w:lineRule="auto"/>
        <w:rPr>
          <w:rFonts w:ascii="Times New Roman" w:hAnsi="Times New Roman" w:cs="Times New Roman"/>
        </w:rPr>
      </w:pPr>
      <w:r>
        <w:rPr>
          <w:rFonts w:ascii="Times New Roman" w:hAnsi="Times New Roman" w:cs="Times New Roman"/>
        </w:rPr>
        <w:t>We used MP-</w:t>
      </w:r>
      <w:proofErr w:type="spellStart"/>
      <w:r>
        <w:rPr>
          <w:rFonts w:ascii="Times New Roman" w:hAnsi="Times New Roman" w:cs="Times New Roman"/>
        </w:rPr>
        <w:t>NoExtend</w:t>
      </w:r>
      <w:proofErr w:type="spellEnd"/>
      <w:r>
        <w:rPr>
          <w:rFonts w:ascii="Times New Roman" w:hAnsi="Times New Roman" w:cs="Times New Roman"/>
        </w:rPr>
        <w:t xml:space="preserve"> to calculate an estimate of the effect size (we have no a priori reason to believe effect size will differ across MP and AE domains.) Both MP-</w:t>
      </w:r>
      <w:proofErr w:type="spellStart"/>
      <w:r>
        <w:rPr>
          <w:rFonts w:ascii="Times New Roman" w:hAnsi="Times New Roman" w:cs="Times New Roman"/>
        </w:rPr>
        <w:t>NoExtend</w:t>
      </w:r>
      <w:proofErr w:type="spellEnd"/>
      <w:r>
        <w:rPr>
          <w:rFonts w:ascii="Times New Roman" w:hAnsi="Times New Roman" w:cs="Times New Roman"/>
        </w:rPr>
        <w:t xml:space="preserve"> and </w:t>
      </w:r>
      <w:proofErr w:type="spellStart"/>
      <w:r>
        <w:rPr>
          <w:rFonts w:ascii="Times New Roman" w:hAnsi="Times New Roman" w:cs="Times New Roman"/>
        </w:rPr>
        <w:t>Havasi</w:t>
      </w:r>
      <w:proofErr w:type="spellEnd"/>
      <w:r>
        <w:rPr>
          <w:rFonts w:ascii="Times New Roman" w:hAnsi="Times New Roman" w:cs="Times New Roman"/>
        </w:rPr>
        <w:t xml:space="preserve"> et al. 2013 (on which it was based) are quite underpowered (16/cell). </w:t>
      </w:r>
    </w:p>
    <w:p w14:paraId="2AF3B83B" w14:textId="77777777" w:rsidR="00CD6EAA" w:rsidRDefault="00CD6EAA" w:rsidP="00C01397">
      <w:pPr>
        <w:spacing w:line="240" w:lineRule="auto"/>
        <w:rPr>
          <w:rFonts w:ascii="Times New Roman" w:hAnsi="Times New Roman" w:cs="Times New Roman"/>
        </w:rPr>
      </w:pPr>
    </w:p>
    <w:p w14:paraId="1364580D" w14:textId="12E8FDF3" w:rsidR="00CD6EAA" w:rsidRDefault="009C034B" w:rsidP="00C01397">
      <w:pPr>
        <w:spacing w:line="240" w:lineRule="auto"/>
        <w:rPr>
          <w:rFonts w:ascii="Times New Roman" w:hAnsi="Times New Roman" w:cs="Times New Roman"/>
        </w:rPr>
      </w:pPr>
      <w:r>
        <w:rPr>
          <w:rFonts w:ascii="Times New Roman" w:hAnsi="Times New Roman" w:cs="Times New Roman"/>
        </w:rPr>
        <w:t xml:space="preserve">We know ourselves to be very underpowered; we don’t have the resources to test the recommended 99/cell, so we will have to hope our estimate of effect size is low. </w:t>
      </w:r>
      <w:r w:rsidR="00CD6EAA">
        <w:rPr>
          <w:rFonts w:ascii="Times New Roman" w:hAnsi="Times New Roman" w:cs="Times New Roman"/>
        </w:rPr>
        <w:t xml:space="preserve">The planned sample size is 32/cell, with an option to extend to 64/cell if results are trending but not conclusive.  </w:t>
      </w:r>
    </w:p>
    <w:p w14:paraId="390CECA6" w14:textId="77777777" w:rsidR="00CD6EAA" w:rsidRDefault="00CD6EAA" w:rsidP="00C01397">
      <w:pPr>
        <w:spacing w:line="240" w:lineRule="auto"/>
        <w:rPr>
          <w:rFonts w:ascii="Times New Roman" w:hAnsi="Times New Roman" w:cs="Times New Roman"/>
        </w:rPr>
      </w:pPr>
    </w:p>
    <w:p w14:paraId="6A3CCB45" w14:textId="0A132E1A" w:rsidR="00C01397" w:rsidRDefault="00C01397" w:rsidP="00C01397">
      <w:pPr>
        <w:spacing w:line="240" w:lineRule="auto"/>
        <w:rPr>
          <w:rFonts w:ascii="Times New Roman" w:hAnsi="Times New Roman" w:cs="Times New Roman"/>
        </w:rPr>
      </w:pPr>
      <w:r w:rsidRPr="002F2182">
        <w:rPr>
          <w:rFonts w:ascii="Times New Roman" w:hAnsi="Times New Roman" w:cs="Times New Roman"/>
        </w:rPr>
        <w:t>Exclusion criteria</w:t>
      </w:r>
    </w:p>
    <w:p w14:paraId="47938DF3" w14:textId="77777777" w:rsidR="00626614" w:rsidRDefault="00626614" w:rsidP="00C01397">
      <w:pPr>
        <w:spacing w:line="240" w:lineRule="auto"/>
        <w:rPr>
          <w:rFonts w:ascii="Times New Roman" w:hAnsi="Times New Roman" w:cs="Times New Roman"/>
        </w:rPr>
      </w:pPr>
    </w:p>
    <w:p w14:paraId="4AD1F2C8" w14:textId="4C51ADA2" w:rsidR="00626614" w:rsidRDefault="00626614" w:rsidP="00626614">
      <w:pPr>
        <w:spacing w:line="240" w:lineRule="auto"/>
        <w:rPr>
          <w:rFonts w:ascii="Times New Roman" w:hAnsi="Times New Roman" w:cs="Times New Roman"/>
        </w:rPr>
      </w:pPr>
      <w:r>
        <w:rPr>
          <w:rFonts w:ascii="Times New Roman" w:hAnsi="Times New Roman" w:cs="Times New Roman"/>
        </w:rPr>
        <w:t xml:space="preserve">Participants will be included so long as they are able to complete the </w:t>
      </w:r>
      <w:proofErr w:type="gramStart"/>
      <w:r>
        <w:rPr>
          <w:rFonts w:ascii="Times New Roman" w:hAnsi="Times New Roman" w:cs="Times New Roman"/>
        </w:rPr>
        <w:t>task,</w:t>
      </w:r>
      <w:proofErr w:type="gramEnd"/>
      <w:r>
        <w:rPr>
          <w:rFonts w:ascii="Times New Roman" w:hAnsi="Times New Roman" w:cs="Times New Roman"/>
        </w:rPr>
        <w:t xml:space="preserve"> we will not attempt to make judgments about whether the child was paying sufficient attention on a given trial.  Verb learning (i.e. responses at </w:t>
      </w:r>
      <w:r w:rsidRPr="00626614">
        <w:rPr>
          <w:rFonts w:ascii="Times New Roman" w:hAnsi="Times New Roman" w:cs="Times New Roman"/>
          <w:i/>
        </w:rPr>
        <w:t>test</w:t>
      </w:r>
      <w:r>
        <w:rPr>
          <w:rFonts w:ascii="Times New Roman" w:hAnsi="Times New Roman" w:cs="Times New Roman"/>
        </w:rPr>
        <w:t xml:space="preserve"> phase) will serve as a manipulation check at the group level, but we will not use it as a screener for individual inclusion. Decisions to exclude data from analysis will be made at the subject level by MK, </w:t>
      </w:r>
      <w:r w:rsidR="0062615D">
        <w:rPr>
          <w:rFonts w:ascii="Times New Roman" w:hAnsi="Times New Roman" w:cs="Times New Roman"/>
        </w:rPr>
        <w:t xml:space="preserve">as soon as possible after testing and </w:t>
      </w:r>
      <w:r>
        <w:rPr>
          <w:rFonts w:ascii="Times New Roman" w:hAnsi="Times New Roman" w:cs="Times New Roman"/>
        </w:rPr>
        <w:t>prior to seeing the data from that participant (if MK ran the participant, JS or another lab</w:t>
      </w:r>
      <w:r w:rsidR="0062615D">
        <w:rPr>
          <w:rFonts w:ascii="Times New Roman" w:hAnsi="Times New Roman" w:cs="Times New Roman"/>
        </w:rPr>
        <w:t xml:space="preserve"> member will make the judgment), though see below for cases where this judgment may be applied later.</w:t>
      </w:r>
      <w:r>
        <w:rPr>
          <w:rFonts w:ascii="Times New Roman" w:hAnsi="Times New Roman" w:cs="Times New Roman"/>
        </w:rPr>
        <w:t xml:space="preserve">  </w:t>
      </w:r>
      <w:r>
        <w:rPr>
          <w:rFonts w:ascii="Times New Roman" w:hAnsi="Times New Roman" w:cs="Times New Roman"/>
        </w:rPr>
        <w:br/>
      </w:r>
    </w:p>
    <w:p w14:paraId="21DF0F9D" w14:textId="068E2D57" w:rsidR="00626614" w:rsidRDefault="00626614" w:rsidP="00626614">
      <w:pPr>
        <w:spacing w:line="240" w:lineRule="auto"/>
        <w:rPr>
          <w:rFonts w:ascii="Times New Roman" w:hAnsi="Times New Roman" w:cs="Times New Roman"/>
        </w:rPr>
      </w:pPr>
      <w:r>
        <w:rPr>
          <w:rFonts w:ascii="Times New Roman" w:hAnsi="Times New Roman" w:cs="Times New Roman"/>
        </w:rPr>
        <w:t xml:space="preserve">Three conditions warrant exclusion from analysis: accidentally recruited a participant outside our intended sample (e.g. significant developmental delay reported during the session), the child refuses to give answers or otherwise participate in the whole study, the experimenter makes an error that gives the child information about either the novel verb or the movies they are seeing, or the parent/guardian give the child information about the novel verb/which movie to pick.  (Parents are asked not to help during the task introduction). </w:t>
      </w:r>
    </w:p>
    <w:p w14:paraId="02B982E4" w14:textId="77777777" w:rsidR="00626614" w:rsidRPr="002F2182" w:rsidRDefault="00626614" w:rsidP="00C01397">
      <w:pPr>
        <w:spacing w:line="240" w:lineRule="auto"/>
        <w:rPr>
          <w:rFonts w:ascii="Times New Roman" w:hAnsi="Times New Roman" w:cs="Times New Roman"/>
        </w:rPr>
      </w:pPr>
    </w:p>
    <w:p w14:paraId="6C79A8AD" w14:textId="4703C17B" w:rsidR="008D1FD7" w:rsidRDefault="00626614" w:rsidP="00C01397">
      <w:pPr>
        <w:spacing w:line="240" w:lineRule="auto"/>
        <w:rPr>
          <w:rFonts w:ascii="Times New Roman" w:hAnsi="Times New Roman" w:cs="Times New Roman"/>
        </w:rPr>
      </w:pPr>
      <w:r>
        <w:rPr>
          <w:rFonts w:ascii="Times New Roman" w:hAnsi="Times New Roman" w:cs="Times New Roman"/>
        </w:rPr>
        <w:t>Procedure</w:t>
      </w:r>
    </w:p>
    <w:p w14:paraId="7B0D4457" w14:textId="77777777" w:rsidR="00626614" w:rsidRDefault="00626614" w:rsidP="00C01397">
      <w:pPr>
        <w:spacing w:line="240" w:lineRule="auto"/>
        <w:rPr>
          <w:rFonts w:ascii="Times New Roman" w:hAnsi="Times New Roman" w:cs="Times New Roman"/>
        </w:rPr>
      </w:pPr>
    </w:p>
    <w:p w14:paraId="475D400A" w14:textId="4E766088" w:rsidR="0062615D" w:rsidRDefault="00626614" w:rsidP="00C01397">
      <w:pPr>
        <w:spacing w:line="240" w:lineRule="auto"/>
        <w:rPr>
          <w:rFonts w:ascii="Times New Roman" w:hAnsi="Times New Roman" w:cs="Times New Roman"/>
        </w:rPr>
      </w:pPr>
      <w:r>
        <w:rPr>
          <w:rFonts w:ascii="Times New Roman" w:hAnsi="Times New Roman" w:cs="Times New Roman"/>
        </w:rPr>
        <w:t xml:space="preserve">The </w:t>
      </w:r>
      <w:r w:rsidR="0062615D">
        <w:rPr>
          <w:rFonts w:ascii="Times New Roman" w:hAnsi="Times New Roman" w:cs="Times New Roman"/>
        </w:rPr>
        <w:t xml:space="preserve">stimuli, </w:t>
      </w:r>
      <w:r>
        <w:rPr>
          <w:rFonts w:ascii="Times New Roman" w:hAnsi="Times New Roman" w:cs="Times New Roman"/>
        </w:rPr>
        <w:t xml:space="preserve">script used by the experimenter </w:t>
      </w:r>
      <w:r w:rsidR="0062615D">
        <w:rPr>
          <w:rFonts w:ascii="Times New Roman" w:hAnsi="Times New Roman" w:cs="Times New Roman"/>
        </w:rPr>
        <w:t>during the task a</w:t>
      </w:r>
      <w:r>
        <w:rPr>
          <w:rFonts w:ascii="Times New Roman" w:hAnsi="Times New Roman" w:cs="Times New Roman"/>
        </w:rPr>
        <w:t>nd the actual code used to present stimuli</w:t>
      </w:r>
      <w:r w:rsidR="0062615D">
        <w:rPr>
          <w:rFonts w:ascii="Times New Roman" w:hAnsi="Times New Roman" w:cs="Times New Roman"/>
        </w:rPr>
        <w:t>, including all randomization and counterbalancing,</w:t>
      </w:r>
      <w:r>
        <w:rPr>
          <w:rFonts w:ascii="Times New Roman" w:hAnsi="Times New Roman" w:cs="Times New Roman"/>
        </w:rPr>
        <w:t xml:space="preserve"> are available in the repository. </w:t>
      </w:r>
    </w:p>
    <w:p w14:paraId="0AB930FC" w14:textId="77777777" w:rsidR="0062615D" w:rsidRDefault="0062615D" w:rsidP="00C01397">
      <w:pPr>
        <w:spacing w:line="240" w:lineRule="auto"/>
        <w:rPr>
          <w:rFonts w:ascii="Times New Roman" w:hAnsi="Times New Roman" w:cs="Times New Roman"/>
        </w:rPr>
      </w:pPr>
    </w:p>
    <w:p w14:paraId="7D98DC3B" w14:textId="494FCE7B" w:rsidR="0062615D" w:rsidRDefault="0062615D" w:rsidP="00C01397">
      <w:pPr>
        <w:spacing w:line="240" w:lineRule="auto"/>
        <w:rPr>
          <w:rFonts w:ascii="Times New Roman" w:hAnsi="Times New Roman" w:cs="Times New Roman"/>
        </w:rPr>
      </w:pPr>
      <w:r>
        <w:rPr>
          <w:rFonts w:ascii="Times New Roman" w:hAnsi="Times New Roman" w:cs="Times New Roman"/>
        </w:rPr>
        <w:t>Repository/Docs &amp; Info for running/MannerPath_script.txt</w:t>
      </w:r>
    </w:p>
    <w:p w14:paraId="6C45B579" w14:textId="34FFA554" w:rsidR="0062615D" w:rsidRDefault="0062615D" w:rsidP="00C01397">
      <w:pPr>
        <w:spacing w:line="240" w:lineRule="auto"/>
        <w:rPr>
          <w:rFonts w:ascii="Times New Roman" w:hAnsi="Times New Roman" w:cs="Times New Roman"/>
        </w:rPr>
      </w:pPr>
      <w:r>
        <w:rPr>
          <w:rFonts w:ascii="Times New Roman" w:hAnsi="Times New Roman" w:cs="Times New Roman"/>
        </w:rPr>
        <w:t>Repository/</w:t>
      </w:r>
      <w:proofErr w:type="spellStart"/>
      <w:r>
        <w:rPr>
          <w:rFonts w:ascii="Times New Roman" w:hAnsi="Times New Roman" w:cs="Times New Roman"/>
        </w:rPr>
        <w:t>MPP_Stim_and_Data</w:t>
      </w:r>
      <w:proofErr w:type="spellEnd"/>
      <w:r>
        <w:rPr>
          <w:rFonts w:ascii="Times New Roman" w:hAnsi="Times New Roman" w:cs="Times New Roman"/>
        </w:rPr>
        <w:t>/</w:t>
      </w:r>
      <w:proofErr w:type="spellStart"/>
      <w:r>
        <w:rPr>
          <w:rFonts w:ascii="Times New Roman" w:hAnsi="Times New Roman" w:cs="Times New Roman"/>
        </w:rPr>
        <w:t>MPP.m</w:t>
      </w:r>
      <w:proofErr w:type="spellEnd"/>
      <w:r>
        <w:rPr>
          <w:rFonts w:ascii="Times New Roman" w:hAnsi="Times New Roman" w:cs="Times New Roman"/>
        </w:rPr>
        <w:t xml:space="preserve"> (Matlab script)</w:t>
      </w:r>
    </w:p>
    <w:p w14:paraId="32727814" w14:textId="77777777" w:rsidR="0062615D" w:rsidRDefault="0062615D" w:rsidP="00C01397">
      <w:pPr>
        <w:spacing w:line="240" w:lineRule="auto"/>
        <w:rPr>
          <w:rFonts w:ascii="Times New Roman" w:hAnsi="Times New Roman" w:cs="Times New Roman"/>
        </w:rPr>
      </w:pPr>
    </w:p>
    <w:p w14:paraId="76225988" w14:textId="0C9248B5" w:rsidR="00626614" w:rsidRDefault="00626614" w:rsidP="00C01397">
      <w:pPr>
        <w:spacing w:line="240" w:lineRule="auto"/>
        <w:rPr>
          <w:rFonts w:ascii="Times New Roman" w:hAnsi="Times New Roman" w:cs="Times New Roman"/>
        </w:rPr>
      </w:pPr>
      <w:r>
        <w:rPr>
          <w:rFonts w:ascii="Times New Roman" w:hAnsi="Times New Roman" w:cs="Times New Roman"/>
        </w:rPr>
        <w:t xml:space="preserve">Experimenters are not blind to condition because they must be present in the room to help the child understand the pointing task. To check for </w:t>
      </w:r>
      <w:r w:rsidR="0062615D">
        <w:rPr>
          <w:rFonts w:ascii="Times New Roman" w:hAnsi="Times New Roman" w:cs="Times New Roman"/>
        </w:rPr>
        <w:t xml:space="preserve">fidelity and </w:t>
      </w:r>
      <w:r>
        <w:rPr>
          <w:rFonts w:ascii="Times New Roman" w:hAnsi="Times New Roman" w:cs="Times New Roman"/>
        </w:rPr>
        <w:t xml:space="preserve">possible experimenter cueing, we video-record all sessions and will have a blind-to-condition coder (accomplished by putting post-its over the part of the screen showing the laptop that presented the stimuli) rate 10% of the participants’ videos for (1) child ‘checking in’ with the experimenter </w:t>
      </w:r>
      <w:r w:rsidR="0062615D">
        <w:rPr>
          <w:rFonts w:ascii="Times New Roman" w:hAnsi="Times New Roman" w:cs="Times New Roman"/>
        </w:rPr>
        <w:t xml:space="preserve">and </w:t>
      </w:r>
      <w:r>
        <w:rPr>
          <w:rFonts w:ascii="Times New Roman" w:hAnsi="Times New Roman" w:cs="Times New Roman"/>
        </w:rPr>
        <w:t xml:space="preserve">(2) </w:t>
      </w:r>
      <w:r w:rsidR="0062615D">
        <w:rPr>
          <w:rFonts w:ascii="Times New Roman" w:hAnsi="Times New Roman" w:cs="Times New Roman"/>
        </w:rPr>
        <w:t xml:space="preserve">experimenter showing a preference for one video before the </w:t>
      </w:r>
      <w:proofErr w:type="spellStart"/>
      <w:r w:rsidR="0062615D">
        <w:rPr>
          <w:rFonts w:ascii="Times New Roman" w:hAnsi="Times New Roman" w:cs="Times New Roman"/>
        </w:rPr>
        <w:t>childs’</w:t>
      </w:r>
      <w:proofErr w:type="spellEnd"/>
      <w:r w:rsidR="0062615D">
        <w:rPr>
          <w:rFonts w:ascii="Times New Roman" w:hAnsi="Times New Roman" w:cs="Times New Roman"/>
        </w:rPr>
        <w:t xml:space="preserve"> choice. If we discover possible cueing problems, we will then blind code the remainder of the sessions and exclude/replace data from sessions with cueing problems.  </w:t>
      </w:r>
    </w:p>
    <w:p w14:paraId="0D63251F" w14:textId="77777777" w:rsidR="008947B3" w:rsidRPr="002F2182" w:rsidRDefault="008947B3" w:rsidP="00C01397">
      <w:pPr>
        <w:spacing w:line="276" w:lineRule="auto"/>
        <w:rPr>
          <w:rFonts w:ascii="Times New Roman" w:hAnsi="Times New Roman" w:cs="Times New Roman"/>
          <w:b/>
        </w:rPr>
      </w:pPr>
    </w:p>
    <w:p w14:paraId="588C7066" w14:textId="1EC0DB96" w:rsidR="008947B3" w:rsidRPr="002F2182" w:rsidRDefault="008947B3" w:rsidP="008947B3">
      <w:pPr>
        <w:spacing w:line="276" w:lineRule="auto"/>
        <w:jc w:val="center"/>
        <w:rPr>
          <w:rFonts w:ascii="Times New Roman" w:hAnsi="Times New Roman" w:cs="Times New Roman"/>
          <w:b/>
        </w:rPr>
      </w:pPr>
      <w:r w:rsidRPr="002F2182">
        <w:rPr>
          <w:rFonts w:ascii="Times New Roman" w:hAnsi="Times New Roman" w:cs="Times New Roman"/>
          <w:b/>
        </w:rPr>
        <w:t>C. Analysis plan</w:t>
      </w:r>
    </w:p>
    <w:p w14:paraId="22079999" w14:textId="189C3576" w:rsidR="008947B3" w:rsidRPr="002F2182" w:rsidRDefault="008947B3" w:rsidP="008947B3">
      <w:pPr>
        <w:spacing w:line="276" w:lineRule="auto"/>
        <w:rPr>
          <w:rFonts w:ascii="Times New Roman" w:hAnsi="Times New Roman" w:cs="Times New Roman"/>
          <w:b/>
        </w:rPr>
      </w:pPr>
      <w:r w:rsidRPr="002F2182">
        <w:rPr>
          <w:rFonts w:ascii="Times New Roman" w:hAnsi="Times New Roman" w:cs="Times New Roman"/>
          <w:b/>
        </w:rPr>
        <w:t>Confirmatory analyses</w:t>
      </w:r>
    </w:p>
    <w:p w14:paraId="2E621328" w14:textId="77777777" w:rsidR="0062615D" w:rsidRDefault="0062615D" w:rsidP="008947B3">
      <w:pPr>
        <w:spacing w:line="240" w:lineRule="auto"/>
        <w:rPr>
          <w:rFonts w:ascii="Times New Roman" w:eastAsia="Times New Roman" w:hAnsi="Times New Roman" w:cs="Times New Roman"/>
          <w:color w:val="000000"/>
        </w:rPr>
      </w:pPr>
    </w:p>
    <w:p w14:paraId="03859F88" w14:textId="156DC72C" w:rsidR="0062615D" w:rsidRDefault="0062615D" w:rsidP="008947B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Our planned confirmatory analyses are all included (though not all are implemented) in Analysis/</w:t>
      </w:r>
      <w:proofErr w:type="spellStart"/>
      <w:r>
        <w:rPr>
          <w:rFonts w:ascii="Times New Roman" w:eastAsia="Times New Roman" w:hAnsi="Times New Roman" w:cs="Times New Roman"/>
          <w:color w:val="000000"/>
        </w:rPr>
        <w:t>MPP_Analysis.R</w:t>
      </w:r>
      <w:proofErr w:type="spellEnd"/>
    </w:p>
    <w:p w14:paraId="33711CE2" w14:textId="77777777" w:rsidR="0062615D" w:rsidRDefault="0062615D" w:rsidP="008947B3">
      <w:pPr>
        <w:spacing w:line="240" w:lineRule="auto"/>
        <w:rPr>
          <w:rFonts w:ascii="Times New Roman" w:eastAsia="Times New Roman" w:hAnsi="Times New Roman" w:cs="Times New Roman"/>
          <w:color w:val="000000"/>
        </w:rPr>
      </w:pPr>
    </w:p>
    <w:p w14:paraId="5F7A7846" w14:textId="23CBE446" w:rsidR="00D67F4C" w:rsidRDefault="00D67F4C" w:rsidP="008947B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summarize, we have one between-participants variable, Condition; participants give 7 binary responses in Phase 1 and 8 binary responses in Phase 2 (A/E or M/P).  We will use mixed-effects logistic regression with random effects of items in two models.  First, we can ask whether Condition affects the choices participants made (</w:t>
      </w:r>
      <w:proofErr w:type="spellStart"/>
      <w:r>
        <w:rPr>
          <w:rFonts w:ascii="Times New Roman" w:eastAsia="Times New Roman" w:hAnsi="Times New Roman" w:cs="Times New Roman"/>
          <w:color w:val="000000"/>
        </w:rPr>
        <w:t>ie</w:t>
      </w:r>
      <w:proofErr w:type="spellEnd"/>
      <w:r>
        <w:rPr>
          <w:rFonts w:ascii="Times New Roman" w:eastAsia="Times New Roman" w:hAnsi="Times New Roman" w:cs="Times New Roman"/>
          <w:color w:val="000000"/>
        </w:rPr>
        <w:t xml:space="preserve">. whether training caused them to make more M choices rather than P choices), and second we will ask if there is an effect of the trial number; that is whether differences increase over time. </w:t>
      </w:r>
    </w:p>
    <w:p w14:paraId="600123C6" w14:textId="77777777" w:rsidR="00D67F4C" w:rsidRDefault="00D67F4C" w:rsidP="008947B3">
      <w:pPr>
        <w:spacing w:line="240" w:lineRule="auto"/>
        <w:rPr>
          <w:rFonts w:ascii="Times New Roman" w:eastAsia="Times New Roman" w:hAnsi="Times New Roman" w:cs="Times New Roman"/>
          <w:color w:val="000000"/>
        </w:rPr>
      </w:pPr>
    </w:p>
    <w:p w14:paraId="26C654AC" w14:textId="6B3C8DE6" w:rsidR="00D67F4C" w:rsidRDefault="00D67F4C" w:rsidP="008947B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Missing data is handled automatically by this method because we enter individual responses rather than scores into the regression – a child might not have an observation at trial 6, but that’s ok.  </w:t>
      </w:r>
    </w:p>
    <w:p w14:paraId="0D1CA466" w14:textId="77777777" w:rsidR="00D67F4C" w:rsidRDefault="00D67F4C" w:rsidP="008947B3">
      <w:pPr>
        <w:spacing w:line="240" w:lineRule="auto"/>
        <w:rPr>
          <w:rFonts w:ascii="Times New Roman" w:eastAsia="Times New Roman" w:hAnsi="Times New Roman" w:cs="Times New Roman"/>
          <w:color w:val="000000"/>
        </w:rPr>
      </w:pPr>
    </w:p>
    <w:p w14:paraId="1EDB89A4" w14:textId="0C45953D" w:rsidR="00D67F4C" w:rsidRDefault="00D67F4C" w:rsidP="008947B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We do not plan to do any data transformations other than calculating ‘average correct’ scores based on the responses children give at the </w:t>
      </w:r>
      <w:r w:rsidRPr="00D67F4C">
        <w:rPr>
          <w:rFonts w:ascii="Times New Roman" w:eastAsia="Times New Roman" w:hAnsi="Times New Roman" w:cs="Times New Roman"/>
          <w:i/>
          <w:color w:val="000000"/>
        </w:rPr>
        <w:t xml:space="preserve">end </w:t>
      </w:r>
      <w:r>
        <w:rPr>
          <w:rFonts w:ascii="Times New Roman" w:eastAsia="Times New Roman" w:hAnsi="Times New Roman" w:cs="Times New Roman"/>
          <w:color w:val="000000"/>
        </w:rPr>
        <w:t xml:space="preserve">of each trial. To try and deal with our low power this score will provide a secondary way to select a subset of participants who are especially attentive/on the ball and see if the expected effects described above hold in this group. </w:t>
      </w:r>
    </w:p>
    <w:p w14:paraId="647AFE41" w14:textId="77777777" w:rsidR="00D67F4C" w:rsidRDefault="00D67F4C" w:rsidP="008947B3">
      <w:pPr>
        <w:spacing w:line="240" w:lineRule="auto"/>
        <w:rPr>
          <w:rFonts w:ascii="Times New Roman" w:eastAsia="Times New Roman" w:hAnsi="Times New Roman" w:cs="Times New Roman"/>
          <w:color w:val="000000"/>
        </w:rPr>
      </w:pPr>
    </w:p>
    <w:p w14:paraId="65A8D27F" w14:textId="6887EDFD" w:rsidR="008947B3" w:rsidRPr="00D67F4C" w:rsidRDefault="00D67F4C" w:rsidP="00D67F4C">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analyses assume only (?) that the binary data will not turn out to be totally at floor/ceiling, which based on pilot data is very </w:t>
      </w:r>
      <w:proofErr w:type="spellStart"/>
      <w:r>
        <w:rPr>
          <w:rFonts w:ascii="Times New Roman" w:eastAsia="Times New Roman" w:hAnsi="Times New Roman" w:cs="Times New Roman"/>
          <w:color w:val="000000"/>
        </w:rPr>
        <w:t>very</w:t>
      </w:r>
      <w:proofErr w:type="spellEnd"/>
      <w:r>
        <w:rPr>
          <w:rFonts w:ascii="Times New Roman" w:eastAsia="Times New Roman" w:hAnsi="Times New Roman" w:cs="Times New Roman"/>
          <w:color w:val="000000"/>
        </w:rPr>
        <w:t xml:space="preserve"> unlikely to happen!</w:t>
      </w:r>
    </w:p>
    <w:p w14:paraId="0F8A4A4E" w14:textId="77777777" w:rsidR="007B3589" w:rsidRPr="007B3589" w:rsidRDefault="007B3589" w:rsidP="00C01397">
      <w:pPr>
        <w:spacing w:line="276" w:lineRule="auto"/>
        <w:rPr>
          <w:rFonts w:ascii="Times New Roman" w:hAnsi="Times New Roman" w:cs="Times New Roman"/>
          <w:b/>
        </w:rPr>
      </w:pPr>
    </w:p>
    <w:p w14:paraId="475145BD" w14:textId="0D18834D" w:rsidR="007B3589" w:rsidRPr="007B3589" w:rsidRDefault="007B3589" w:rsidP="00C01397">
      <w:pPr>
        <w:spacing w:line="276" w:lineRule="auto"/>
        <w:rPr>
          <w:rFonts w:ascii="Times New Roman" w:hAnsi="Times New Roman" w:cs="Times New Roman"/>
          <w:b/>
        </w:rPr>
      </w:pPr>
      <w:r w:rsidRPr="007B3589">
        <w:rPr>
          <w:rFonts w:ascii="Times New Roman" w:hAnsi="Times New Roman" w:cs="Times New Roman"/>
          <w:b/>
        </w:rPr>
        <w:t>Answer the following final questions:</w:t>
      </w:r>
    </w:p>
    <w:p w14:paraId="13ED2E5E" w14:textId="28242625" w:rsidR="007B3589" w:rsidRPr="007B3589" w:rsidRDefault="007B3589" w:rsidP="00C01397">
      <w:pPr>
        <w:spacing w:line="276" w:lineRule="auto"/>
        <w:rPr>
          <w:rFonts w:ascii="Times New Roman" w:hAnsi="Times New Roman" w:cs="Times New Roman"/>
          <w:color w:val="262626"/>
        </w:rPr>
      </w:pPr>
      <w:r w:rsidRPr="007B3589">
        <w:rPr>
          <w:rFonts w:ascii="Times New Roman" w:hAnsi="Times New Roman" w:cs="Times New Roman"/>
          <w:bCs/>
          <w:color w:val="262626"/>
        </w:rPr>
        <w:t>Has data collection begun for this project?</w:t>
      </w:r>
      <w:r w:rsidRPr="007B3589">
        <w:rPr>
          <w:rFonts w:ascii="Times New Roman" w:hAnsi="Times New Roman" w:cs="Times New Roman"/>
          <w:color w:val="262626"/>
        </w:rPr>
        <w:t xml:space="preserve"> </w:t>
      </w:r>
    </w:p>
    <w:p w14:paraId="357724E8" w14:textId="147CD691" w:rsidR="007B3589" w:rsidRPr="007B3589" w:rsidRDefault="007B3589" w:rsidP="007B3589">
      <w:pPr>
        <w:pStyle w:val="ListParagraph"/>
        <w:numPr>
          <w:ilvl w:val="0"/>
          <w:numId w:val="38"/>
        </w:numPr>
        <w:spacing w:line="276" w:lineRule="auto"/>
        <w:rPr>
          <w:rFonts w:ascii="Times New Roman" w:hAnsi="Times New Roman" w:cs="Times New Roman"/>
          <w:color w:val="262626"/>
        </w:rPr>
      </w:pPr>
      <w:r w:rsidRPr="007B3589">
        <w:rPr>
          <w:rFonts w:ascii="Times New Roman" w:hAnsi="Times New Roman" w:cs="Times New Roman"/>
          <w:color w:val="262626"/>
        </w:rPr>
        <w:t>Yes, data collection is underway</w:t>
      </w:r>
      <w:r w:rsidR="002651BA">
        <w:rPr>
          <w:rFonts w:ascii="Times New Roman" w:hAnsi="Times New Roman" w:cs="Times New Roman"/>
          <w:color w:val="262626"/>
        </w:rPr>
        <w:t>. In the MPP_Data.csv spreadsheet, E1 represents the initial study (MP-</w:t>
      </w:r>
      <w:proofErr w:type="spellStart"/>
      <w:r w:rsidR="002651BA">
        <w:rPr>
          <w:rFonts w:ascii="Times New Roman" w:hAnsi="Times New Roman" w:cs="Times New Roman"/>
          <w:color w:val="262626"/>
        </w:rPr>
        <w:t>NoExtend</w:t>
      </w:r>
      <w:proofErr w:type="spellEnd"/>
      <w:r w:rsidR="002651BA">
        <w:rPr>
          <w:rFonts w:ascii="Times New Roman" w:hAnsi="Times New Roman" w:cs="Times New Roman"/>
          <w:color w:val="262626"/>
        </w:rPr>
        <w:t>) that was used to calculate effect size estimates, and E2 represents the ongoing AE-Extend study (described above</w:t>
      </w:r>
      <w:proofErr w:type="gramStart"/>
      <w:r w:rsidR="002651BA">
        <w:rPr>
          <w:rFonts w:ascii="Times New Roman" w:hAnsi="Times New Roman" w:cs="Times New Roman"/>
          <w:color w:val="262626"/>
        </w:rPr>
        <w:t>) which</w:t>
      </w:r>
      <w:proofErr w:type="gramEnd"/>
      <w:r w:rsidR="002651BA">
        <w:rPr>
          <w:rFonts w:ascii="Times New Roman" w:hAnsi="Times New Roman" w:cs="Times New Roman"/>
          <w:color w:val="262626"/>
        </w:rPr>
        <w:t xml:space="preserve"> is the 1</w:t>
      </w:r>
      <w:r w:rsidR="002651BA" w:rsidRPr="002651BA">
        <w:rPr>
          <w:rFonts w:ascii="Times New Roman" w:hAnsi="Times New Roman" w:cs="Times New Roman"/>
          <w:color w:val="262626"/>
          <w:vertAlign w:val="superscript"/>
        </w:rPr>
        <w:t>st</w:t>
      </w:r>
      <w:r w:rsidR="002651BA">
        <w:rPr>
          <w:rFonts w:ascii="Times New Roman" w:hAnsi="Times New Roman" w:cs="Times New Roman"/>
          <w:color w:val="262626"/>
        </w:rPr>
        <w:t xml:space="preserve"> of the two preregistered experiments begun here. </w:t>
      </w:r>
    </w:p>
    <w:p w14:paraId="5749271E" w14:textId="2C6E8217" w:rsidR="007B3589" w:rsidRPr="007B3589" w:rsidRDefault="007B3589" w:rsidP="00C01397">
      <w:pPr>
        <w:spacing w:line="276" w:lineRule="auto"/>
        <w:rPr>
          <w:rFonts w:ascii="Times New Roman" w:hAnsi="Times New Roman" w:cs="Times New Roman"/>
          <w:bCs/>
          <w:color w:val="262626"/>
        </w:rPr>
      </w:pPr>
      <w:r w:rsidRPr="007B3589">
        <w:rPr>
          <w:rFonts w:ascii="Times New Roman" w:hAnsi="Times New Roman" w:cs="Times New Roman"/>
          <w:bCs/>
          <w:color w:val="262626"/>
        </w:rPr>
        <w:t>If data collection has begun, have you looked at the data?</w:t>
      </w:r>
    </w:p>
    <w:p w14:paraId="26817E2E" w14:textId="567B50F0" w:rsidR="007B3589" w:rsidRDefault="007B3589" w:rsidP="007B3589">
      <w:pPr>
        <w:pStyle w:val="ListParagraph"/>
        <w:numPr>
          <w:ilvl w:val="0"/>
          <w:numId w:val="39"/>
        </w:numPr>
        <w:spacing w:line="276" w:lineRule="auto"/>
        <w:rPr>
          <w:rFonts w:ascii="Times New Roman" w:hAnsi="Times New Roman" w:cs="Times New Roman"/>
          <w:bCs/>
          <w:color w:val="262626"/>
        </w:rPr>
      </w:pPr>
      <w:r w:rsidRPr="007B3589">
        <w:rPr>
          <w:rFonts w:ascii="Times New Roman" w:hAnsi="Times New Roman" w:cs="Times New Roman"/>
          <w:bCs/>
          <w:color w:val="262626"/>
        </w:rPr>
        <w:t>Yes</w:t>
      </w:r>
      <w:r w:rsidR="002651BA">
        <w:rPr>
          <w:rFonts w:ascii="Times New Roman" w:hAnsi="Times New Roman" w:cs="Times New Roman"/>
          <w:bCs/>
          <w:color w:val="262626"/>
        </w:rPr>
        <w:t>. During MP-</w:t>
      </w:r>
      <w:proofErr w:type="spellStart"/>
      <w:r w:rsidR="002651BA">
        <w:rPr>
          <w:rFonts w:ascii="Times New Roman" w:hAnsi="Times New Roman" w:cs="Times New Roman"/>
          <w:bCs/>
          <w:color w:val="262626"/>
        </w:rPr>
        <w:t>NoExtend</w:t>
      </w:r>
      <w:proofErr w:type="spellEnd"/>
      <w:r w:rsidR="002651BA">
        <w:rPr>
          <w:rFonts w:ascii="Times New Roman" w:hAnsi="Times New Roman" w:cs="Times New Roman"/>
          <w:bCs/>
          <w:color w:val="262626"/>
        </w:rPr>
        <w:t xml:space="preserve"> (replication of </w:t>
      </w:r>
      <w:proofErr w:type="spellStart"/>
      <w:r w:rsidR="002651BA">
        <w:rPr>
          <w:rFonts w:ascii="Times New Roman" w:hAnsi="Times New Roman" w:cs="Times New Roman"/>
          <w:bCs/>
          <w:color w:val="262626"/>
        </w:rPr>
        <w:t>Havasi</w:t>
      </w:r>
      <w:proofErr w:type="spellEnd"/>
      <w:r w:rsidR="002651BA">
        <w:rPr>
          <w:rFonts w:ascii="Times New Roman" w:hAnsi="Times New Roman" w:cs="Times New Roman"/>
          <w:bCs/>
          <w:color w:val="262626"/>
        </w:rPr>
        <w:t>, Shafto &amp; Snedeker 2013) we realized that larger sample sizes than expected would be needed, so we decided to move directly to the longer and more interesting ‘extension’ studies rather than beginning with the within-domain version.  We therefore developed the code for the extension version and began testing children on the new version as soon as we could (interleaved with collecting the rest of the informally planned 32 total MP-</w:t>
      </w:r>
      <w:proofErr w:type="spellStart"/>
      <w:r w:rsidR="002651BA">
        <w:rPr>
          <w:rFonts w:ascii="Times New Roman" w:hAnsi="Times New Roman" w:cs="Times New Roman"/>
          <w:bCs/>
          <w:color w:val="262626"/>
        </w:rPr>
        <w:t>NoExtend</w:t>
      </w:r>
      <w:proofErr w:type="spellEnd"/>
      <w:r w:rsidR="002651BA">
        <w:rPr>
          <w:rFonts w:ascii="Times New Roman" w:hAnsi="Times New Roman" w:cs="Times New Roman"/>
          <w:bCs/>
          <w:color w:val="262626"/>
        </w:rPr>
        <w:t xml:space="preserve"> participants). There were no designated ‘pilot’ participants for the beginning of AE-Extend, but there were several participants who did not complete the study because of bugs in our code.</w:t>
      </w:r>
    </w:p>
    <w:p w14:paraId="0D05E787" w14:textId="33498572" w:rsidR="001061B8" w:rsidRDefault="002651BA" w:rsidP="007B3589">
      <w:pPr>
        <w:pStyle w:val="ListParagraph"/>
        <w:numPr>
          <w:ilvl w:val="0"/>
          <w:numId w:val="39"/>
        </w:numPr>
        <w:spacing w:line="276" w:lineRule="auto"/>
        <w:rPr>
          <w:rFonts w:ascii="Times New Roman" w:hAnsi="Times New Roman" w:cs="Times New Roman"/>
          <w:bCs/>
          <w:color w:val="262626"/>
        </w:rPr>
      </w:pPr>
      <w:r>
        <w:rPr>
          <w:rFonts w:ascii="Times New Roman" w:hAnsi="Times New Roman" w:cs="Times New Roman"/>
          <w:bCs/>
          <w:color w:val="262626"/>
        </w:rPr>
        <w:t>Because the effect</w:t>
      </w:r>
      <w:r w:rsidR="001061B8">
        <w:rPr>
          <w:rFonts w:ascii="Times New Roman" w:hAnsi="Times New Roman" w:cs="Times New Roman"/>
          <w:bCs/>
          <w:color w:val="262626"/>
        </w:rPr>
        <w:t xml:space="preserve"> size was smaller than expected, we knew that the intended subject size for AE-Extend would be larger than 32 at least. Power analysis and ‘</w:t>
      </w:r>
      <w:proofErr w:type="spellStart"/>
      <w:r w:rsidR="001061B8">
        <w:rPr>
          <w:rFonts w:ascii="Times New Roman" w:hAnsi="Times New Roman" w:cs="Times New Roman"/>
          <w:bCs/>
          <w:color w:val="262626"/>
        </w:rPr>
        <w:t>pre’registration</w:t>
      </w:r>
      <w:proofErr w:type="spellEnd"/>
      <w:r w:rsidR="001061B8">
        <w:rPr>
          <w:rFonts w:ascii="Times New Roman" w:hAnsi="Times New Roman" w:cs="Times New Roman"/>
          <w:bCs/>
          <w:color w:val="262626"/>
        </w:rPr>
        <w:t xml:space="preserve"> were not conducted until after subject 19 was collected, thanks to the researchers (MK) not getting to it until then (</w:t>
      </w:r>
      <w:r w:rsidR="00C1498A">
        <w:rPr>
          <w:rFonts w:ascii="Times New Roman" w:hAnsi="Times New Roman" w:cs="Times New Roman"/>
          <w:bCs/>
          <w:color w:val="262626"/>
        </w:rPr>
        <w:t>she</w:t>
      </w:r>
      <w:r w:rsidR="001061B8">
        <w:rPr>
          <w:rFonts w:ascii="Times New Roman" w:hAnsi="Times New Roman" w:cs="Times New Roman"/>
          <w:bCs/>
          <w:color w:val="262626"/>
        </w:rPr>
        <w:t xml:space="preserve"> acknowledges that this is not a good reason). </w:t>
      </w:r>
    </w:p>
    <w:p w14:paraId="64C78D0E" w14:textId="1DEF57F2" w:rsidR="002651BA" w:rsidRDefault="001061B8" w:rsidP="007B3589">
      <w:pPr>
        <w:pStyle w:val="ListParagraph"/>
        <w:numPr>
          <w:ilvl w:val="0"/>
          <w:numId w:val="39"/>
        </w:numPr>
        <w:spacing w:line="276" w:lineRule="auto"/>
        <w:rPr>
          <w:rFonts w:ascii="Times New Roman" w:hAnsi="Times New Roman" w:cs="Times New Roman"/>
          <w:bCs/>
          <w:color w:val="262626"/>
        </w:rPr>
      </w:pPr>
      <w:r>
        <w:rPr>
          <w:rFonts w:ascii="Times New Roman" w:hAnsi="Times New Roman" w:cs="Times New Roman"/>
          <w:bCs/>
          <w:color w:val="262626"/>
        </w:rPr>
        <w:t>The planned analyses were decided on during the MP-</w:t>
      </w:r>
      <w:proofErr w:type="spellStart"/>
      <w:r>
        <w:rPr>
          <w:rFonts w:ascii="Times New Roman" w:hAnsi="Times New Roman" w:cs="Times New Roman"/>
          <w:bCs/>
          <w:color w:val="262626"/>
        </w:rPr>
        <w:t>NoExtend</w:t>
      </w:r>
      <w:proofErr w:type="spellEnd"/>
      <w:r>
        <w:rPr>
          <w:rFonts w:ascii="Times New Roman" w:hAnsi="Times New Roman" w:cs="Times New Roman"/>
          <w:bCs/>
          <w:color w:val="262626"/>
        </w:rPr>
        <w:t xml:space="preserve"> pilot phase and after ~12 AE-Extend participants had been run. We did not try any additional models because the </w:t>
      </w:r>
      <w:proofErr w:type="spellStart"/>
      <w:r>
        <w:rPr>
          <w:rFonts w:ascii="Times New Roman" w:hAnsi="Times New Roman" w:cs="Times New Roman"/>
          <w:bCs/>
          <w:color w:val="262626"/>
        </w:rPr>
        <w:t>glmer</w:t>
      </w:r>
      <w:proofErr w:type="spellEnd"/>
      <w:r>
        <w:rPr>
          <w:rFonts w:ascii="Times New Roman" w:hAnsi="Times New Roman" w:cs="Times New Roman"/>
          <w:bCs/>
          <w:color w:val="262626"/>
        </w:rPr>
        <w:t xml:space="preserve"> with max. </w:t>
      </w:r>
      <w:proofErr w:type="gramStart"/>
      <w:r>
        <w:rPr>
          <w:rFonts w:ascii="Times New Roman" w:hAnsi="Times New Roman" w:cs="Times New Roman"/>
          <w:bCs/>
          <w:color w:val="262626"/>
        </w:rPr>
        <w:t>random</w:t>
      </w:r>
      <w:proofErr w:type="gramEnd"/>
      <w:r>
        <w:rPr>
          <w:rFonts w:ascii="Times New Roman" w:hAnsi="Times New Roman" w:cs="Times New Roman"/>
          <w:bCs/>
          <w:color w:val="262626"/>
        </w:rPr>
        <w:t xml:space="preserve"> effects -&gt; </w:t>
      </w:r>
      <w:proofErr w:type="spellStart"/>
      <w:r>
        <w:rPr>
          <w:rFonts w:ascii="Times New Roman" w:hAnsi="Times New Roman" w:cs="Times New Roman"/>
          <w:bCs/>
          <w:color w:val="262626"/>
        </w:rPr>
        <w:t>anova</w:t>
      </w:r>
      <w:proofErr w:type="spellEnd"/>
      <w:r>
        <w:rPr>
          <w:rFonts w:ascii="Times New Roman" w:hAnsi="Times New Roman" w:cs="Times New Roman"/>
          <w:bCs/>
          <w:color w:val="262626"/>
        </w:rPr>
        <w:t xml:space="preserve"> </w:t>
      </w:r>
      <w:proofErr w:type="spellStart"/>
      <w:r>
        <w:rPr>
          <w:rFonts w:ascii="Times New Roman" w:hAnsi="Times New Roman" w:cs="Times New Roman"/>
          <w:bCs/>
          <w:color w:val="262626"/>
        </w:rPr>
        <w:t>comparsion</w:t>
      </w:r>
      <w:proofErr w:type="spellEnd"/>
      <w:r>
        <w:rPr>
          <w:rFonts w:ascii="Times New Roman" w:hAnsi="Times New Roman" w:cs="Times New Roman"/>
          <w:bCs/>
          <w:color w:val="262626"/>
        </w:rPr>
        <w:t xml:space="preserve"> of models  is a standard analysis formula I am using at this point.  We can now preregister, though, that we intend to continue using this method of analysis for AE-Extend and MP-Extend</w:t>
      </w:r>
    </w:p>
    <w:p w14:paraId="1187D57D" w14:textId="77777777" w:rsidR="00C1498A" w:rsidRPr="00C1498A" w:rsidRDefault="001061B8" w:rsidP="00C01397">
      <w:pPr>
        <w:pStyle w:val="ListParagraph"/>
        <w:numPr>
          <w:ilvl w:val="0"/>
          <w:numId w:val="39"/>
        </w:numPr>
        <w:spacing w:line="276" w:lineRule="auto"/>
        <w:rPr>
          <w:rFonts w:ascii="Times New Roman" w:hAnsi="Times New Roman" w:cs="Times New Roman"/>
          <w:color w:val="646464"/>
        </w:rPr>
      </w:pPr>
      <w:r w:rsidRPr="00C1498A">
        <w:rPr>
          <w:rFonts w:ascii="Times New Roman" w:hAnsi="Times New Roman" w:cs="Times New Roman"/>
          <w:bCs/>
          <w:color w:val="262626"/>
        </w:rPr>
        <w:t xml:space="preserve">Because of these issues, MK would consider this preregistration to certify against analysis/garden-of-forking-path issues, but it does </w:t>
      </w:r>
      <w:r w:rsidR="00182AF7" w:rsidRPr="00C1498A">
        <w:rPr>
          <w:rFonts w:ascii="Times New Roman" w:hAnsi="Times New Roman" w:cs="Times New Roman"/>
          <w:bCs/>
          <w:color w:val="262626"/>
        </w:rPr>
        <w:t>NOT</w:t>
      </w:r>
      <w:r w:rsidRPr="00C1498A">
        <w:rPr>
          <w:rFonts w:ascii="Times New Roman" w:hAnsi="Times New Roman" w:cs="Times New Roman"/>
          <w:bCs/>
          <w:color w:val="262626"/>
        </w:rPr>
        <w:t xml:space="preserve"> qualify as a preregistration preventing the ‘file drawer’ problem</w:t>
      </w:r>
      <w:r w:rsidR="00182AF7" w:rsidRPr="00C1498A">
        <w:rPr>
          <w:rFonts w:ascii="Times New Roman" w:hAnsi="Times New Roman" w:cs="Times New Roman"/>
          <w:bCs/>
          <w:color w:val="262626"/>
        </w:rPr>
        <w:t>, because we already have some indications that AE-Extend is panning out the way we expected</w:t>
      </w:r>
      <w:r w:rsidR="00C1498A" w:rsidRPr="00C1498A">
        <w:rPr>
          <w:rFonts w:ascii="Times New Roman" w:hAnsi="Times New Roman" w:cs="Times New Roman"/>
          <w:bCs/>
          <w:color w:val="262626"/>
        </w:rPr>
        <w:t>,</w:t>
      </w:r>
      <w:bookmarkStart w:id="0" w:name="_GoBack"/>
      <w:bookmarkEnd w:id="0"/>
      <w:r w:rsidR="00C1498A" w:rsidRPr="00C1498A">
        <w:rPr>
          <w:rFonts w:ascii="Times New Roman" w:hAnsi="Times New Roman" w:cs="Times New Roman"/>
          <w:bCs/>
          <w:color w:val="262626"/>
        </w:rPr>
        <w:t xml:space="preserve"> and can’t certify we’d be doing this preregistration in the alternate world where that wasn’t the case</w:t>
      </w:r>
      <w:r w:rsidRPr="00C1498A">
        <w:rPr>
          <w:rFonts w:ascii="Times New Roman" w:hAnsi="Times New Roman" w:cs="Times New Roman"/>
          <w:bCs/>
          <w:color w:val="262626"/>
        </w:rPr>
        <w:t xml:space="preserve">. </w:t>
      </w:r>
    </w:p>
    <w:p w14:paraId="3E8061A4" w14:textId="77777777" w:rsidR="00C1498A" w:rsidRDefault="00C1498A" w:rsidP="00C1498A">
      <w:pPr>
        <w:spacing w:line="276" w:lineRule="auto"/>
        <w:ind w:left="360"/>
        <w:rPr>
          <w:rFonts w:ascii="Times New Roman" w:hAnsi="Times New Roman" w:cs="Times New Roman"/>
          <w:bCs/>
          <w:color w:val="262626"/>
        </w:rPr>
      </w:pPr>
    </w:p>
    <w:p w14:paraId="59DC64E1" w14:textId="2315C506" w:rsidR="007B3589" w:rsidRPr="00C1498A" w:rsidRDefault="007B3589" w:rsidP="00C1498A">
      <w:pPr>
        <w:spacing w:line="276" w:lineRule="auto"/>
        <w:ind w:left="360"/>
        <w:rPr>
          <w:rFonts w:ascii="Times New Roman" w:hAnsi="Times New Roman" w:cs="Times New Roman"/>
          <w:color w:val="646464"/>
        </w:rPr>
      </w:pPr>
      <w:r w:rsidRPr="00C1498A">
        <w:rPr>
          <w:rFonts w:ascii="Times New Roman" w:hAnsi="Times New Roman" w:cs="Times New Roman"/>
          <w:bCs/>
          <w:color w:val="262626"/>
        </w:rPr>
        <w:t xml:space="preserve">The (estimated) start and end dates for </w:t>
      </w:r>
      <w:proofErr w:type="gramStart"/>
      <w:r w:rsidRPr="00C1498A">
        <w:rPr>
          <w:rFonts w:ascii="Times New Roman" w:hAnsi="Times New Roman" w:cs="Times New Roman"/>
          <w:bCs/>
          <w:color w:val="262626"/>
        </w:rPr>
        <w:t>this project are</w:t>
      </w:r>
      <w:proofErr w:type="gramEnd"/>
      <w:r w:rsidRPr="00C1498A">
        <w:rPr>
          <w:rFonts w:ascii="Times New Roman" w:hAnsi="Times New Roman" w:cs="Times New Roman"/>
          <w:color w:val="646464"/>
        </w:rPr>
        <w:t>:</w:t>
      </w:r>
      <w:r w:rsidR="002651BA" w:rsidRPr="00C1498A">
        <w:rPr>
          <w:rFonts w:ascii="Times New Roman" w:hAnsi="Times New Roman" w:cs="Times New Roman"/>
          <w:color w:val="646464"/>
        </w:rPr>
        <w:t xml:space="preserve"> Aiming to finish data collection by the end of Summer 2016</w:t>
      </w:r>
    </w:p>
    <w:p w14:paraId="638EB764" w14:textId="7E325718" w:rsidR="007B3589" w:rsidRPr="007B3589" w:rsidRDefault="007B3589" w:rsidP="00C01397">
      <w:pPr>
        <w:spacing w:line="276" w:lineRule="auto"/>
        <w:rPr>
          <w:rFonts w:ascii="Times New Roman" w:hAnsi="Times New Roman" w:cs="Times New Roman"/>
        </w:rPr>
      </w:pPr>
    </w:p>
    <w:sectPr w:rsidR="007B3589" w:rsidRPr="007B3589" w:rsidSect="00B46C01">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EDB53" w14:textId="77777777" w:rsidR="00D67F4C" w:rsidRDefault="00D67F4C" w:rsidP="00F265BD">
      <w:pPr>
        <w:spacing w:line="240" w:lineRule="auto"/>
      </w:pPr>
      <w:r>
        <w:separator/>
      </w:r>
    </w:p>
  </w:endnote>
  <w:endnote w:type="continuationSeparator" w:id="0">
    <w:p w14:paraId="7FA906F2" w14:textId="77777777" w:rsidR="00D67F4C" w:rsidRDefault="00D67F4C" w:rsidP="00F26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panose1 w:val="020B0403020202020204"/>
    <w:charset w:val="00"/>
    <w:family w:val="auto"/>
    <w:pitch w:val="variable"/>
    <w:sig w:usb0="800000AF" w:usb1="4000204A"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689AE" w14:textId="77777777" w:rsidR="00D67F4C" w:rsidRDefault="00D67F4C" w:rsidP="00F265BD">
      <w:pPr>
        <w:spacing w:line="240" w:lineRule="auto"/>
      </w:pPr>
      <w:r>
        <w:separator/>
      </w:r>
    </w:p>
  </w:footnote>
  <w:footnote w:type="continuationSeparator" w:id="0">
    <w:p w14:paraId="4E1DE4C1" w14:textId="77777777" w:rsidR="00D67F4C" w:rsidRDefault="00D67F4C" w:rsidP="00F265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A4ABB" w14:textId="17028B24" w:rsidR="00B6469F" w:rsidRDefault="00D67F4C" w:rsidP="00A3653B">
    <w:pPr>
      <w:rPr>
        <w:rFonts w:ascii="Helvetica Light" w:hAnsi="Helvetica Light"/>
        <w:color w:val="7F7F7F" w:themeColor="text1" w:themeTint="80"/>
        <w:sz w:val="20"/>
        <w:szCs w:val="20"/>
      </w:rPr>
    </w:pPr>
    <w:r w:rsidRPr="00F72690">
      <w:rPr>
        <w:rFonts w:ascii="Helvetica Light" w:hAnsi="Helvetica Light"/>
        <w:color w:val="7F7F7F" w:themeColor="text1" w:themeTint="80"/>
        <w:sz w:val="20"/>
        <w:szCs w:val="20"/>
      </w:rPr>
      <w:t>Pre-registration template</w:t>
    </w:r>
    <w:r>
      <w:rPr>
        <w:rFonts w:ascii="Helvetica Light" w:hAnsi="Helvetica Light"/>
        <w:color w:val="7F7F7F" w:themeColor="text1" w:themeTint="80"/>
        <w:sz w:val="20"/>
        <w:szCs w:val="20"/>
      </w:rPr>
      <w:t xml:space="preserve"> (</w:t>
    </w:r>
    <w:r w:rsidRPr="00F72690">
      <w:rPr>
        <w:rFonts w:ascii="Helvetica Light" w:hAnsi="Helvetica Light"/>
        <w:color w:val="7F7F7F" w:themeColor="text1" w:themeTint="80"/>
        <w:sz w:val="20"/>
        <w:szCs w:val="20"/>
      </w:rPr>
      <w:t xml:space="preserve">van ‘t Veer </w:t>
    </w:r>
    <w:r>
      <w:rPr>
        <w:rFonts w:ascii="Helvetica Light" w:hAnsi="Helvetica Light"/>
        <w:color w:val="7F7F7F" w:themeColor="text1" w:themeTint="80"/>
        <w:sz w:val="20"/>
        <w:szCs w:val="20"/>
      </w:rPr>
      <w:t>&amp; Giner-Sorolla, 2016</w:t>
    </w:r>
    <w:r w:rsidR="00B6469F">
      <w:rPr>
        <w:rFonts w:ascii="Helvetica Light" w:hAnsi="Helvetica Light"/>
        <w:color w:val="7F7F7F" w:themeColor="text1" w:themeTint="80"/>
        <w:sz w:val="20"/>
        <w:szCs w:val="20"/>
      </w:rPr>
      <w:t>)</w:t>
    </w:r>
  </w:p>
  <w:p w14:paraId="050EDD40" w14:textId="72207B6D" w:rsidR="00D67F4C" w:rsidRPr="00F265BD" w:rsidRDefault="00D67F4C">
    <w:pPr>
      <w:pStyle w:val="Header"/>
      <w:rPr>
        <w:rFonts w:ascii="Helvetica Light" w:hAnsi="Helvetica Light"/>
      </w:rPr>
    </w:pPr>
    <w:r>
      <w:rPr>
        <w:rFonts w:ascii="Helvetica Light" w:hAnsi="Helvetica Light"/>
      </w:rPr>
      <w:tab/>
    </w:r>
    <w:r w:rsidRPr="005877A4">
      <w:rPr>
        <w:rFonts w:ascii="Helvetica Light" w:hAnsi="Helvetica Light"/>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DEC"/>
    <w:multiLevelType w:val="hybridMultilevel"/>
    <w:tmpl w:val="8B420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952EF"/>
    <w:multiLevelType w:val="hybridMultilevel"/>
    <w:tmpl w:val="B4A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F13A0"/>
    <w:multiLevelType w:val="hybridMultilevel"/>
    <w:tmpl w:val="1F2C5A0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331C01"/>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D2701"/>
    <w:multiLevelType w:val="multilevel"/>
    <w:tmpl w:val="1F2C5A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93E495A"/>
    <w:multiLevelType w:val="hybridMultilevel"/>
    <w:tmpl w:val="AC6E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0423E"/>
    <w:multiLevelType w:val="multilevel"/>
    <w:tmpl w:val="1DF8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A878A6"/>
    <w:multiLevelType w:val="hybridMultilevel"/>
    <w:tmpl w:val="F9EC574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5C1C26"/>
    <w:multiLevelType w:val="hybridMultilevel"/>
    <w:tmpl w:val="0A0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D1A8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2E87887"/>
    <w:multiLevelType w:val="hybridMultilevel"/>
    <w:tmpl w:val="66FE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F26E37"/>
    <w:multiLevelType w:val="hybridMultilevel"/>
    <w:tmpl w:val="2526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4E30A31"/>
    <w:multiLevelType w:val="hybridMultilevel"/>
    <w:tmpl w:val="6AB4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63A7719"/>
    <w:multiLevelType w:val="hybridMultilevel"/>
    <w:tmpl w:val="724EA74A"/>
    <w:lvl w:ilvl="0" w:tplc="0409000F">
      <w:start w:val="1"/>
      <w:numFmt w:val="decimal"/>
      <w:lvlText w:val="%1."/>
      <w:lvlJc w:val="lef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4">
    <w:nsid w:val="176956D2"/>
    <w:multiLevelType w:val="hybridMultilevel"/>
    <w:tmpl w:val="DF1853F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6F6EDA"/>
    <w:multiLevelType w:val="multilevel"/>
    <w:tmpl w:val="0AC8DD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1A474B1D"/>
    <w:multiLevelType w:val="hybridMultilevel"/>
    <w:tmpl w:val="DB62D5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A7647"/>
    <w:multiLevelType w:val="hybridMultilevel"/>
    <w:tmpl w:val="F8DA57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FE0E38"/>
    <w:multiLevelType w:val="hybridMultilevel"/>
    <w:tmpl w:val="3A88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9">
    <w:nsid w:val="27621337"/>
    <w:multiLevelType w:val="hybridMultilevel"/>
    <w:tmpl w:val="AA644722"/>
    <w:lvl w:ilvl="0" w:tplc="0409001B">
      <w:start w:val="1"/>
      <w:numFmt w:val="lowerRoman"/>
      <w:lvlText w:val="%1."/>
      <w:lvlJc w:val="righ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0">
    <w:nsid w:val="2D85760C"/>
    <w:multiLevelType w:val="hybridMultilevel"/>
    <w:tmpl w:val="CD66373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0990D3C"/>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73019A"/>
    <w:multiLevelType w:val="hybridMultilevel"/>
    <w:tmpl w:val="4C5493FC"/>
    <w:lvl w:ilvl="0" w:tplc="699C0684">
      <w:start w:val="2"/>
      <w:numFmt w:val="bullet"/>
      <w:lvlText w:val="-"/>
      <w:lvlJc w:val="left"/>
      <w:pPr>
        <w:ind w:left="1068" w:hanging="360"/>
      </w:pPr>
      <w:rPr>
        <w:rFonts w:ascii="Times New Roman" w:eastAsia="Times New Roman" w:hAnsi="Times New Roman" w:cs="Times New Roman" w:hint="default"/>
      </w:rPr>
    </w:lvl>
    <w:lvl w:ilvl="1" w:tplc="08090003" w:tentative="1">
      <w:start w:val="1"/>
      <w:numFmt w:val="bullet"/>
      <w:lvlText w:val="o"/>
      <w:lvlJc w:val="left"/>
      <w:pPr>
        <w:ind w:left="2136" w:hanging="360"/>
      </w:pPr>
      <w:rPr>
        <w:rFonts w:ascii="Courier New" w:hAnsi="Courier New" w:cs="Courier New" w:hint="default"/>
      </w:rPr>
    </w:lvl>
    <w:lvl w:ilvl="2" w:tplc="08090005" w:tentative="1">
      <w:start w:val="1"/>
      <w:numFmt w:val="bullet"/>
      <w:lvlText w:val=""/>
      <w:lvlJc w:val="left"/>
      <w:pPr>
        <w:ind w:left="2856" w:hanging="360"/>
      </w:pPr>
      <w:rPr>
        <w:rFonts w:ascii="Wingdings" w:hAnsi="Wingdings" w:hint="default"/>
      </w:rPr>
    </w:lvl>
    <w:lvl w:ilvl="3" w:tplc="08090001" w:tentative="1">
      <w:start w:val="1"/>
      <w:numFmt w:val="bullet"/>
      <w:lvlText w:val=""/>
      <w:lvlJc w:val="left"/>
      <w:pPr>
        <w:ind w:left="3576" w:hanging="360"/>
      </w:pPr>
      <w:rPr>
        <w:rFonts w:ascii="Symbol" w:hAnsi="Symbol" w:hint="default"/>
      </w:rPr>
    </w:lvl>
    <w:lvl w:ilvl="4" w:tplc="08090003" w:tentative="1">
      <w:start w:val="1"/>
      <w:numFmt w:val="bullet"/>
      <w:lvlText w:val="o"/>
      <w:lvlJc w:val="left"/>
      <w:pPr>
        <w:ind w:left="4296" w:hanging="360"/>
      </w:pPr>
      <w:rPr>
        <w:rFonts w:ascii="Courier New" w:hAnsi="Courier New" w:cs="Courier New" w:hint="default"/>
      </w:rPr>
    </w:lvl>
    <w:lvl w:ilvl="5" w:tplc="08090005" w:tentative="1">
      <w:start w:val="1"/>
      <w:numFmt w:val="bullet"/>
      <w:lvlText w:val=""/>
      <w:lvlJc w:val="left"/>
      <w:pPr>
        <w:ind w:left="5016" w:hanging="360"/>
      </w:pPr>
      <w:rPr>
        <w:rFonts w:ascii="Wingdings" w:hAnsi="Wingdings" w:hint="default"/>
      </w:rPr>
    </w:lvl>
    <w:lvl w:ilvl="6" w:tplc="08090001" w:tentative="1">
      <w:start w:val="1"/>
      <w:numFmt w:val="bullet"/>
      <w:lvlText w:val=""/>
      <w:lvlJc w:val="left"/>
      <w:pPr>
        <w:ind w:left="5736" w:hanging="360"/>
      </w:pPr>
      <w:rPr>
        <w:rFonts w:ascii="Symbol" w:hAnsi="Symbol" w:hint="default"/>
      </w:rPr>
    </w:lvl>
    <w:lvl w:ilvl="7" w:tplc="08090003" w:tentative="1">
      <w:start w:val="1"/>
      <w:numFmt w:val="bullet"/>
      <w:lvlText w:val="o"/>
      <w:lvlJc w:val="left"/>
      <w:pPr>
        <w:ind w:left="6456" w:hanging="360"/>
      </w:pPr>
      <w:rPr>
        <w:rFonts w:ascii="Courier New" w:hAnsi="Courier New" w:cs="Courier New" w:hint="default"/>
      </w:rPr>
    </w:lvl>
    <w:lvl w:ilvl="8" w:tplc="08090005" w:tentative="1">
      <w:start w:val="1"/>
      <w:numFmt w:val="bullet"/>
      <w:lvlText w:val=""/>
      <w:lvlJc w:val="left"/>
      <w:pPr>
        <w:ind w:left="7176" w:hanging="360"/>
      </w:pPr>
      <w:rPr>
        <w:rFonts w:ascii="Wingdings" w:hAnsi="Wingdings" w:hint="default"/>
      </w:rPr>
    </w:lvl>
  </w:abstractNum>
  <w:abstractNum w:abstractNumId="23">
    <w:nsid w:val="3C5A0845"/>
    <w:multiLevelType w:val="hybridMultilevel"/>
    <w:tmpl w:val="D8749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1A7FD3"/>
    <w:multiLevelType w:val="hybridMultilevel"/>
    <w:tmpl w:val="B11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E84CDD"/>
    <w:multiLevelType w:val="hybridMultilevel"/>
    <w:tmpl w:val="02003B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9540B5"/>
    <w:multiLevelType w:val="multilevel"/>
    <w:tmpl w:val="B4A83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84D001B"/>
    <w:multiLevelType w:val="hybridMultilevel"/>
    <w:tmpl w:val="E4BE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422F03"/>
    <w:multiLevelType w:val="hybridMultilevel"/>
    <w:tmpl w:val="7382D0C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9">
    <w:nsid w:val="4B48480F"/>
    <w:multiLevelType w:val="hybridMultilevel"/>
    <w:tmpl w:val="5A9EBB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A87E63"/>
    <w:multiLevelType w:val="multilevel"/>
    <w:tmpl w:val="F450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E6ECE"/>
    <w:multiLevelType w:val="hybridMultilevel"/>
    <w:tmpl w:val="C0C4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7226F9"/>
    <w:multiLevelType w:val="hybridMultilevel"/>
    <w:tmpl w:val="B9940C20"/>
    <w:lvl w:ilvl="0" w:tplc="21A8867C">
      <w:numFmt w:val="bullet"/>
      <w:lvlText w:val="-"/>
      <w:lvlJc w:val="left"/>
      <w:pPr>
        <w:ind w:left="360" w:hanging="360"/>
      </w:pPr>
      <w:rPr>
        <w:rFonts w:ascii="Helvetica Light" w:eastAsiaTheme="minorEastAsia" w:hAnsi="Helvetica Light"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02502F"/>
    <w:multiLevelType w:val="multilevel"/>
    <w:tmpl w:val="5A9EBB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2F80E0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9E669D8"/>
    <w:multiLevelType w:val="hybridMultilevel"/>
    <w:tmpl w:val="BA38845C"/>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nsid w:val="69F537DF"/>
    <w:multiLevelType w:val="hybridMultilevel"/>
    <w:tmpl w:val="53D2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C9F68CB"/>
    <w:multiLevelType w:val="hybridMultilevel"/>
    <w:tmpl w:val="CCA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66DD2"/>
    <w:multiLevelType w:val="hybridMultilevel"/>
    <w:tmpl w:val="D7F2E5B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5A75215"/>
    <w:multiLevelType w:val="hybridMultilevel"/>
    <w:tmpl w:val="29A6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D9D4D6B"/>
    <w:multiLevelType w:val="multilevel"/>
    <w:tmpl w:val="CD6637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8"/>
  </w:num>
  <w:num w:numId="4">
    <w:abstractNumId w:val="37"/>
  </w:num>
  <w:num w:numId="5">
    <w:abstractNumId w:val="36"/>
  </w:num>
  <w:num w:numId="6">
    <w:abstractNumId w:val="16"/>
  </w:num>
  <w:num w:numId="7">
    <w:abstractNumId w:val="11"/>
  </w:num>
  <w:num w:numId="8">
    <w:abstractNumId w:val="28"/>
  </w:num>
  <w:num w:numId="9">
    <w:abstractNumId w:val="14"/>
  </w:num>
  <w:num w:numId="10">
    <w:abstractNumId w:val="13"/>
  </w:num>
  <w:num w:numId="11">
    <w:abstractNumId w:val="19"/>
  </w:num>
  <w:num w:numId="12">
    <w:abstractNumId w:val="18"/>
  </w:num>
  <w:num w:numId="13">
    <w:abstractNumId w:val="22"/>
  </w:num>
  <w:num w:numId="14">
    <w:abstractNumId w:val="23"/>
  </w:num>
  <w:num w:numId="15">
    <w:abstractNumId w:val="3"/>
  </w:num>
  <w:num w:numId="16">
    <w:abstractNumId w:val="24"/>
  </w:num>
  <w:num w:numId="17">
    <w:abstractNumId w:val="29"/>
  </w:num>
  <w:num w:numId="18">
    <w:abstractNumId w:val="27"/>
  </w:num>
  <w:num w:numId="19">
    <w:abstractNumId w:val="20"/>
  </w:num>
  <w:num w:numId="20">
    <w:abstractNumId w:val="1"/>
  </w:num>
  <w:num w:numId="21">
    <w:abstractNumId w:val="21"/>
  </w:num>
  <w:num w:numId="22">
    <w:abstractNumId w:val="39"/>
  </w:num>
  <w:num w:numId="23">
    <w:abstractNumId w:val="7"/>
  </w:num>
  <w:num w:numId="24">
    <w:abstractNumId w:val="2"/>
  </w:num>
  <w:num w:numId="25">
    <w:abstractNumId w:val="4"/>
  </w:num>
  <w:num w:numId="26">
    <w:abstractNumId w:val="15"/>
  </w:num>
  <w:num w:numId="27">
    <w:abstractNumId w:val="40"/>
  </w:num>
  <w:num w:numId="28">
    <w:abstractNumId w:val="26"/>
  </w:num>
  <w:num w:numId="29">
    <w:abstractNumId w:val="9"/>
  </w:num>
  <w:num w:numId="30">
    <w:abstractNumId w:val="34"/>
  </w:num>
  <w:num w:numId="31">
    <w:abstractNumId w:val="33"/>
  </w:num>
  <w:num w:numId="32">
    <w:abstractNumId w:val="0"/>
  </w:num>
  <w:num w:numId="33">
    <w:abstractNumId w:val="35"/>
  </w:num>
  <w:num w:numId="34">
    <w:abstractNumId w:val="31"/>
  </w:num>
  <w:num w:numId="35">
    <w:abstractNumId w:val="38"/>
  </w:num>
  <w:num w:numId="36">
    <w:abstractNumId w:val="5"/>
  </w:num>
  <w:num w:numId="37">
    <w:abstractNumId w:val="10"/>
  </w:num>
  <w:num w:numId="38">
    <w:abstractNumId w:val="17"/>
  </w:num>
  <w:num w:numId="39">
    <w:abstractNumId w:val="25"/>
  </w:num>
  <w:num w:numId="40">
    <w:abstractNumId w:val="3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050"/>
    <w:rsid w:val="000018D8"/>
    <w:rsid w:val="000331BE"/>
    <w:rsid w:val="00045BF2"/>
    <w:rsid w:val="00070079"/>
    <w:rsid w:val="00077869"/>
    <w:rsid w:val="000841B3"/>
    <w:rsid w:val="000922B8"/>
    <w:rsid w:val="000F79DB"/>
    <w:rsid w:val="001061B8"/>
    <w:rsid w:val="00106C50"/>
    <w:rsid w:val="00125AEE"/>
    <w:rsid w:val="0013204F"/>
    <w:rsid w:val="00160D4E"/>
    <w:rsid w:val="00166763"/>
    <w:rsid w:val="00182AF7"/>
    <w:rsid w:val="00182BDC"/>
    <w:rsid w:val="00186B57"/>
    <w:rsid w:val="001C5160"/>
    <w:rsid w:val="001D68EF"/>
    <w:rsid w:val="001E1B7B"/>
    <w:rsid w:val="00257048"/>
    <w:rsid w:val="002651BA"/>
    <w:rsid w:val="00276466"/>
    <w:rsid w:val="00287812"/>
    <w:rsid w:val="00287E6B"/>
    <w:rsid w:val="0029249C"/>
    <w:rsid w:val="002E4DB8"/>
    <w:rsid w:val="002F2182"/>
    <w:rsid w:val="002F32ED"/>
    <w:rsid w:val="002F582F"/>
    <w:rsid w:val="00302074"/>
    <w:rsid w:val="00304069"/>
    <w:rsid w:val="00320DE6"/>
    <w:rsid w:val="00321860"/>
    <w:rsid w:val="00370FE7"/>
    <w:rsid w:val="003737A2"/>
    <w:rsid w:val="003B20F5"/>
    <w:rsid w:val="003C6D99"/>
    <w:rsid w:val="003D0B1A"/>
    <w:rsid w:val="003E30E2"/>
    <w:rsid w:val="00427FF0"/>
    <w:rsid w:val="00430116"/>
    <w:rsid w:val="00486D66"/>
    <w:rsid w:val="00496A8C"/>
    <w:rsid w:val="004A1C71"/>
    <w:rsid w:val="004B0A88"/>
    <w:rsid w:val="004D6098"/>
    <w:rsid w:val="004D6348"/>
    <w:rsid w:val="004F1D5B"/>
    <w:rsid w:val="005029EF"/>
    <w:rsid w:val="005061A6"/>
    <w:rsid w:val="0051317B"/>
    <w:rsid w:val="005234DE"/>
    <w:rsid w:val="0052556E"/>
    <w:rsid w:val="0053459F"/>
    <w:rsid w:val="0057029B"/>
    <w:rsid w:val="005708CE"/>
    <w:rsid w:val="00584309"/>
    <w:rsid w:val="005A41C9"/>
    <w:rsid w:val="005D4EB6"/>
    <w:rsid w:val="005D62E7"/>
    <w:rsid w:val="005E45CF"/>
    <w:rsid w:val="005E60C6"/>
    <w:rsid w:val="006050F9"/>
    <w:rsid w:val="00624E43"/>
    <w:rsid w:val="0062615D"/>
    <w:rsid w:val="00626614"/>
    <w:rsid w:val="00640559"/>
    <w:rsid w:val="00670228"/>
    <w:rsid w:val="006868CD"/>
    <w:rsid w:val="006A5947"/>
    <w:rsid w:val="006B7921"/>
    <w:rsid w:val="006C3EF1"/>
    <w:rsid w:val="006D27DD"/>
    <w:rsid w:val="006F52AD"/>
    <w:rsid w:val="00700CDC"/>
    <w:rsid w:val="00711F72"/>
    <w:rsid w:val="00713610"/>
    <w:rsid w:val="0071391A"/>
    <w:rsid w:val="0077130F"/>
    <w:rsid w:val="00780E3C"/>
    <w:rsid w:val="00790365"/>
    <w:rsid w:val="007949F0"/>
    <w:rsid w:val="007B3589"/>
    <w:rsid w:val="007B7D54"/>
    <w:rsid w:val="007C25BB"/>
    <w:rsid w:val="007C7032"/>
    <w:rsid w:val="007D12FA"/>
    <w:rsid w:val="007E5699"/>
    <w:rsid w:val="00826F4A"/>
    <w:rsid w:val="00843B57"/>
    <w:rsid w:val="008665BD"/>
    <w:rsid w:val="00870441"/>
    <w:rsid w:val="00876622"/>
    <w:rsid w:val="00881FB4"/>
    <w:rsid w:val="008947B3"/>
    <w:rsid w:val="00895D62"/>
    <w:rsid w:val="008D1FD7"/>
    <w:rsid w:val="008E0EAF"/>
    <w:rsid w:val="00911C68"/>
    <w:rsid w:val="0091592A"/>
    <w:rsid w:val="0091731D"/>
    <w:rsid w:val="00922095"/>
    <w:rsid w:val="009244C3"/>
    <w:rsid w:val="00972259"/>
    <w:rsid w:val="009851C3"/>
    <w:rsid w:val="00993C86"/>
    <w:rsid w:val="009957D7"/>
    <w:rsid w:val="009966C6"/>
    <w:rsid w:val="009C034B"/>
    <w:rsid w:val="009C5932"/>
    <w:rsid w:val="009D4DB6"/>
    <w:rsid w:val="009D5E40"/>
    <w:rsid w:val="00A35B6B"/>
    <w:rsid w:val="00A3653B"/>
    <w:rsid w:val="00A507F7"/>
    <w:rsid w:val="00AC14D6"/>
    <w:rsid w:val="00AC6CA8"/>
    <w:rsid w:val="00AC7BDC"/>
    <w:rsid w:val="00AD6A2E"/>
    <w:rsid w:val="00AF6CA6"/>
    <w:rsid w:val="00B46C01"/>
    <w:rsid w:val="00B6469F"/>
    <w:rsid w:val="00B67244"/>
    <w:rsid w:val="00B8584F"/>
    <w:rsid w:val="00BA0E9C"/>
    <w:rsid w:val="00BC019E"/>
    <w:rsid w:val="00C0068B"/>
    <w:rsid w:val="00C01397"/>
    <w:rsid w:val="00C01AA7"/>
    <w:rsid w:val="00C1498A"/>
    <w:rsid w:val="00C36C57"/>
    <w:rsid w:val="00C61878"/>
    <w:rsid w:val="00C8412C"/>
    <w:rsid w:val="00C92371"/>
    <w:rsid w:val="00CA34F4"/>
    <w:rsid w:val="00CB4DFE"/>
    <w:rsid w:val="00CC5650"/>
    <w:rsid w:val="00CD6EAA"/>
    <w:rsid w:val="00D012F0"/>
    <w:rsid w:val="00D03121"/>
    <w:rsid w:val="00D06234"/>
    <w:rsid w:val="00D312E5"/>
    <w:rsid w:val="00D5761D"/>
    <w:rsid w:val="00D67F4C"/>
    <w:rsid w:val="00D95359"/>
    <w:rsid w:val="00DA1448"/>
    <w:rsid w:val="00DA6C97"/>
    <w:rsid w:val="00DB1320"/>
    <w:rsid w:val="00DC3C2F"/>
    <w:rsid w:val="00DC6BFF"/>
    <w:rsid w:val="00DD0D36"/>
    <w:rsid w:val="00DF4FF2"/>
    <w:rsid w:val="00E07ED3"/>
    <w:rsid w:val="00E11B34"/>
    <w:rsid w:val="00E13F0F"/>
    <w:rsid w:val="00E76050"/>
    <w:rsid w:val="00ED61E6"/>
    <w:rsid w:val="00F0749C"/>
    <w:rsid w:val="00F11013"/>
    <w:rsid w:val="00F15F61"/>
    <w:rsid w:val="00F265BD"/>
    <w:rsid w:val="00F36176"/>
    <w:rsid w:val="00F53617"/>
    <w:rsid w:val="00F61090"/>
    <w:rsid w:val="00F61E4F"/>
    <w:rsid w:val="00F71CD7"/>
    <w:rsid w:val="00F72690"/>
    <w:rsid w:val="00FB7A8E"/>
    <w:rsid w:val="00FD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FA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6"/>
    <w:pPr>
      <w:spacing w:line="480" w:lineRule="auto"/>
    </w:pPr>
    <w:rPr>
      <w:rFonts w:ascii="Times" w:hAnsi="Times"/>
    </w:rPr>
  </w:style>
  <w:style w:type="paragraph" w:styleId="Heading1">
    <w:name w:val="heading 1"/>
    <w:basedOn w:val="Normal"/>
    <w:next w:val="Normal"/>
    <w:link w:val="Heading1Char"/>
    <w:uiPriority w:val="9"/>
    <w:qFormat/>
    <w:rsid w:val="00E760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
    <w:basedOn w:val="Normal"/>
    <w:next w:val="Normal"/>
    <w:uiPriority w:val="1"/>
    <w:qFormat/>
    <w:rsid w:val="00ED61E6"/>
    <w:rPr>
      <w:rFonts w:ascii="Times New Roman" w:eastAsiaTheme="minorHAnsi" w:hAnsi="Times New Roman"/>
      <w:szCs w:val="22"/>
      <w:lang w:eastAsia="en-US"/>
    </w:rPr>
  </w:style>
  <w:style w:type="character" w:customStyle="1" w:styleId="Heading1Char">
    <w:name w:val="Heading 1 Char"/>
    <w:basedOn w:val="DefaultParagraphFont"/>
    <w:link w:val="Heading1"/>
    <w:uiPriority w:val="9"/>
    <w:rsid w:val="00E76050"/>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E76050"/>
    <w:rPr>
      <w:i/>
      <w:iCs/>
    </w:rPr>
  </w:style>
  <w:style w:type="character" w:styleId="SubtleEmphasis">
    <w:name w:val="Subtle Emphasis"/>
    <w:basedOn w:val="DefaultParagraphFont"/>
    <w:uiPriority w:val="19"/>
    <w:qFormat/>
    <w:rsid w:val="00E76050"/>
    <w:rPr>
      <w:i/>
      <w:iCs/>
      <w:color w:val="808080" w:themeColor="text1" w:themeTint="7F"/>
    </w:rPr>
  </w:style>
  <w:style w:type="paragraph" w:styleId="Subtitle">
    <w:name w:val="Subtitle"/>
    <w:basedOn w:val="Normal"/>
    <w:next w:val="Normal"/>
    <w:link w:val="SubtitleChar"/>
    <w:uiPriority w:val="11"/>
    <w:qFormat/>
    <w:rsid w:val="00E7605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6050"/>
    <w:rPr>
      <w:rFonts w:asciiTheme="majorHAnsi" w:eastAsiaTheme="majorEastAsia" w:hAnsiTheme="majorHAnsi" w:cstheme="majorBidi"/>
      <w:i/>
      <w:iCs/>
      <w:color w:val="4F81BD" w:themeColor="accent1"/>
      <w:spacing w:val="15"/>
    </w:rPr>
  </w:style>
  <w:style w:type="paragraph" w:customStyle="1" w:styleId="Body">
    <w:name w:val="Body"/>
    <w:basedOn w:val="Normal"/>
    <w:rsid w:val="003D0B1A"/>
    <w:pPr>
      <w:ind w:firstLine="720"/>
    </w:pPr>
    <w:rPr>
      <w:rFonts w:ascii="Times New Roman" w:eastAsia="Times New Roman" w:hAnsi="Times New Roman" w:cs="Times New Roman"/>
      <w:szCs w:val="20"/>
      <w:lang w:eastAsia="en-US"/>
    </w:rPr>
  </w:style>
  <w:style w:type="paragraph" w:styleId="Header">
    <w:name w:val="header"/>
    <w:basedOn w:val="Normal"/>
    <w:link w:val="HeaderChar"/>
    <w:uiPriority w:val="99"/>
    <w:unhideWhenUsed/>
    <w:rsid w:val="00F265BD"/>
    <w:pPr>
      <w:tabs>
        <w:tab w:val="center" w:pos="4536"/>
        <w:tab w:val="right" w:pos="9072"/>
      </w:tabs>
      <w:spacing w:line="240" w:lineRule="auto"/>
    </w:pPr>
  </w:style>
  <w:style w:type="character" w:customStyle="1" w:styleId="HeaderChar">
    <w:name w:val="Header Char"/>
    <w:basedOn w:val="DefaultParagraphFont"/>
    <w:link w:val="Header"/>
    <w:uiPriority w:val="99"/>
    <w:rsid w:val="00F265BD"/>
    <w:rPr>
      <w:rFonts w:ascii="Times" w:hAnsi="Times"/>
    </w:rPr>
  </w:style>
  <w:style w:type="paragraph" w:styleId="Footer">
    <w:name w:val="footer"/>
    <w:basedOn w:val="Normal"/>
    <w:link w:val="FooterChar"/>
    <w:uiPriority w:val="99"/>
    <w:unhideWhenUsed/>
    <w:rsid w:val="00F265BD"/>
    <w:pPr>
      <w:tabs>
        <w:tab w:val="center" w:pos="4536"/>
        <w:tab w:val="right" w:pos="9072"/>
      </w:tabs>
      <w:spacing w:line="240" w:lineRule="auto"/>
    </w:pPr>
  </w:style>
  <w:style w:type="character" w:customStyle="1" w:styleId="FooterChar">
    <w:name w:val="Footer Char"/>
    <w:basedOn w:val="DefaultParagraphFont"/>
    <w:link w:val="Footer"/>
    <w:uiPriority w:val="99"/>
    <w:rsid w:val="00F265BD"/>
    <w:rPr>
      <w:rFonts w:ascii="Times" w:hAnsi="Times"/>
    </w:rPr>
  </w:style>
  <w:style w:type="paragraph" w:styleId="ListParagraph">
    <w:name w:val="List Paragraph"/>
    <w:basedOn w:val="Normal"/>
    <w:uiPriority w:val="34"/>
    <w:qFormat/>
    <w:rsid w:val="006B7921"/>
    <w:pPr>
      <w:ind w:left="720"/>
      <w:contextualSpacing/>
    </w:pPr>
  </w:style>
  <w:style w:type="character" w:styleId="Hyperlink">
    <w:name w:val="Hyperlink"/>
    <w:basedOn w:val="DefaultParagraphFont"/>
    <w:uiPriority w:val="99"/>
    <w:unhideWhenUsed/>
    <w:rsid w:val="006B7921"/>
    <w:rPr>
      <w:color w:val="0000FF" w:themeColor="hyperlink"/>
      <w:u w:val="single"/>
    </w:rPr>
  </w:style>
  <w:style w:type="paragraph" w:styleId="BalloonText">
    <w:name w:val="Balloon Text"/>
    <w:basedOn w:val="Normal"/>
    <w:link w:val="BalloonTextChar"/>
    <w:uiPriority w:val="99"/>
    <w:semiHidden/>
    <w:unhideWhenUsed/>
    <w:rsid w:val="00D03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21"/>
    <w:rPr>
      <w:rFonts w:ascii="Tahoma" w:hAnsi="Tahoma" w:cs="Tahoma"/>
      <w:sz w:val="16"/>
      <w:szCs w:val="16"/>
    </w:rPr>
  </w:style>
  <w:style w:type="character" w:styleId="CommentReference">
    <w:name w:val="annotation reference"/>
    <w:basedOn w:val="DefaultParagraphFont"/>
    <w:uiPriority w:val="99"/>
    <w:semiHidden/>
    <w:unhideWhenUsed/>
    <w:rsid w:val="00D03121"/>
    <w:rPr>
      <w:sz w:val="16"/>
      <w:szCs w:val="16"/>
    </w:rPr>
  </w:style>
  <w:style w:type="paragraph" w:styleId="CommentText">
    <w:name w:val="annotation text"/>
    <w:basedOn w:val="Normal"/>
    <w:link w:val="CommentTextChar"/>
    <w:uiPriority w:val="99"/>
    <w:unhideWhenUsed/>
    <w:rsid w:val="00D03121"/>
    <w:pPr>
      <w:spacing w:line="240" w:lineRule="auto"/>
    </w:pPr>
    <w:rPr>
      <w:sz w:val="20"/>
      <w:szCs w:val="20"/>
    </w:rPr>
  </w:style>
  <w:style w:type="character" w:customStyle="1" w:styleId="CommentTextChar">
    <w:name w:val="Comment Text Char"/>
    <w:basedOn w:val="DefaultParagraphFont"/>
    <w:link w:val="CommentText"/>
    <w:uiPriority w:val="99"/>
    <w:rsid w:val="00D03121"/>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D03121"/>
    <w:rPr>
      <w:b/>
      <w:bCs/>
    </w:rPr>
  </w:style>
  <w:style w:type="character" w:customStyle="1" w:styleId="CommentSubjectChar">
    <w:name w:val="Comment Subject Char"/>
    <w:basedOn w:val="CommentTextChar"/>
    <w:link w:val="CommentSubject"/>
    <w:uiPriority w:val="99"/>
    <w:semiHidden/>
    <w:rsid w:val="00D03121"/>
    <w:rPr>
      <w:rFonts w:ascii="Times" w:hAnsi="Times"/>
      <w:b/>
      <w:bCs/>
      <w:sz w:val="20"/>
      <w:szCs w:val="20"/>
    </w:rPr>
  </w:style>
  <w:style w:type="paragraph" w:styleId="FootnoteText">
    <w:name w:val="footnote text"/>
    <w:basedOn w:val="Normal"/>
    <w:link w:val="FootnoteTextChar"/>
    <w:uiPriority w:val="99"/>
    <w:unhideWhenUsed/>
    <w:rsid w:val="00A35B6B"/>
    <w:pPr>
      <w:spacing w:line="240" w:lineRule="auto"/>
    </w:pPr>
  </w:style>
  <w:style w:type="character" w:customStyle="1" w:styleId="FootnoteTextChar">
    <w:name w:val="Footnote Text Char"/>
    <w:basedOn w:val="DefaultParagraphFont"/>
    <w:link w:val="FootnoteText"/>
    <w:uiPriority w:val="99"/>
    <w:rsid w:val="00A35B6B"/>
    <w:rPr>
      <w:rFonts w:ascii="Times" w:hAnsi="Times"/>
    </w:rPr>
  </w:style>
  <w:style w:type="character" w:styleId="FootnoteReference">
    <w:name w:val="footnote reference"/>
    <w:basedOn w:val="DefaultParagraphFont"/>
    <w:uiPriority w:val="99"/>
    <w:unhideWhenUsed/>
    <w:rsid w:val="00A35B6B"/>
    <w:rPr>
      <w:vertAlign w:val="superscript"/>
    </w:rPr>
  </w:style>
  <w:style w:type="character" w:styleId="FollowedHyperlink">
    <w:name w:val="FollowedHyperlink"/>
    <w:basedOn w:val="DefaultParagraphFont"/>
    <w:uiPriority w:val="99"/>
    <w:semiHidden/>
    <w:unhideWhenUsed/>
    <w:rsid w:val="009C5932"/>
    <w:rPr>
      <w:color w:val="800080" w:themeColor="followedHyperlink"/>
      <w:u w:val="single"/>
    </w:rPr>
  </w:style>
  <w:style w:type="paragraph" w:styleId="NormalWeb">
    <w:name w:val="Normal (Web)"/>
    <w:basedOn w:val="Normal"/>
    <w:uiPriority w:val="99"/>
    <w:semiHidden/>
    <w:unhideWhenUsed/>
    <w:rsid w:val="001C5160"/>
    <w:pPr>
      <w:spacing w:before="100" w:beforeAutospacing="1" w:after="100" w:afterAutospacing="1" w:line="240" w:lineRule="auto"/>
    </w:pPr>
    <w:rPr>
      <w:rFonts w:cs="Times New Roman"/>
      <w:sz w:val="20"/>
      <w:szCs w:val="20"/>
      <w:lang w:eastAsia="en-US"/>
    </w:rPr>
  </w:style>
  <w:style w:type="character" w:customStyle="1" w:styleId="apple-converted-space">
    <w:name w:val="apple-converted-space"/>
    <w:basedOn w:val="DefaultParagraphFont"/>
    <w:rsid w:val="001C5160"/>
  </w:style>
  <w:style w:type="character" w:styleId="Strong">
    <w:name w:val="Strong"/>
    <w:basedOn w:val="DefaultParagraphFont"/>
    <w:uiPriority w:val="22"/>
    <w:qFormat/>
    <w:rsid w:val="001C516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6"/>
    <w:pPr>
      <w:spacing w:line="480" w:lineRule="auto"/>
    </w:pPr>
    <w:rPr>
      <w:rFonts w:ascii="Times" w:hAnsi="Times"/>
    </w:rPr>
  </w:style>
  <w:style w:type="paragraph" w:styleId="Heading1">
    <w:name w:val="heading 1"/>
    <w:basedOn w:val="Normal"/>
    <w:next w:val="Normal"/>
    <w:link w:val="Heading1Char"/>
    <w:uiPriority w:val="9"/>
    <w:qFormat/>
    <w:rsid w:val="00E760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
    <w:basedOn w:val="Normal"/>
    <w:next w:val="Normal"/>
    <w:uiPriority w:val="1"/>
    <w:qFormat/>
    <w:rsid w:val="00ED61E6"/>
    <w:rPr>
      <w:rFonts w:ascii="Times New Roman" w:eastAsiaTheme="minorHAnsi" w:hAnsi="Times New Roman"/>
      <w:szCs w:val="22"/>
      <w:lang w:eastAsia="en-US"/>
    </w:rPr>
  </w:style>
  <w:style w:type="character" w:customStyle="1" w:styleId="Heading1Char">
    <w:name w:val="Heading 1 Char"/>
    <w:basedOn w:val="DefaultParagraphFont"/>
    <w:link w:val="Heading1"/>
    <w:uiPriority w:val="9"/>
    <w:rsid w:val="00E76050"/>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E76050"/>
    <w:rPr>
      <w:i/>
      <w:iCs/>
    </w:rPr>
  </w:style>
  <w:style w:type="character" w:styleId="SubtleEmphasis">
    <w:name w:val="Subtle Emphasis"/>
    <w:basedOn w:val="DefaultParagraphFont"/>
    <w:uiPriority w:val="19"/>
    <w:qFormat/>
    <w:rsid w:val="00E76050"/>
    <w:rPr>
      <w:i/>
      <w:iCs/>
      <w:color w:val="808080" w:themeColor="text1" w:themeTint="7F"/>
    </w:rPr>
  </w:style>
  <w:style w:type="paragraph" w:styleId="Subtitle">
    <w:name w:val="Subtitle"/>
    <w:basedOn w:val="Normal"/>
    <w:next w:val="Normal"/>
    <w:link w:val="SubtitleChar"/>
    <w:uiPriority w:val="11"/>
    <w:qFormat/>
    <w:rsid w:val="00E7605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6050"/>
    <w:rPr>
      <w:rFonts w:asciiTheme="majorHAnsi" w:eastAsiaTheme="majorEastAsia" w:hAnsiTheme="majorHAnsi" w:cstheme="majorBidi"/>
      <w:i/>
      <w:iCs/>
      <w:color w:val="4F81BD" w:themeColor="accent1"/>
      <w:spacing w:val="15"/>
    </w:rPr>
  </w:style>
  <w:style w:type="paragraph" w:customStyle="1" w:styleId="Body">
    <w:name w:val="Body"/>
    <w:basedOn w:val="Normal"/>
    <w:rsid w:val="003D0B1A"/>
    <w:pPr>
      <w:ind w:firstLine="720"/>
    </w:pPr>
    <w:rPr>
      <w:rFonts w:ascii="Times New Roman" w:eastAsia="Times New Roman" w:hAnsi="Times New Roman" w:cs="Times New Roman"/>
      <w:szCs w:val="20"/>
      <w:lang w:eastAsia="en-US"/>
    </w:rPr>
  </w:style>
  <w:style w:type="paragraph" w:styleId="Header">
    <w:name w:val="header"/>
    <w:basedOn w:val="Normal"/>
    <w:link w:val="HeaderChar"/>
    <w:uiPriority w:val="99"/>
    <w:unhideWhenUsed/>
    <w:rsid w:val="00F265BD"/>
    <w:pPr>
      <w:tabs>
        <w:tab w:val="center" w:pos="4536"/>
        <w:tab w:val="right" w:pos="9072"/>
      </w:tabs>
      <w:spacing w:line="240" w:lineRule="auto"/>
    </w:pPr>
  </w:style>
  <w:style w:type="character" w:customStyle="1" w:styleId="HeaderChar">
    <w:name w:val="Header Char"/>
    <w:basedOn w:val="DefaultParagraphFont"/>
    <w:link w:val="Header"/>
    <w:uiPriority w:val="99"/>
    <w:rsid w:val="00F265BD"/>
    <w:rPr>
      <w:rFonts w:ascii="Times" w:hAnsi="Times"/>
    </w:rPr>
  </w:style>
  <w:style w:type="paragraph" w:styleId="Footer">
    <w:name w:val="footer"/>
    <w:basedOn w:val="Normal"/>
    <w:link w:val="FooterChar"/>
    <w:uiPriority w:val="99"/>
    <w:unhideWhenUsed/>
    <w:rsid w:val="00F265BD"/>
    <w:pPr>
      <w:tabs>
        <w:tab w:val="center" w:pos="4536"/>
        <w:tab w:val="right" w:pos="9072"/>
      </w:tabs>
      <w:spacing w:line="240" w:lineRule="auto"/>
    </w:pPr>
  </w:style>
  <w:style w:type="character" w:customStyle="1" w:styleId="FooterChar">
    <w:name w:val="Footer Char"/>
    <w:basedOn w:val="DefaultParagraphFont"/>
    <w:link w:val="Footer"/>
    <w:uiPriority w:val="99"/>
    <w:rsid w:val="00F265BD"/>
    <w:rPr>
      <w:rFonts w:ascii="Times" w:hAnsi="Times"/>
    </w:rPr>
  </w:style>
  <w:style w:type="paragraph" w:styleId="ListParagraph">
    <w:name w:val="List Paragraph"/>
    <w:basedOn w:val="Normal"/>
    <w:uiPriority w:val="34"/>
    <w:qFormat/>
    <w:rsid w:val="006B7921"/>
    <w:pPr>
      <w:ind w:left="720"/>
      <w:contextualSpacing/>
    </w:pPr>
  </w:style>
  <w:style w:type="character" w:styleId="Hyperlink">
    <w:name w:val="Hyperlink"/>
    <w:basedOn w:val="DefaultParagraphFont"/>
    <w:uiPriority w:val="99"/>
    <w:unhideWhenUsed/>
    <w:rsid w:val="006B7921"/>
    <w:rPr>
      <w:color w:val="0000FF" w:themeColor="hyperlink"/>
      <w:u w:val="single"/>
    </w:rPr>
  </w:style>
  <w:style w:type="paragraph" w:styleId="BalloonText">
    <w:name w:val="Balloon Text"/>
    <w:basedOn w:val="Normal"/>
    <w:link w:val="BalloonTextChar"/>
    <w:uiPriority w:val="99"/>
    <w:semiHidden/>
    <w:unhideWhenUsed/>
    <w:rsid w:val="00D03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21"/>
    <w:rPr>
      <w:rFonts w:ascii="Tahoma" w:hAnsi="Tahoma" w:cs="Tahoma"/>
      <w:sz w:val="16"/>
      <w:szCs w:val="16"/>
    </w:rPr>
  </w:style>
  <w:style w:type="character" w:styleId="CommentReference">
    <w:name w:val="annotation reference"/>
    <w:basedOn w:val="DefaultParagraphFont"/>
    <w:uiPriority w:val="99"/>
    <w:semiHidden/>
    <w:unhideWhenUsed/>
    <w:rsid w:val="00D03121"/>
    <w:rPr>
      <w:sz w:val="16"/>
      <w:szCs w:val="16"/>
    </w:rPr>
  </w:style>
  <w:style w:type="paragraph" w:styleId="CommentText">
    <w:name w:val="annotation text"/>
    <w:basedOn w:val="Normal"/>
    <w:link w:val="CommentTextChar"/>
    <w:uiPriority w:val="99"/>
    <w:unhideWhenUsed/>
    <w:rsid w:val="00D03121"/>
    <w:pPr>
      <w:spacing w:line="240" w:lineRule="auto"/>
    </w:pPr>
    <w:rPr>
      <w:sz w:val="20"/>
      <w:szCs w:val="20"/>
    </w:rPr>
  </w:style>
  <w:style w:type="character" w:customStyle="1" w:styleId="CommentTextChar">
    <w:name w:val="Comment Text Char"/>
    <w:basedOn w:val="DefaultParagraphFont"/>
    <w:link w:val="CommentText"/>
    <w:uiPriority w:val="99"/>
    <w:rsid w:val="00D03121"/>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D03121"/>
    <w:rPr>
      <w:b/>
      <w:bCs/>
    </w:rPr>
  </w:style>
  <w:style w:type="character" w:customStyle="1" w:styleId="CommentSubjectChar">
    <w:name w:val="Comment Subject Char"/>
    <w:basedOn w:val="CommentTextChar"/>
    <w:link w:val="CommentSubject"/>
    <w:uiPriority w:val="99"/>
    <w:semiHidden/>
    <w:rsid w:val="00D03121"/>
    <w:rPr>
      <w:rFonts w:ascii="Times" w:hAnsi="Times"/>
      <w:b/>
      <w:bCs/>
      <w:sz w:val="20"/>
      <w:szCs w:val="20"/>
    </w:rPr>
  </w:style>
  <w:style w:type="paragraph" w:styleId="FootnoteText">
    <w:name w:val="footnote text"/>
    <w:basedOn w:val="Normal"/>
    <w:link w:val="FootnoteTextChar"/>
    <w:uiPriority w:val="99"/>
    <w:unhideWhenUsed/>
    <w:rsid w:val="00A35B6B"/>
    <w:pPr>
      <w:spacing w:line="240" w:lineRule="auto"/>
    </w:pPr>
  </w:style>
  <w:style w:type="character" w:customStyle="1" w:styleId="FootnoteTextChar">
    <w:name w:val="Footnote Text Char"/>
    <w:basedOn w:val="DefaultParagraphFont"/>
    <w:link w:val="FootnoteText"/>
    <w:uiPriority w:val="99"/>
    <w:rsid w:val="00A35B6B"/>
    <w:rPr>
      <w:rFonts w:ascii="Times" w:hAnsi="Times"/>
    </w:rPr>
  </w:style>
  <w:style w:type="character" w:styleId="FootnoteReference">
    <w:name w:val="footnote reference"/>
    <w:basedOn w:val="DefaultParagraphFont"/>
    <w:uiPriority w:val="99"/>
    <w:unhideWhenUsed/>
    <w:rsid w:val="00A35B6B"/>
    <w:rPr>
      <w:vertAlign w:val="superscript"/>
    </w:rPr>
  </w:style>
  <w:style w:type="character" w:styleId="FollowedHyperlink">
    <w:name w:val="FollowedHyperlink"/>
    <w:basedOn w:val="DefaultParagraphFont"/>
    <w:uiPriority w:val="99"/>
    <w:semiHidden/>
    <w:unhideWhenUsed/>
    <w:rsid w:val="009C5932"/>
    <w:rPr>
      <w:color w:val="800080" w:themeColor="followedHyperlink"/>
      <w:u w:val="single"/>
    </w:rPr>
  </w:style>
  <w:style w:type="paragraph" w:styleId="NormalWeb">
    <w:name w:val="Normal (Web)"/>
    <w:basedOn w:val="Normal"/>
    <w:uiPriority w:val="99"/>
    <w:semiHidden/>
    <w:unhideWhenUsed/>
    <w:rsid w:val="001C5160"/>
    <w:pPr>
      <w:spacing w:before="100" w:beforeAutospacing="1" w:after="100" w:afterAutospacing="1" w:line="240" w:lineRule="auto"/>
    </w:pPr>
    <w:rPr>
      <w:rFonts w:cs="Times New Roman"/>
      <w:sz w:val="20"/>
      <w:szCs w:val="20"/>
      <w:lang w:eastAsia="en-US"/>
    </w:rPr>
  </w:style>
  <w:style w:type="character" w:customStyle="1" w:styleId="apple-converted-space">
    <w:name w:val="apple-converted-space"/>
    <w:basedOn w:val="DefaultParagraphFont"/>
    <w:rsid w:val="001C5160"/>
  </w:style>
  <w:style w:type="character" w:styleId="Strong">
    <w:name w:val="Strong"/>
    <w:basedOn w:val="DefaultParagraphFont"/>
    <w:uiPriority w:val="22"/>
    <w:qFormat/>
    <w:rsid w:val="001C5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514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1753</Words>
  <Characters>9998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Van 't Veer</dc:creator>
  <cp:lastModifiedBy>Melissa Kline</cp:lastModifiedBy>
  <cp:revision>6</cp:revision>
  <dcterms:created xsi:type="dcterms:W3CDTF">2016-06-08T18:48:00Z</dcterms:created>
  <dcterms:modified xsi:type="dcterms:W3CDTF">2016-06-09T17:29:00Z</dcterms:modified>
</cp:coreProperties>
</file>