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835FC6" w14:textId="77777777" w:rsidR="004E3A30" w:rsidRPr="003B48D6" w:rsidRDefault="000167B5" w:rsidP="00802765">
      <w:pPr>
        <w:jc w:val="center"/>
        <w:rPr>
          <w:b/>
        </w:rPr>
      </w:pPr>
      <w:r w:rsidRPr="003B48D6">
        <w:rPr>
          <w:b/>
        </w:rPr>
        <w:t>Lookit flyer specification:</w:t>
      </w:r>
    </w:p>
    <w:p w14:paraId="16FE0ACB" w14:textId="77777777" w:rsidR="000167B5" w:rsidRDefault="000167B5"/>
    <w:p w14:paraId="3722F53C" w14:textId="0BC9B7B2" w:rsidR="003B48D6" w:rsidRDefault="000167B5" w:rsidP="000167B5">
      <w:r>
        <w:t xml:space="preserve">The attached flyer template shows the basic format of flyers to be distributed about our online studies. </w:t>
      </w:r>
      <w:r w:rsidR="007B5F2F">
        <w:t xml:space="preserve">Example flyers </w:t>
      </w:r>
      <w:r w:rsidR="003B48D6">
        <w:t>are also included.</w:t>
      </w:r>
    </w:p>
    <w:p w14:paraId="40FD3335" w14:textId="77777777" w:rsidR="003B48D6" w:rsidRDefault="003B48D6" w:rsidP="000167B5"/>
    <w:p w14:paraId="12CAC87A" w14:textId="756C9B0C" w:rsidR="003B48D6" w:rsidRDefault="003B48D6" w:rsidP="000167B5">
      <w:r>
        <w:t>The attached brochure template shows the brochure to be distributed about our online studies. The layout and current study list on the brochure may be updated.</w:t>
      </w:r>
    </w:p>
    <w:p w14:paraId="0879BABA" w14:textId="77777777" w:rsidR="003B48D6" w:rsidRDefault="003B48D6" w:rsidP="000167B5"/>
    <w:p w14:paraId="2AF0DBC0" w14:textId="5326CE72" w:rsidR="000167B5" w:rsidRDefault="000167B5" w:rsidP="000167B5">
      <w:r>
        <w:t>The elements in brackets represent pieces that may be edited to describe specific studies:</w:t>
      </w:r>
    </w:p>
    <w:p w14:paraId="752B0B98" w14:textId="77777777" w:rsidR="000167B5" w:rsidRDefault="000167B5" w:rsidP="000167B5"/>
    <w:p w14:paraId="0F68C4ED" w14:textId="77777777" w:rsidR="000167B5" w:rsidRDefault="000167B5" w:rsidP="000167B5">
      <w:r>
        <w:t xml:space="preserve">[Title]: A simple title for the study, under which it is listed at </w:t>
      </w:r>
      <w:hyperlink r:id="rId6" w:history="1">
        <w:r w:rsidRPr="00055B40">
          <w:rPr>
            <w:rStyle w:val="Hyperlink"/>
          </w:rPr>
          <w:t>https://lookit.mit.edu/studies</w:t>
        </w:r>
      </w:hyperlink>
      <w:r>
        <w:t>. Current study titles are “Baby Euclid,” “Your baby, the physicist,” “</w:t>
      </w:r>
      <w:proofErr w:type="spellStart"/>
      <w:r>
        <w:t>Flurps</w:t>
      </w:r>
      <w:proofErr w:type="spellEnd"/>
      <w:r>
        <w:t xml:space="preserve"> and </w:t>
      </w:r>
      <w:proofErr w:type="spellStart"/>
      <w:r>
        <w:t>Zazzes</w:t>
      </w:r>
      <w:proofErr w:type="spellEnd"/>
      <w:r>
        <w:t>,” and “Mind and Manners.”</w:t>
      </w:r>
    </w:p>
    <w:p w14:paraId="41577191" w14:textId="77777777" w:rsidR="000167B5" w:rsidRDefault="000167B5" w:rsidP="000167B5"/>
    <w:p w14:paraId="52ACADBA" w14:textId="77777777" w:rsidR="000167B5" w:rsidRDefault="000167B5" w:rsidP="000167B5">
      <w:r>
        <w:t>[Recruitment question]: This is a short attention-getting question that identifies the primary audience for the study. For example, “Is your baby between 4 and 12 months old?</w:t>
      </w:r>
      <w:proofErr w:type="gramStart"/>
      <w:r>
        <w:t>”</w:t>
      </w:r>
      <w:r w:rsidR="00E50995">
        <w:t>,</w:t>
      </w:r>
      <w:proofErr w:type="gramEnd"/>
      <w:r>
        <w:t xml:space="preserve"> “Do you love reading to your child?”</w:t>
      </w:r>
      <w:r w:rsidR="00E50995">
        <w:t xml:space="preserve">, or “Fascinated (or confused) by what’s going on in your baby’s mind?” </w:t>
      </w:r>
      <w:bookmarkStart w:id="0" w:name="_GoBack"/>
      <w:bookmarkEnd w:id="0"/>
    </w:p>
    <w:p w14:paraId="4591A18B" w14:textId="77777777" w:rsidR="000167B5" w:rsidRDefault="000167B5" w:rsidP="000167B5"/>
    <w:p w14:paraId="7EEF3DB0" w14:textId="77777777" w:rsidR="000167B5" w:rsidRDefault="000167B5" w:rsidP="000167B5">
      <w:r>
        <w:t>[Study description/motivation]: This few-sentence description gives an overview of what the study is about. Due to space constraints it may not completely describe the hypotheses to be tested, but identifies the broad topic. Examples include:</w:t>
      </w:r>
    </w:p>
    <w:p w14:paraId="3B1E943B" w14:textId="77777777" w:rsidR="000167B5" w:rsidRDefault="000167B5" w:rsidP="000167B5"/>
    <w:p w14:paraId="1F2968B0" w14:textId="77777777" w:rsidR="000167B5" w:rsidRDefault="000167B5" w:rsidP="000167B5">
      <w:pPr>
        <w:ind w:left="720"/>
      </w:pPr>
      <w:r w:rsidRPr="000167B5">
        <w:t xml:space="preserve">In this study, we’re looking at babies’ understanding of physics principles like gravity, inertia, and support – all the things they’re learning about as they fling food off the high chair. Again. </w:t>
      </w:r>
    </w:p>
    <w:p w14:paraId="12A1E5D5" w14:textId="77777777" w:rsidR="000167B5" w:rsidRDefault="000167B5" w:rsidP="000167B5">
      <w:pPr>
        <w:ind w:left="720"/>
      </w:pPr>
    </w:p>
    <w:p w14:paraId="67FAD134" w14:textId="77777777" w:rsidR="000167B5" w:rsidRPr="000167B5" w:rsidRDefault="000167B5" w:rsidP="000167B5">
      <w:pPr>
        <w:ind w:left="720"/>
      </w:pPr>
      <w:r w:rsidRPr="000167B5">
        <w:t xml:space="preserve">Your 7-month-old probably isn’t ready for geometry class – but he or she is already learning about shapes. </w:t>
      </w:r>
    </w:p>
    <w:p w14:paraId="1C3893E8" w14:textId="77777777" w:rsidR="000167B5" w:rsidRPr="000167B5" w:rsidRDefault="000167B5" w:rsidP="000167B5">
      <w:pPr>
        <w:ind w:left="720"/>
      </w:pPr>
    </w:p>
    <w:p w14:paraId="418EE0DB" w14:textId="77777777" w:rsidR="000167B5" w:rsidRPr="000167B5" w:rsidRDefault="000167B5" w:rsidP="000167B5">
      <w:pPr>
        <w:ind w:left="720"/>
      </w:pPr>
      <w:r w:rsidRPr="000167B5">
        <w:t>Every day, you and your child encounter all kinds of people. As an adult, you make a lot of inferences about how those people will act and feel. Have you ever wondered if your child does the same thing?</w:t>
      </w:r>
    </w:p>
    <w:p w14:paraId="21550688" w14:textId="77777777" w:rsidR="000167B5" w:rsidRDefault="000167B5" w:rsidP="000167B5"/>
    <w:p w14:paraId="55E84222" w14:textId="77777777" w:rsidR="000167B5" w:rsidRDefault="000167B5" w:rsidP="000167B5">
      <w:r>
        <w:t>[Study procedure]: These bullet points identify the amount of time the study takes to complete, what happens, and any compensation provided. Examples include:</w:t>
      </w:r>
    </w:p>
    <w:p w14:paraId="4A3DEB11" w14:textId="77777777" w:rsidR="000167B5" w:rsidRDefault="000167B5" w:rsidP="000167B5"/>
    <w:p w14:paraId="446FC76A" w14:textId="77777777" w:rsidR="000167B5" w:rsidRPr="000167B5" w:rsidRDefault="000167B5" w:rsidP="000167B5">
      <w:pPr>
        <w:numPr>
          <w:ilvl w:val="0"/>
          <w:numId w:val="1"/>
        </w:numPr>
      </w:pPr>
      <w:r w:rsidRPr="000167B5">
        <w:rPr>
          <w:bCs/>
        </w:rPr>
        <w:t>The study is a 5- to 10-minute session where your child will watch and listen to a story about some children.</w:t>
      </w:r>
    </w:p>
    <w:p w14:paraId="0F41F7FD" w14:textId="77777777" w:rsidR="000167B5" w:rsidRPr="00E50995" w:rsidRDefault="000167B5" w:rsidP="000167B5">
      <w:pPr>
        <w:numPr>
          <w:ilvl w:val="0"/>
          <w:numId w:val="1"/>
        </w:numPr>
      </w:pPr>
      <w:r w:rsidRPr="000167B5">
        <w:rPr>
          <w:bCs/>
        </w:rPr>
        <w:t>Your child will hear questions about the story, and can speak out loud or point to the screen to answer them.</w:t>
      </w:r>
    </w:p>
    <w:p w14:paraId="70D36D83" w14:textId="77777777" w:rsidR="00E50995" w:rsidRPr="000167B5" w:rsidRDefault="00E50995" w:rsidP="000167B5">
      <w:pPr>
        <w:numPr>
          <w:ilvl w:val="0"/>
          <w:numId w:val="1"/>
        </w:numPr>
      </w:pPr>
      <w:r>
        <w:rPr>
          <w:bCs/>
        </w:rPr>
        <w:t>Receive a $10 Amazon gift card after participating</w:t>
      </w:r>
    </w:p>
    <w:p w14:paraId="7A1D3B2A" w14:textId="77777777" w:rsidR="000167B5" w:rsidRPr="000167B5" w:rsidRDefault="000167B5" w:rsidP="000167B5"/>
    <w:p w14:paraId="4E73AEC5" w14:textId="77777777" w:rsidR="000167B5" w:rsidRPr="000167B5" w:rsidRDefault="000167B5" w:rsidP="000167B5">
      <w:pPr>
        <w:numPr>
          <w:ilvl w:val="0"/>
          <w:numId w:val="2"/>
        </w:numPr>
      </w:pPr>
      <w:r w:rsidRPr="000167B5">
        <w:t xml:space="preserve">In this </w:t>
      </w:r>
      <w:r w:rsidRPr="000167B5">
        <w:rPr>
          <w:bCs/>
        </w:rPr>
        <w:t xml:space="preserve">10-minute </w:t>
      </w:r>
      <w:r w:rsidRPr="000167B5">
        <w:t xml:space="preserve">study, your child will see side-by-side displays of changing triangles. </w:t>
      </w:r>
    </w:p>
    <w:p w14:paraId="4704A6CA" w14:textId="77777777" w:rsidR="000167B5" w:rsidRPr="000167B5" w:rsidRDefault="000167B5" w:rsidP="000167B5">
      <w:pPr>
        <w:numPr>
          <w:ilvl w:val="0"/>
          <w:numId w:val="2"/>
        </w:numPr>
      </w:pPr>
      <w:r w:rsidRPr="000167B5">
        <w:lastRenderedPageBreak/>
        <w:t>We’re interested in whether children look longer at the triangles that change shape (not just size), showing sensitivity to a key feature of Euclidean geometry.</w:t>
      </w:r>
    </w:p>
    <w:p w14:paraId="187F6A74" w14:textId="77777777" w:rsidR="000167B5" w:rsidRPr="000167B5" w:rsidRDefault="000167B5" w:rsidP="000167B5"/>
    <w:p w14:paraId="6B239A29" w14:textId="77777777" w:rsidR="000167B5" w:rsidRPr="000167B5" w:rsidRDefault="000167B5" w:rsidP="000167B5">
      <w:pPr>
        <w:numPr>
          <w:ilvl w:val="0"/>
          <w:numId w:val="3"/>
        </w:numPr>
      </w:pPr>
      <w:r w:rsidRPr="000167B5">
        <w:rPr>
          <w:bCs/>
        </w:rPr>
        <w:t>Longitudinal (up to 15 sessions, 10-15 minutes each) to get unprecedented detail about individual children’s looking preferences</w:t>
      </w:r>
    </w:p>
    <w:p w14:paraId="4FDE15AC" w14:textId="77777777" w:rsidR="000167B5" w:rsidRDefault="000167B5" w:rsidP="000167B5">
      <w:pPr>
        <w:numPr>
          <w:ilvl w:val="0"/>
          <w:numId w:val="3"/>
        </w:numPr>
      </w:pPr>
      <w:r w:rsidRPr="000167B5">
        <w:rPr>
          <w:bCs/>
        </w:rPr>
        <w:t>Families who complete all sessions get an individualized report about their child’s patterns</w:t>
      </w:r>
    </w:p>
    <w:p w14:paraId="15F24E37" w14:textId="77777777" w:rsidR="000167B5" w:rsidRDefault="000167B5" w:rsidP="000167B5"/>
    <w:p w14:paraId="0BAF4895" w14:textId="77777777" w:rsidR="00802765" w:rsidRDefault="00802765" w:rsidP="000167B5">
      <w:r w:rsidRPr="00802765">
        <w:rPr>
          <w:bCs/>
        </w:rPr>
        <w:t>[</w:t>
      </w:r>
      <w:proofErr w:type="gramStart"/>
      <w:r w:rsidRPr="00802765">
        <w:rPr>
          <w:bCs/>
        </w:rPr>
        <w:t>in</w:t>
      </w:r>
      <w:proofErr w:type="gramEnd"/>
      <w:r w:rsidRPr="00802765">
        <w:rPr>
          <w:bCs/>
        </w:rPr>
        <w:t xml:space="preserve"> collaboration with researchers</w:t>
      </w:r>
      <w:r>
        <w:rPr>
          <w:bCs/>
        </w:rPr>
        <w:t xml:space="preserve"> at Yale / Harvard / Stanford]: this text allows us to identify specific partners who are assisting with studies, so that it’s clear to potential participants who see a flyer in one of these partner’s labs what the connection is.</w:t>
      </w:r>
    </w:p>
    <w:p w14:paraId="5E80433C" w14:textId="77777777" w:rsidR="00802765" w:rsidRDefault="00802765" w:rsidP="000167B5"/>
    <w:p w14:paraId="79A03D18" w14:textId="77777777" w:rsidR="000167B5" w:rsidRDefault="000167B5" w:rsidP="000167B5">
      <w:r>
        <w:t>Additional elements that may vary:</w:t>
      </w:r>
    </w:p>
    <w:p w14:paraId="1354BBEE" w14:textId="77777777" w:rsidR="000167B5" w:rsidRDefault="000167B5" w:rsidP="000167B5"/>
    <w:p w14:paraId="34BA56D4" w14:textId="23E4E01B" w:rsidR="000167B5" w:rsidRDefault="000167B5" w:rsidP="000167B5">
      <w:pPr>
        <w:pStyle w:val="ListParagraph"/>
        <w:numPr>
          <w:ilvl w:val="0"/>
          <w:numId w:val="4"/>
        </w:numPr>
      </w:pPr>
      <w:r>
        <w:t>Some flyers may list titles and age ranges of multiple ongoing studies</w:t>
      </w:r>
      <w:r w:rsidR="00607789">
        <w:t xml:space="preserve"> to give an overview of the Lookit platform</w:t>
      </w:r>
    </w:p>
    <w:p w14:paraId="6BA1D3C9" w14:textId="77777777" w:rsidR="000167B5" w:rsidRDefault="000167B5" w:rsidP="000167B5">
      <w:pPr>
        <w:pStyle w:val="ListParagraph"/>
        <w:numPr>
          <w:ilvl w:val="0"/>
          <w:numId w:val="4"/>
        </w:numPr>
      </w:pPr>
      <w:r>
        <w:t>Layout of elements on the flyer</w:t>
      </w:r>
    </w:p>
    <w:p w14:paraId="3A46BEE1" w14:textId="77777777" w:rsidR="000167B5" w:rsidRDefault="000167B5" w:rsidP="000167B5">
      <w:pPr>
        <w:pStyle w:val="ListParagraph"/>
        <w:numPr>
          <w:ilvl w:val="0"/>
          <w:numId w:val="4"/>
        </w:numPr>
      </w:pPr>
      <w:r>
        <w:t>Colors and featured images at the top of the flyer</w:t>
      </w:r>
    </w:p>
    <w:p w14:paraId="47159721" w14:textId="29D936DB" w:rsidR="00802765" w:rsidRDefault="00607789" w:rsidP="000167B5">
      <w:pPr>
        <w:pStyle w:val="ListParagraph"/>
        <w:numPr>
          <w:ilvl w:val="0"/>
          <w:numId w:val="4"/>
        </w:numPr>
      </w:pPr>
      <w:r>
        <w:t xml:space="preserve">Exact wording of orange text </w:t>
      </w:r>
      <w:r w:rsidR="00802765">
        <w:t xml:space="preserve">and inclusion of additional accurate details, e.g. “You’ll need a webcam and a computer with an internet connection to participate.” </w:t>
      </w:r>
    </w:p>
    <w:p w14:paraId="22539B37" w14:textId="77777777" w:rsidR="000167B5" w:rsidRDefault="000167B5" w:rsidP="000167B5">
      <w:pPr>
        <w:pStyle w:val="ListParagraph"/>
        <w:numPr>
          <w:ilvl w:val="0"/>
          <w:numId w:val="4"/>
        </w:numPr>
      </w:pPr>
      <w:r>
        <w:t>Some flyers may include tear-off strips with the address “lookit.mit.edu” and the study name</w:t>
      </w:r>
    </w:p>
    <w:p w14:paraId="7C7658BB" w14:textId="77777777" w:rsidR="000167B5" w:rsidRDefault="000167B5" w:rsidP="000167B5"/>
    <w:p w14:paraId="6336F046" w14:textId="77777777" w:rsidR="000167B5" w:rsidRDefault="00802765" w:rsidP="000167B5">
      <w:r>
        <w:t>Specific features that may</w:t>
      </w:r>
      <w:r w:rsidR="000167B5">
        <w:t xml:space="preserve"> </w:t>
      </w:r>
      <w:r w:rsidR="000167B5">
        <w:rPr>
          <w:i/>
        </w:rPr>
        <w:t>not</w:t>
      </w:r>
      <w:r w:rsidR="000167B5">
        <w:t xml:space="preserve"> vary:</w:t>
      </w:r>
    </w:p>
    <w:p w14:paraId="4DAC8E76" w14:textId="77777777" w:rsidR="00802765" w:rsidRDefault="00802765" w:rsidP="000167B5"/>
    <w:p w14:paraId="6FE22752" w14:textId="0D1A335F" w:rsidR="000167B5" w:rsidRDefault="000167B5" w:rsidP="000167B5">
      <w:pPr>
        <w:pStyle w:val="ListParagraph"/>
        <w:numPr>
          <w:ilvl w:val="0"/>
          <w:numId w:val="4"/>
        </w:numPr>
      </w:pPr>
      <w:r>
        <w:t>QR codes</w:t>
      </w:r>
      <w:r w:rsidR="00607789">
        <w:t>, if included,</w:t>
      </w:r>
      <w:r>
        <w:t xml:space="preserve"> lead to </w:t>
      </w:r>
      <w:hyperlink r:id="rId7" w:history="1">
        <w:r w:rsidRPr="00055B40">
          <w:rPr>
            <w:rStyle w:val="Hyperlink"/>
          </w:rPr>
          <w:t>https://lookit.mit.edu</w:t>
        </w:r>
      </w:hyperlink>
    </w:p>
    <w:p w14:paraId="520B688D" w14:textId="413185C0" w:rsidR="000167B5" w:rsidRDefault="000167B5" w:rsidP="000167B5">
      <w:pPr>
        <w:pStyle w:val="ListParagraph"/>
        <w:numPr>
          <w:ilvl w:val="0"/>
          <w:numId w:val="4"/>
        </w:numPr>
      </w:pPr>
      <w:r>
        <w:t>ECCL and MIT logos are displayed, and the PI and any collaborators are identified</w:t>
      </w:r>
      <w:r w:rsidR="00607789">
        <w:t xml:space="preserve"> if the study features a particular study</w:t>
      </w:r>
    </w:p>
    <w:p w14:paraId="1AB6DB7E" w14:textId="77777777" w:rsidR="000167B5" w:rsidRDefault="000167B5" w:rsidP="000167B5">
      <w:pPr>
        <w:pStyle w:val="ListParagraph"/>
        <w:numPr>
          <w:ilvl w:val="0"/>
          <w:numId w:val="4"/>
        </w:numPr>
      </w:pPr>
      <w:r>
        <w:t>If a particular study is featured, a description of the topic and procedures is provided. All information about studies is accurate and intended to be accessible to a broad audience</w:t>
      </w:r>
      <w:r w:rsidR="00E50995">
        <w:t>.</w:t>
      </w:r>
    </w:p>
    <w:p w14:paraId="740F2452" w14:textId="5EBE1574" w:rsidR="000167B5" w:rsidRDefault="000167B5" w:rsidP="000167B5">
      <w:pPr>
        <w:pStyle w:val="ListParagraph"/>
        <w:numPr>
          <w:ilvl w:val="0"/>
          <w:numId w:val="4"/>
        </w:numPr>
      </w:pPr>
      <w:r>
        <w:t>Any pictures that show Lookit participants are from families who provided informed consent to participate and selected a privacy level of ‘publicity’ for their videos</w:t>
      </w:r>
      <w:r w:rsidR="00802765">
        <w:t>.</w:t>
      </w:r>
    </w:p>
    <w:p w14:paraId="7AB3C45E" w14:textId="77777777" w:rsidR="003B48D6" w:rsidRDefault="003B48D6" w:rsidP="003B48D6"/>
    <w:p w14:paraId="70FD0E85" w14:textId="77777777" w:rsidR="003B48D6" w:rsidRDefault="003B48D6" w:rsidP="003B48D6"/>
    <w:sectPr w:rsidR="003B48D6" w:rsidSect="00F5436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72AA7"/>
    <w:multiLevelType w:val="hybridMultilevel"/>
    <w:tmpl w:val="0EA4EFDC"/>
    <w:lvl w:ilvl="0" w:tplc="8962EE84">
      <w:start w:val="1"/>
      <w:numFmt w:val="bullet"/>
      <w:lvlText w:val="•"/>
      <w:lvlJc w:val="left"/>
      <w:pPr>
        <w:tabs>
          <w:tab w:val="num" w:pos="720"/>
        </w:tabs>
        <w:ind w:left="720" w:hanging="360"/>
      </w:pPr>
      <w:rPr>
        <w:rFonts w:ascii="Arial" w:hAnsi="Arial" w:hint="default"/>
      </w:rPr>
    </w:lvl>
    <w:lvl w:ilvl="1" w:tplc="EC229268" w:tentative="1">
      <w:start w:val="1"/>
      <w:numFmt w:val="bullet"/>
      <w:lvlText w:val="•"/>
      <w:lvlJc w:val="left"/>
      <w:pPr>
        <w:tabs>
          <w:tab w:val="num" w:pos="1440"/>
        </w:tabs>
        <w:ind w:left="1440" w:hanging="360"/>
      </w:pPr>
      <w:rPr>
        <w:rFonts w:ascii="Arial" w:hAnsi="Arial" w:hint="default"/>
      </w:rPr>
    </w:lvl>
    <w:lvl w:ilvl="2" w:tplc="2CBA55E0" w:tentative="1">
      <w:start w:val="1"/>
      <w:numFmt w:val="bullet"/>
      <w:lvlText w:val="•"/>
      <w:lvlJc w:val="left"/>
      <w:pPr>
        <w:tabs>
          <w:tab w:val="num" w:pos="2160"/>
        </w:tabs>
        <w:ind w:left="2160" w:hanging="360"/>
      </w:pPr>
      <w:rPr>
        <w:rFonts w:ascii="Arial" w:hAnsi="Arial" w:hint="default"/>
      </w:rPr>
    </w:lvl>
    <w:lvl w:ilvl="3" w:tplc="C848FB5A" w:tentative="1">
      <w:start w:val="1"/>
      <w:numFmt w:val="bullet"/>
      <w:lvlText w:val="•"/>
      <w:lvlJc w:val="left"/>
      <w:pPr>
        <w:tabs>
          <w:tab w:val="num" w:pos="2880"/>
        </w:tabs>
        <w:ind w:left="2880" w:hanging="360"/>
      </w:pPr>
      <w:rPr>
        <w:rFonts w:ascii="Arial" w:hAnsi="Arial" w:hint="default"/>
      </w:rPr>
    </w:lvl>
    <w:lvl w:ilvl="4" w:tplc="524E11EC" w:tentative="1">
      <w:start w:val="1"/>
      <w:numFmt w:val="bullet"/>
      <w:lvlText w:val="•"/>
      <w:lvlJc w:val="left"/>
      <w:pPr>
        <w:tabs>
          <w:tab w:val="num" w:pos="3600"/>
        </w:tabs>
        <w:ind w:left="3600" w:hanging="360"/>
      </w:pPr>
      <w:rPr>
        <w:rFonts w:ascii="Arial" w:hAnsi="Arial" w:hint="default"/>
      </w:rPr>
    </w:lvl>
    <w:lvl w:ilvl="5" w:tplc="DC9277B2" w:tentative="1">
      <w:start w:val="1"/>
      <w:numFmt w:val="bullet"/>
      <w:lvlText w:val="•"/>
      <w:lvlJc w:val="left"/>
      <w:pPr>
        <w:tabs>
          <w:tab w:val="num" w:pos="4320"/>
        </w:tabs>
        <w:ind w:left="4320" w:hanging="360"/>
      </w:pPr>
      <w:rPr>
        <w:rFonts w:ascii="Arial" w:hAnsi="Arial" w:hint="default"/>
      </w:rPr>
    </w:lvl>
    <w:lvl w:ilvl="6" w:tplc="5DA05D24" w:tentative="1">
      <w:start w:val="1"/>
      <w:numFmt w:val="bullet"/>
      <w:lvlText w:val="•"/>
      <w:lvlJc w:val="left"/>
      <w:pPr>
        <w:tabs>
          <w:tab w:val="num" w:pos="5040"/>
        </w:tabs>
        <w:ind w:left="5040" w:hanging="360"/>
      </w:pPr>
      <w:rPr>
        <w:rFonts w:ascii="Arial" w:hAnsi="Arial" w:hint="default"/>
      </w:rPr>
    </w:lvl>
    <w:lvl w:ilvl="7" w:tplc="A3D0D634" w:tentative="1">
      <w:start w:val="1"/>
      <w:numFmt w:val="bullet"/>
      <w:lvlText w:val="•"/>
      <w:lvlJc w:val="left"/>
      <w:pPr>
        <w:tabs>
          <w:tab w:val="num" w:pos="5760"/>
        </w:tabs>
        <w:ind w:left="5760" w:hanging="360"/>
      </w:pPr>
      <w:rPr>
        <w:rFonts w:ascii="Arial" w:hAnsi="Arial" w:hint="default"/>
      </w:rPr>
    </w:lvl>
    <w:lvl w:ilvl="8" w:tplc="31CE0786" w:tentative="1">
      <w:start w:val="1"/>
      <w:numFmt w:val="bullet"/>
      <w:lvlText w:val="•"/>
      <w:lvlJc w:val="left"/>
      <w:pPr>
        <w:tabs>
          <w:tab w:val="num" w:pos="6480"/>
        </w:tabs>
        <w:ind w:left="6480" w:hanging="360"/>
      </w:pPr>
      <w:rPr>
        <w:rFonts w:ascii="Arial" w:hAnsi="Arial" w:hint="default"/>
      </w:rPr>
    </w:lvl>
  </w:abstractNum>
  <w:abstractNum w:abstractNumId="1">
    <w:nsid w:val="458125BE"/>
    <w:multiLevelType w:val="hybridMultilevel"/>
    <w:tmpl w:val="66F2DBBE"/>
    <w:lvl w:ilvl="0" w:tplc="9CA27548">
      <w:start w:val="1"/>
      <w:numFmt w:val="bullet"/>
      <w:lvlText w:val="•"/>
      <w:lvlJc w:val="left"/>
      <w:pPr>
        <w:tabs>
          <w:tab w:val="num" w:pos="720"/>
        </w:tabs>
        <w:ind w:left="720" w:hanging="360"/>
      </w:pPr>
      <w:rPr>
        <w:rFonts w:ascii="Arial" w:hAnsi="Arial" w:hint="default"/>
      </w:rPr>
    </w:lvl>
    <w:lvl w:ilvl="1" w:tplc="D9F05A06" w:tentative="1">
      <w:start w:val="1"/>
      <w:numFmt w:val="bullet"/>
      <w:lvlText w:val="•"/>
      <w:lvlJc w:val="left"/>
      <w:pPr>
        <w:tabs>
          <w:tab w:val="num" w:pos="1440"/>
        </w:tabs>
        <w:ind w:left="1440" w:hanging="360"/>
      </w:pPr>
      <w:rPr>
        <w:rFonts w:ascii="Arial" w:hAnsi="Arial" w:hint="default"/>
      </w:rPr>
    </w:lvl>
    <w:lvl w:ilvl="2" w:tplc="1A569C96" w:tentative="1">
      <w:start w:val="1"/>
      <w:numFmt w:val="bullet"/>
      <w:lvlText w:val="•"/>
      <w:lvlJc w:val="left"/>
      <w:pPr>
        <w:tabs>
          <w:tab w:val="num" w:pos="2160"/>
        </w:tabs>
        <w:ind w:left="2160" w:hanging="360"/>
      </w:pPr>
      <w:rPr>
        <w:rFonts w:ascii="Arial" w:hAnsi="Arial" w:hint="default"/>
      </w:rPr>
    </w:lvl>
    <w:lvl w:ilvl="3" w:tplc="C8CCD290" w:tentative="1">
      <w:start w:val="1"/>
      <w:numFmt w:val="bullet"/>
      <w:lvlText w:val="•"/>
      <w:lvlJc w:val="left"/>
      <w:pPr>
        <w:tabs>
          <w:tab w:val="num" w:pos="2880"/>
        </w:tabs>
        <w:ind w:left="2880" w:hanging="360"/>
      </w:pPr>
      <w:rPr>
        <w:rFonts w:ascii="Arial" w:hAnsi="Arial" w:hint="default"/>
      </w:rPr>
    </w:lvl>
    <w:lvl w:ilvl="4" w:tplc="56CAEE62" w:tentative="1">
      <w:start w:val="1"/>
      <w:numFmt w:val="bullet"/>
      <w:lvlText w:val="•"/>
      <w:lvlJc w:val="left"/>
      <w:pPr>
        <w:tabs>
          <w:tab w:val="num" w:pos="3600"/>
        </w:tabs>
        <w:ind w:left="3600" w:hanging="360"/>
      </w:pPr>
      <w:rPr>
        <w:rFonts w:ascii="Arial" w:hAnsi="Arial" w:hint="default"/>
      </w:rPr>
    </w:lvl>
    <w:lvl w:ilvl="5" w:tplc="D7B82F6A" w:tentative="1">
      <w:start w:val="1"/>
      <w:numFmt w:val="bullet"/>
      <w:lvlText w:val="•"/>
      <w:lvlJc w:val="left"/>
      <w:pPr>
        <w:tabs>
          <w:tab w:val="num" w:pos="4320"/>
        </w:tabs>
        <w:ind w:left="4320" w:hanging="360"/>
      </w:pPr>
      <w:rPr>
        <w:rFonts w:ascii="Arial" w:hAnsi="Arial" w:hint="default"/>
      </w:rPr>
    </w:lvl>
    <w:lvl w:ilvl="6" w:tplc="4F5627FE" w:tentative="1">
      <w:start w:val="1"/>
      <w:numFmt w:val="bullet"/>
      <w:lvlText w:val="•"/>
      <w:lvlJc w:val="left"/>
      <w:pPr>
        <w:tabs>
          <w:tab w:val="num" w:pos="5040"/>
        </w:tabs>
        <w:ind w:left="5040" w:hanging="360"/>
      </w:pPr>
      <w:rPr>
        <w:rFonts w:ascii="Arial" w:hAnsi="Arial" w:hint="default"/>
      </w:rPr>
    </w:lvl>
    <w:lvl w:ilvl="7" w:tplc="9D72CEE6" w:tentative="1">
      <w:start w:val="1"/>
      <w:numFmt w:val="bullet"/>
      <w:lvlText w:val="•"/>
      <w:lvlJc w:val="left"/>
      <w:pPr>
        <w:tabs>
          <w:tab w:val="num" w:pos="5760"/>
        </w:tabs>
        <w:ind w:left="5760" w:hanging="360"/>
      </w:pPr>
      <w:rPr>
        <w:rFonts w:ascii="Arial" w:hAnsi="Arial" w:hint="default"/>
      </w:rPr>
    </w:lvl>
    <w:lvl w:ilvl="8" w:tplc="E518529E" w:tentative="1">
      <w:start w:val="1"/>
      <w:numFmt w:val="bullet"/>
      <w:lvlText w:val="•"/>
      <w:lvlJc w:val="left"/>
      <w:pPr>
        <w:tabs>
          <w:tab w:val="num" w:pos="6480"/>
        </w:tabs>
        <w:ind w:left="6480" w:hanging="360"/>
      </w:pPr>
      <w:rPr>
        <w:rFonts w:ascii="Arial" w:hAnsi="Arial" w:hint="default"/>
      </w:rPr>
    </w:lvl>
  </w:abstractNum>
  <w:abstractNum w:abstractNumId="2">
    <w:nsid w:val="5E8C6D79"/>
    <w:multiLevelType w:val="hybridMultilevel"/>
    <w:tmpl w:val="F58ED312"/>
    <w:lvl w:ilvl="0" w:tplc="26469DE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2478DE"/>
    <w:multiLevelType w:val="hybridMultilevel"/>
    <w:tmpl w:val="7E9A5E82"/>
    <w:lvl w:ilvl="0" w:tplc="3F32C5B2">
      <w:start w:val="1"/>
      <w:numFmt w:val="bullet"/>
      <w:lvlText w:val="•"/>
      <w:lvlJc w:val="left"/>
      <w:pPr>
        <w:tabs>
          <w:tab w:val="num" w:pos="720"/>
        </w:tabs>
        <w:ind w:left="720" w:hanging="360"/>
      </w:pPr>
      <w:rPr>
        <w:rFonts w:ascii="Arial" w:hAnsi="Arial" w:hint="default"/>
      </w:rPr>
    </w:lvl>
    <w:lvl w:ilvl="1" w:tplc="ED660E06" w:tentative="1">
      <w:start w:val="1"/>
      <w:numFmt w:val="bullet"/>
      <w:lvlText w:val="•"/>
      <w:lvlJc w:val="left"/>
      <w:pPr>
        <w:tabs>
          <w:tab w:val="num" w:pos="1440"/>
        </w:tabs>
        <w:ind w:left="1440" w:hanging="360"/>
      </w:pPr>
      <w:rPr>
        <w:rFonts w:ascii="Arial" w:hAnsi="Arial" w:hint="default"/>
      </w:rPr>
    </w:lvl>
    <w:lvl w:ilvl="2" w:tplc="70D2B3EA" w:tentative="1">
      <w:start w:val="1"/>
      <w:numFmt w:val="bullet"/>
      <w:lvlText w:val="•"/>
      <w:lvlJc w:val="left"/>
      <w:pPr>
        <w:tabs>
          <w:tab w:val="num" w:pos="2160"/>
        </w:tabs>
        <w:ind w:left="2160" w:hanging="360"/>
      </w:pPr>
      <w:rPr>
        <w:rFonts w:ascii="Arial" w:hAnsi="Arial" w:hint="default"/>
      </w:rPr>
    </w:lvl>
    <w:lvl w:ilvl="3" w:tplc="C8923328" w:tentative="1">
      <w:start w:val="1"/>
      <w:numFmt w:val="bullet"/>
      <w:lvlText w:val="•"/>
      <w:lvlJc w:val="left"/>
      <w:pPr>
        <w:tabs>
          <w:tab w:val="num" w:pos="2880"/>
        </w:tabs>
        <w:ind w:left="2880" w:hanging="360"/>
      </w:pPr>
      <w:rPr>
        <w:rFonts w:ascii="Arial" w:hAnsi="Arial" w:hint="default"/>
      </w:rPr>
    </w:lvl>
    <w:lvl w:ilvl="4" w:tplc="D0D6230E" w:tentative="1">
      <w:start w:val="1"/>
      <w:numFmt w:val="bullet"/>
      <w:lvlText w:val="•"/>
      <w:lvlJc w:val="left"/>
      <w:pPr>
        <w:tabs>
          <w:tab w:val="num" w:pos="3600"/>
        </w:tabs>
        <w:ind w:left="3600" w:hanging="360"/>
      </w:pPr>
      <w:rPr>
        <w:rFonts w:ascii="Arial" w:hAnsi="Arial" w:hint="default"/>
      </w:rPr>
    </w:lvl>
    <w:lvl w:ilvl="5" w:tplc="31E2356E" w:tentative="1">
      <w:start w:val="1"/>
      <w:numFmt w:val="bullet"/>
      <w:lvlText w:val="•"/>
      <w:lvlJc w:val="left"/>
      <w:pPr>
        <w:tabs>
          <w:tab w:val="num" w:pos="4320"/>
        </w:tabs>
        <w:ind w:left="4320" w:hanging="360"/>
      </w:pPr>
      <w:rPr>
        <w:rFonts w:ascii="Arial" w:hAnsi="Arial" w:hint="default"/>
      </w:rPr>
    </w:lvl>
    <w:lvl w:ilvl="6" w:tplc="3DF65720" w:tentative="1">
      <w:start w:val="1"/>
      <w:numFmt w:val="bullet"/>
      <w:lvlText w:val="•"/>
      <w:lvlJc w:val="left"/>
      <w:pPr>
        <w:tabs>
          <w:tab w:val="num" w:pos="5040"/>
        </w:tabs>
        <w:ind w:left="5040" w:hanging="360"/>
      </w:pPr>
      <w:rPr>
        <w:rFonts w:ascii="Arial" w:hAnsi="Arial" w:hint="default"/>
      </w:rPr>
    </w:lvl>
    <w:lvl w:ilvl="7" w:tplc="BB1CA0CA" w:tentative="1">
      <w:start w:val="1"/>
      <w:numFmt w:val="bullet"/>
      <w:lvlText w:val="•"/>
      <w:lvlJc w:val="left"/>
      <w:pPr>
        <w:tabs>
          <w:tab w:val="num" w:pos="5760"/>
        </w:tabs>
        <w:ind w:left="5760" w:hanging="360"/>
      </w:pPr>
      <w:rPr>
        <w:rFonts w:ascii="Arial" w:hAnsi="Arial" w:hint="default"/>
      </w:rPr>
    </w:lvl>
    <w:lvl w:ilvl="8" w:tplc="D9DEC06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7B5"/>
    <w:rsid w:val="000167B5"/>
    <w:rsid w:val="003B48D6"/>
    <w:rsid w:val="004E3A30"/>
    <w:rsid w:val="00607789"/>
    <w:rsid w:val="007B5F2F"/>
    <w:rsid w:val="00802765"/>
    <w:rsid w:val="00E50995"/>
    <w:rsid w:val="00F543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81AD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67B5"/>
    <w:rPr>
      <w:color w:val="0000FF" w:themeColor="hyperlink"/>
      <w:u w:val="single"/>
    </w:rPr>
  </w:style>
  <w:style w:type="paragraph" w:styleId="ListParagraph">
    <w:name w:val="List Paragraph"/>
    <w:basedOn w:val="Normal"/>
    <w:uiPriority w:val="34"/>
    <w:qFormat/>
    <w:rsid w:val="000167B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67B5"/>
    <w:rPr>
      <w:color w:val="0000FF" w:themeColor="hyperlink"/>
      <w:u w:val="single"/>
    </w:rPr>
  </w:style>
  <w:style w:type="paragraph" w:styleId="ListParagraph">
    <w:name w:val="List Paragraph"/>
    <w:basedOn w:val="Normal"/>
    <w:uiPriority w:val="34"/>
    <w:qFormat/>
    <w:rsid w:val="000167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045457">
      <w:bodyDiv w:val="1"/>
      <w:marLeft w:val="0"/>
      <w:marRight w:val="0"/>
      <w:marTop w:val="0"/>
      <w:marBottom w:val="0"/>
      <w:divBdr>
        <w:top w:val="none" w:sz="0" w:space="0" w:color="auto"/>
        <w:left w:val="none" w:sz="0" w:space="0" w:color="auto"/>
        <w:bottom w:val="none" w:sz="0" w:space="0" w:color="auto"/>
        <w:right w:val="none" w:sz="0" w:space="0" w:color="auto"/>
      </w:divBdr>
    </w:div>
    <w:div w:id="881988180">
      <w:bodyDiv w:val="1"/>
      <w:marLeft w:val="0"/>
      <w:marRight w:val="0"/>
      <w:marTop w:val="0"/>
      <w:marBottom w:val="0"/>
      <w:divBdr>
        <w:top w:val="none" w:sz="0" w:space="0" w:color="auto"/>
        <w:left w:val="none" w:sz="0" w:space="0" w:color="auto"/>
        <w:bottom w:val="none" w:sz="0" w:space="0" w:color="auto"/>
        <w:right w:val="none" w:sz="0" w:space="0" w:color="auto"/>
      </w:divBdr>
      <w:divsChild>
        <w:div w:id="1774740364">
          <w:marLeft w:val="547"/>
          <w:marRight w:val="0"/>
          <w:marTop w:val="0"/>
          <w:marBottom w:val="0"/>
          <w:divBdr>
            <w:top w:val="none" w:sz="0" w:space="0" w:color="auto"/>
            <w:left w:val="none" w:sz="0" w:space="0" w:color="auto"/>
            <w:bottom w:val="none" w:sz="0" w:space="0" w:color="auto"/>
            <w:right w:val="none" w:sz="0" w:space="0" w:color="auto"/>
          </w:divBdr>
        </w:div>
        <w:div w:id="2039350694">
          <w:marLeft w:val="547"/>
          <w:marRight w:val="0"/>
          <w:marTop w:val="0"/>
          <w:marBottom w:val="0"/>
          <w:divBdr>
            <w:top w:val="none" w:sz="0" w:space="0" w:color="auto"/>
            <w:left w:val="none" w:sz="0" w:space="0" w:color="auto"/>
            <w:bottom w:val="none" w:sz="0" w:space="0" w:color="auto"/>
            <w:right w:val="none" w:sz="0" w:space="0" w:color="auto"/>
          </w:divBdr>
        </w:div>
      </w:divsChild>
    </w:div>
    <w:div w:id="923611245">
      <w:bodyDiv w:val="1"/>
      <w:marLeft w:val="0"/>
      <w:marRight w:val="0"/>
      <w:marTop w:val="0"/>
      <w:marBottom w:val="0"/>
      <w:divBdr>
        <w:top w:val="none" w:sz="0" w:space="0" w:color="auto"/>
        <w:left w:val="none" w:sz="0" w:space="0" w:color="auto"/>
        <w:bottom w:val="none" w:sz="0" w:space="0" w:color="auto"/>
        <w:right w:val="none" w:sz="0" w:space="0" w:color="auto"/>
      </w:divBdr>
      <w:divsChild>
        <w:div w:id="373238511">
          <w:marLeft w:val="547"/>
          <w:marRight w:val="0"/>
          <w:marTop w:val="0"/>
          <w:marBottom w:val="0"/>
          <w:divBdr>
            <w:top w:val="none" w:sz="0" w:space="0" w:color="auto"/>
            <w:left w:val="none" w:sz="0" w:space="0" w:color="auto"/>
            <w:bottom w:val="none" w:sz="0" w:space="0" w:color="auto"/>
            <w:right w:val="none" w:sz="0" w:space="0" w:color="auto"/>
          </w:divBdr>
        </w:div>
        <w:div w:id="792135205">
          <w:marLeft w:val="547"/>
          <w:marRight w:val="0"/>
          <w:marTop w:val="0"/>
          <w:marBottom w:val="0"/>
          <w:divBdr>
            <w:top w:val="none" w:sz="0" w:space="0" w:color="auto"/>
            <w:left w:val="none" w:sz="0" w:space="0" w:color="auto"/>
            <w:bottom w:val="none" w:sz="0" w:space="0" w:color="auto"/>
            <w:right w:val="none" w:sz="0" w:space="0" w:color="auto"/>
          </w:divBdr>
        </w:div>
      </w:divsChild>
    </w:div>
    <w:div w:id="1158379091">
      <w:bodyDiv w:val="1"/>
      <w:marLeft w:val="0"/>
      <w:marRight w:val="0"/>
      <w:marTop w:val="0"/>
      <w:marBottom w:val="0"/>
      <w:divBdr>
        <w:top w:val="none" w:sz="0" w:space="0" w:color="auto"/>
        <w:left w:val="none" w:sz="0" w:space="0" w:color="auto"/>
        <w:bottom w:val="none" w:sz="0" w:space="0" w:color="auto"/>
        <w:right w:val="none" w:sz="0" w:space="0" w:color="auto"/>
      </w:divBdr>
    </w:div>
    <w:div w:id="1557662899">
      <w:bodyDiv w:val="1"/>
      <w:marLeft w:val="0"/>
      <w:marRight w:val="0"/>
      <w:marTop w:val="0"/>
      <w:marBottom w:val="0"/>
      <w:divBdr>
        <w:top w:val="none" w:sz="0" w:space="0" w:color="auto"/>
        <w:left w:val="none" w:sz="0" w:space="0" w:color="auto"/>
        <w:bottom w:val="none" w:sz="0" w:space="0" w:color="auto"/>
        <w:right w:val="none" w:sz="0" w:space="0" w:color="auto"/>
      </w:divBdr>
      <w:divsChild>
        <w:div w:id="91752684">
          <w:marLeft w:val="547"/>
          <w:marRight w:val="0"/>
          <w:marTop w:val="0"/>
          <w:marBottom w:val="0"/>
          <w:divBdr>
            <w:top w:val="none" w:sz="0" w:space="0" w:color="auto"/>
            <w:left w:val="none" w:sz="0" w:space="0" w:color="auto"/>
            <w:bottom w:val="none" w:sz="0" w:space="0" w:color="auto"/>
            <w:right w:val="none" w:sz="0" w:space="0" w:color="auto"/>
          </w:divBdr>
        </w:div>
        <w:div w:id="1108768452">
          <w:marLeft w:val="547"/>
          <w:marRight w:val="0"/>
          <w:marTop w:val="0"/>
          <w:marBottom w:val="0"/>
          <w:divBdr>
            <w:top w:val="none" w:sz="0" w:space="0" w:color="auto"/>
            <w:left w:val="none" w:sz="0" w:space="0" w:color="auto"/>
            <w:bottom w:val="none" w:sz="0" w:space="0" w:color="auto"/>
            <w:right w:val="none" w:sz="0" w:space="0" w:color="auto"/>
          </w:divBdr>
        </w:div>
      </w:divsChild>
    </w:div>
    <w:div w:id="1584218596">
      <w:bodyDiv w:val="1"/>
      <w:marLeft w:val="0"/>
      <w:marRight w:val="0"/>
      <w:marTop w:val="0"/>
      <w:marBottom w:val="0"/>
      <w:divBdr>
        <w:top w:val="none" w:sz="0" w:space="0" w:color="auto"/>
        <w:left w:val="none" w:sz="0" w:space="0" w:color="auto"/>
        <w:bottom w:val="none" w:sz="0" w:space="0" w:color="auto"/>
        <w:right w:val="none" w:sz="0" w:space="0" w:color="auto"/>
      </w:divBdr>
    </w:div>
    <w:div w:id="1759868008">
      <w:bodyDiv w:val="1"/>
      <w:marLeft w:val="0"/>
      <w:marRight w:val="0"/>
      <w:marTop w:val="0"/>
      <w:marBottom w:val="0"/>
      <w:divBdr>
        <w:top w:val="none" w:sz="0" w:space="0" w:color="auto"/>
        <w:left w:val="none" w:sz="0" w:space="0" w:color="auto"/>
        <w:bottom w:val="none" w:sz="0" w:space="0" w:color="auto"/>
        <w:right w:val="none" w:sz="0" w:space="0" w:color="auto"/>
      </w:divBdr>
    </w:div>
    <w:div w:id="18690973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lookit.mit.edu/studies" TargetMode="External"/><Relationship Id="rId7" Type="http://schemas.openxmlformats.org/officeDocument/2006/relationships/hyperlink" Target="https://lookit.mit.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596</Words>
  <Characters>3399</Characters>
  <Application>Microsoft Macintosh Word</Application>
  <DocSecurity>0</DocSecurity>
  <Lines>28</Lines>
  <Paragraphs>7</Paragraphs>
  <ScaleCrop>false</ScaleCrop>
  <Company/>
  <LinksUpToDate>false</LinksUpToDate>
  <CharactersWithSpaces>3988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Scott</dc:creator>
  <cp:keywords/>
  <dc:description/>
  <cp:lastModifiedBy>Kim Scott</cp:lastModifiedBy>
  <cp:revision>5</cp:revision>
  <dcterms:created xsi:type="dcterms:W3CDTF">2018-02-16T19:06:00Z</dcterms:created>
  <dcterms:modified xsi:type="dcterms:W3CDTF">2018-03-09T15:27:00Z</dcterms:modified>
</cp:coreProperties>
</file>