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1314" w14:textId="0C3D09C0" w:rsidR="00A20880" w:rsidRPr="004F4BB4" w:rsidRDefault="004F4BB4" w:rsidP="004F4BB4">
      <w:pPr>
        <w:bidi/>
        <w:jc w:val="center"/>
        <w:rPr>
          <w:rFonts w:ascii="Segoe UI" w:hAnsi="Segoe UI" w:cs="Segoe UI"/>
          <w:b/>
          <w:bCs/>
          <w:sz w:val="40"/>
          <w:szCs w:val="40"/>
          <w:lang w:bidi="he-IL"/>
        </w:rPr>
      </w:pPr>
      <w:r w:rsidRPr="004F4BB4">
        <w:rPr>
          <w:rFonts w:ascii="Segoe UI" w:hAnsi="Segoe UI" w:cs="Segoe UI" w:hint="cs"/>
          <w:b/>
          <w:bCs/>
          <w:sz w:val="40"/>
          <w:szCs w:val="40"/>
          <w:rtl/>
          <w:lang w:bidi="he-IL"/>
        </w:rPr>
        <w:t>דוח ביניים</w:t>
      </w:r>
    </w:p>
    <w:p w14:paraId="6ABDCC3E" w14:textId="77777777" w:rsidR="00A92AD7" w:rsidRPr="006810DF" w:rsidRDefault="003B4B88" w:rsidP="0019640D">
      <w:pPr>
        <w:bidi/>
        <w:spacing w:after="80" w:line="240" w:lineRule="auto"/>
        <w:jc w:val="center"/>
        <w:rPr>
          <w:rFonts w:ascii="Segoe UI" w:hAnsi="Segoe UI" w:cs="Segoe UI"/>
          <w:bCs/>
          <w:sz w:val="28"/>
          <w:szCs w:val="28"/>
        </w:rPr>
      </w:pPr>
      <w:proofErr w:type="spellStart"/>
      <w:r w:rsidRPr="006810DF">
        <w:rPr>
          <w:rFonts w:ascii="Segoe UI" w:hAnsi="Segoe UI" w:cs="Segoe UI"/>
          <w:bCs/>
          <w:sz w:val="28"/>
          <w:szCs w:val="28"/>
          <w:rtl/>
        </w:rPr>
        <w:t>המלצות</w:t>
      </w:r>
      <w:proofErr w:type="spellEnd"/>
      <w:r w:rsidRPr="006810DF">
        <w:rPr>
          <w:rFonts w:ascii="Segoe UI" w:hAnsi="Segoe UI" w:cs="Segoe UI"/>
          <w:bCs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sz w:val="28"/>
          <w:szCs w:val="28"/>
          <w:rtl/>
        </w:rPr>
        <w:t>לעדכון</w:t>
      </w:r>
      <w:proofErr w:type="spellEnd"/>
      <w:r w:rsidRPr="006810DF">
        <w:rPr>
          <w:rFonts w:ascii="Segoe UI" w:hAnsi="Segoe UI" w:cs="Segoe UI"/>
          <w:bCs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sz w:val="28"/>
          <w:szCs w:val="28"/>
          <w:rtl/>
        </w:rPr>
        <w:t>ושיפור</w:t>
      </w:r>
      <w:proofErr w:type="spellEnd"/>
      <w:r w:rsidRPr="006810DF">
        <w:rPr>
          <w:rFonts w:ascii="Segoe UI" w:hAnsi="Segoe UI" w:cs="Segoe UI"/>
          <w:bCs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sz w:val="28"/>
          <w:szCs w:val="28"/>
          <w:rtl/>
        </w:rPr>
        <w:t>נוהל</w:t>
      </w:r>
      <w:proofErr w:type="spellEnd"/>
      <w:r w:rsidRPr="006810DF">
        <w:rPr>
          <w:rFonts w:ascii="Segoe UI" w:hAnsi="Segoe UI" w:cs="Segoe UI"/>
          <w:bCs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sz w:val="28"/>
          <w:szCs w:val="28"/>
          <w:rtl/>
        </w:rPr>
        <w:t>גיוס</w:t>
      </w:r>
      <w:proofErr w:type="spellEnd"/>
      <w:r w:rsidRPr="006810DF">
        <w:rPr>
          <w:rFonts w:ascii="Segoe UI" w:hAnsi="Segoe UI" w:cs="Segoe UI"/>
          <w:bCs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sz w:val="28"/>
          <w:szCs w:val="28"/>
          <w:rtl/>
        </w:rPr>
        <w:t>ואיוש</w:t>
      </w:r>
      <w:proofErr w:type="spellEnd"/>
      <w:r w:rsidRPr="006810DF">
        <w:rPr>
          <w:rFonts w:ascii="Segoe UI" w:hAnsi="Segoe UI" w:cs="Segoe UI"/>
          <w:bCs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sz w:val="28"/>
          <w:szCs w:val="28"/>
          <w:rtl/>
        </w:rPr>
        <w:t>משרות</w:t>
      </w:r>
      <w:proofErr w:type="spellEnd"/>
      <w:r w:rsidRPr="006810DF">
        <w:rPr>
          <w:rFonts w:ascii="Segoe UI" w:hAnsi="Segoe UI" w:cs="Segoe UI"/>
          <w:bCs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sz w:val="28"/>
          <w:szCs w:val="28"/>
          <w:rtl/>
        </w:rPr>
        <w:t>בחברה</w:t>
      </w:r>
      <w:proofErr w:type="spellEnd"/>
    </w:p>
    <w:p w14:paraId="0E514888" w14:textId="77777777" w:rsidR="00A92AD7" w:rsidRPr="006810DF" w:rsidRDefault="003B4B88" w:rsidP="0019640D">
      <w:pPr>
        <w:bidi/>
        <w:spacing w:after="40" w:line="240" w:lineRule="auto"/>
        <w:jc w:val="center"/>
        <w:rPr>
          <w:rFonts w:ascii="Segoe UI" w:hAnsi="Segoe UI" w:cs="Segoe UI"/>
          <w:bCs/>
          <w:sz w:val="28"/>
          <w:szCs w:val="28"/>
        </w:rPr>
      </w:pPr>
      <w:proofErr w:type="spellStart"/>
      <w:r w:rsidRPr="006810DF">
        <w:rPr>
          <w:rFonts w:ascii="Segoe UI" w:hAnsi="Segoe UI" w:cs="Segoe UI"/>
          <w:bCs/>
          <w:i/>
          <w:sz w:val="28"/>
          <w:szCs w:val="28"/>
          <w:rtl/>
        </w:rPr>
        <w:t>סקירה</w:t>
      </w:r>
      <w:proofErr w:type="spellEnd"/>
      <w:r w:rsidRPr="006810DF">
        <w:rPr>
          <w:rFonts w:ascii="Segoe UI" w:hAnsi="Segoe UI" w:cs="Segoe UI"/>
          <w:bCs/>
          <w:i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i/>
          <w:sz w:val="28"/>
          <w:szCs w:val="28"/>
          <w:rtl/>
        </w:rPr>
        <w:t>והמלצות</w:t>
      </w:r>
      <w:proofErr w:type="spellEnd"/>
      <w:r w:rsidRPr="006810DF">
        <w:rPr>
          <w:rFonts w:ascii="Segoe UI" w:hAnsi="Segoe UI" w:cs="Segoe UI"/>
          <w:bCs/>
          <w:i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i/>
          <w:sz w:val="28"/>
          <w:szCs w:val="28"/>
          <w:rtl/>
        </w:rPr>
        <w:t>מבוססות</w:t>
      </w:r>
      <w:proofErr w:type="spellEnd"/>
      <w:r w:rsidRPr="006810DF">
        <w:rPr>
          <w:rFonts w:ascii="Segoe UI" w:hAnsi="Segoe UI" w:cs="Segoe UI"/>
          <w:bCs/>
          <w:i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i/>
          <w:sz w:val="28"/>
          <w:szCs w:val="28"/>
          <w:rtl/>
        </w:rPr>
        <w:t>מקורות</w:t>
      </w:r>
      <w:proofErr w:type="spellEnd"/>
      <w:r w:rsidRPr="006810DF">
        <w:rPr>
          <w:rFonts w:ascii="Segoe UI" w:hAnsi="Segoe UI" w:cs="Segoe UI"/>
          <w:bCs/>
          <w:i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i/>
          <w:sz w:val="28"/>
          <w:szCs w:val="28"/>
          <w:rtl/>
        </w:rPr>
        <w:t>מקצועיים</w:t>
      </w:r>
      <w:proofErr w:type="spellEnd"/>
    </w:p>
    <w:p w14:paraId="5F58535C" w14:textId="58C63E7C" w:rsidR="00A92AD7" w:rsidRPr="006810DF" w:rsidRDefault="003B4B88" w:rsidP="0019640D">
      <w:pPr>
        <w:pBdr>
          <w:bottom w:val="single" w:sz="18" w:space="1" w:color="0B769F" w:themeColor="accent4" w:themeShade="BF"/>
        </w:pBdr>
        <w:bidi/>
        <w:spacing w:after="360" w:line="240" w:lineRule="auto"/>
        <w:jc w:val="center"/>
        <w:rPr>
          <w:rFonts w:ascii="Segoe UI" w:hAnsi="Segoe UI" w:cs="Segoe UI"/>
          <w:bCs/>
          <w:sz w:val="28"/>
          <w:szCs w:val="28"/>
        </w:rPr>
      </w:pPr>
      <w:r w:rsidRPr="006810DF">
        <w:rPr>
          <w:rFonts w:ascii="Segoe UI" w:hAnsi="Segoe UI" w:cs="Segoe UI"/>
          <w:bCs/>
          <w:sz w:val="28"/>
          <w:szCs w:val="28"/>
          <w:rtl/>
        </w:rPr>
        <w:t xml:space="preserve">חברת </w:t>
      </w:r>
      <w:r w:rsidR="00CC5211">
        <w:rPr>
          <w:rFonts w:ascii="Segoe UI" w:hAnsi="Segoe UI" w:cs="Segoe UI" w:hint="cs"/>
          <w:bCs/>
          <w:sz w:val="28"/>
          <w:szCs w:val="28"/>
          <w:rtl/>
          <w:lang w:bidi="he-IL"/>
        </w:rPr>
        <w:t>"מקורות"</w:t>
      </w:r>
      <w:r w:rsidRPr="006810DF">
        <w:rPr>
          <w:rFonts w:ascii="Segoe UI" w:hAnsi="Segoe UI" w:cs="Segoe UI"/>
          <w:bCs/>
          <w:sz w:val="28"/>
          <w:szCs w:val="28"/>
          <w:rtl/>
        </w:rPr>
        <w:t xml:space="preserve"> | </w:t>
      </w:r>
      <w:r w:rsidR="00CC5211">
        <w:rPr>
          <w:rFonts w:ascii="Segoe UI" w:hAnsi="Segoe UI" w:cs="Segoe UI" w:hint="cs"/>
          <w:bCs/>
          <w:sz w:val="28"/>
          <w:szCs w:val="28"/>
          <w:rtl/>
          <w:lang w:bidi="he-IL"/>
        </w:rPr>
        <w:t>יוני</w:t>
      </w:r>
      <w:r w:rsidRPr="006810DF">
        <w:rPr>
          <w:rFonts w:ascii="Segoe UI" w:hAnsi="Segoe UI" w:cs="Segoe UI"/>
          <w:bCs/>
          <w:sz w:val="28"/>
          <w:szCs w:val="28"/>
          <w:rtl/>
        </w:rPr>
        <w:t xml:space="preserve"> 2026</w:t>
      </w:r>
    </w:p>
    <w:p w14:paraId="622CD957" w14:textId="2DFD7898" w:rsidR="00A154B1" w:rsidRDefault="00A154B1" w:rsidP="004F4BB4">
      <w:pPr>
        <w:pStyle w:val="ListParagraph"/>
        <w:numPr>
          <w:ilvl w:val="0"/>
          <w:numId w:val="18"/>
        </w:numPr>
        <w:bidi/>
        <w:spacing w:after="120" w:line="276" w:lineRule="auto"/>
        <w:ind w:left="334" w:hanging="284"/>
        <w:rPr>
          <w:rFonts w:ascii="Segoe UI" w:hAnsi="Segoe UI" w:cs="Segoe UI"/>
          <w:bCs/>
          <w:color w:val="0B769F" w:themeColor="accent4" w:themeShade="BF"/>
          <w:sz w:val="28"/>
          <w:szCs w:val="28"/>
          <w:lang w:bidi="he-IL"/>
        </w:rPr>
      </w:pPr>
      <w:r>
        <w:rPr>
          <w:rFonts w:ascii="Segoe UI" w:hAnsi="Segoe UI" w:cs="Segoe UI" w:hint="cs"/>
          <w:bCs/>
          <w:color w:val="0B769F" w:themeColor="accent4" w:themeShade="BF"/>
          <w:sz w:val="28"/>
          <w:szCs w:val="28"/>
          <w:rtl/>
          <w:lang w:bidi="he-IL"/>
        </w:rPr>
        <w:t>סקירת הנוהל</w:t>
      </w:r>
      <w:r w:rsidR="002B32F4">
        <w:rPr>
          <w:rFonts w:ascii="Segoe UI" w:hAnsi="Segoe UI" w:cs="Segoe UI" w:hint="cs"/>
          <w:bCs/>
          <w:color w:val="0B769F" w:themeColor="accent4" w:themeShade="BF"/>
          <w:sz w:val="28"/>
          <w:szCs w:val="28"/>
          <w:rtl/>
          <w:lang w:bidi="he-IL"/>
        </w:rPr>
        <w:t xml:space="preserve"> והוראותיו</w:t>
      </w:r>
    </w:p>
    <w:p w14:paraId="054B5418" w14:textId="34AC53FB" w:rsidR="002B32F4" w:rsidRPr="00E6588F" w:rsidRDefault="00E6588F" w:rsidP="002B32F4">
      <w:pPr>
        <w:pStyle w:val="ListParagraph"/>
        <w:bidi/>
        <w:spacing w:after="120" w:line="276" w:lineRule="auto"/>
        <w:ind w:left="334"/>
        <w:rPr>
          <w:rFonts w:ascii="Segoe UI" w:hAnsi="Segoe UI" w:cs="Segoe UI"/>
          <w:b/>
          <w:rtl/>
          <w:lang w:bidi="he-IL"/>
        </w:rPr>
      </w:pPr>
      <w:r w:rsidRPr="00E6588F">
        <w:rPr>
          <w:rFonts w:ascii="Segoe UI" w:hAnsi="Segoe UI" w:cs="Segoe UI" w:hint="cs"/>
          <w:b/>
          <w:rtl/>
          <w:lang w:bidi="he-IL"/>
        </w:rPr>
        <w:t>להלן סתירות ואי-התאמות בנוהל:</w:t>
      </w:r>
    </w:p>
    <w:tbl>
      <w:tblPr>
        <w:tblStyle w:val="TableGrid"/>
        <w:bidiVisual/>
        <w:tblW w:w="10685" w:type="dxa"/>
        <w:jc w:val="center"/>
        <w:tblLook w:val="04A0" w:firstRow="1" w:lastRow="0" w:firstColumn="1" w:lastColumn="0" w:noHBand="0" w:noVBand="1"/>
      </w:tblPr>
      <w:tblGrid>
        <w:gridCol w:w="493"/>
        <w:gridCol w:w="1666"/>
        <w:gridCol w:w="2435"/>
        <w:gridCol w:w="2378"/>
        <w:gridCol w:w="2322"/>
        <w:gridCol w:w="1391"/>
      </w:tblGrid>
      <w:tr w:rsidR="005924E0" w:rsidRPr="00A80D40" w14:paraId="27866A0C" w14:textId="1A4D97D3" w:rsidTr="005E0D63">
        <w:trPr>
          <w:tblHeader/>
          <w:jc w:val="center"/>
        </w:trPr>
        <w:tc>
          <w:tcPr>
            <w:tcW w:w="482" w:type="dxa"/>
            <w:shd w:val="clear" w:color="auto" w:fill="0B769F" w:themeFill="accent4" w:themeFillShade="BF"/>
            <w:vAlign w:val="center"/>
          </w:tcPr>
          <w:p w14:paraId="62563A02" w14:textId="71F4120E" w:rsidR="005924E0" w:rsidRPr="00A80D40" w:rsidRDefault="005924E0" w:rsidP="005E0D63">
            <w:pPr>
              <w:bidi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  <w:t>#</w:t>
            </w:r>
          </w:p>
        </w:tc>
        <w:tc>
          <w:tcPr>
            <w:tcW w:w="1668" w:type="dxa"/>
            <w:shd w:val="clear" w:color="auto" w:fill="0B769F" w:themeFill="accent4" w:themeFillShade="BF"/>
          </w:tcPr>
          <w:p w14:paraId="20FC4FA5" w14:textId="2375425E" w:rsidR="005924E0" w:rsidRPr="00A80D40" w:rsidRDefault="00BF4C3E" w:rsidP="005E0D63">
            <w:pPr>
              <w:bidi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  <w:t>נושא</w:t>
            </w:r>
          </w:p>
        </w:tc>
        <w:tc>
          <w:tcPr>
            <w:tcW w:w="2438" w:type="dxa"/>
            <w:shd w:val="clear" w:color="auto" w:fill="0B769F" w:themeFill="accent4" w:themeFillShade="BF"/>
          </w:tcPr>
          <w:p w14:paraId="0A883C85" w14:textId="76428D05" w:rsidR="005924E0" w:rsidRPr="00A80D40" w:rsidRDefault="00BF4C3E" w:rsidP="005E0D63">
            <w:pPr>
              <w:bidi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  <w:t>סעיפים מתנגשים/ מקור הבעיה</w:t>
            </w:r>
          </w:p>
        </w:tc>
        <w:tc>
          <w:tcPr>
            <w:tcW w:w="2381" w:type="dxa"/>
            <w:shd w:val="clear" w:color="auto" w:fill="0B769F" w:themeFill="accent4" w:themeFillShade="BF"/>
          </w:tcPr>
          <w:p w14:paraId="2DC649AD" w14:textId="05F04AC3" w:rsidR="005924E0" w:rsidRPr="00A80D40" w:rsidRDefault="00A602FC" w:rsidP="005E0D63">
            <w:pPr>
              <w:bidi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  <w:t>הבעיה</w:t>
            </w:r>
          </w:p>
        </w:tc>
        <w:tc>
          <w:tcPr>
            <w:tcW w:w="2324" w:type="dxa"/>
            <w:shd w:val="clear" w:color="auto" w:fill="0B769F" w:themeFill="accent4" w:themeFillShade="BF"/>
          </w:tcPr>
          <w:p w14:paraId="2B054B63" w14:textId="70BE08F0" w:rsidR="005924E0" w:rsidRPr="00A80D40" w:rsidRDefault="00A602FC" w:rsidP="005E0D63">
            <w:pPr>
              <w:bidi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  <w:t>המלצה לתיקון</w:t>
            </w:r>
          </w:p>
        </w:tc>
        <w:tc>
          <w:tcPr>
            <w:tcW w:w="1392" w:type="dxa"/>
            <w:shd w:val="clear" w:color="auto" w:fill="0B769F" w:themeFill="accent4" w:themeFillShade="BF"/>
          </w:tcPr>
          <w:p w14:paraId="0529F121" w14:textId="6234509C" w:rsidR="005924E0" w:rsidRPr="00A80D40" w:rsidRDefault="00A602FC" w:rsidP="005E0D63">
            <w:pPr>
              <w:bidi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  <w:t>חומרה</w:t>
            </w:r>
          </w:p>
        </w:tc>
      </w:tr>
      <w:tr w:rsidR="005E0D63" w:rsidRPr="00A80D40" w14:paraId="56B68E21" w14:textId="14978BEA" w:rsidTr="005E0D63">
        <w:trPr>
          <w:jc w:val="center"/>
        </w:trPr>
        <w:tc>
          <w:tcPr>
            <w:tcW w:w="482" w:type="dxa"/>
            <w:vAlign w:val="center"/>
          </w:tcPr>
          <w:p w14:paraId="6A9F1CE2" w14:textId="771528E3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1</w:t>
            </w:r>
          </w:p>
        </w:tc>
        <w:tc>
          <w:tcPr>
            <w:tcW w:w="1668" w:type="dxa"/>
          </w:tcPr>
          <w:p w14:paraId="7523F1B9" w14:textId="6ED74A09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מכרז פנימי מול גיוס חיצוני למנהלי יחידה</w:t>
            </w:r>
          </w:p>
        </w:tc>
        <w:tc>
          <w:tcPr>
            <w:tcW w:w="2438" w:type="dxa"/>
          </w:tcPr>
          <w:p w14:paraId="7EFD4E6C" w14:textId="4857F9D5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proofErr w:type="gramStart"/>
            <w:r w:rsidRPr="00A80D40">
              <w:rPr>
                <w:rFonts w:ascii="Segoe UI" w:hAnsi="Segoe UI" w:cs="Segoe UI"/>
                <w:b/>
                <w:bCs/>
                <w:lang w:bidi="he-IL"/>
              </w:rPr>
              <w:t>4.1.2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="00C11C00" w:rsidRPr="00A80D40">
              <w:rPr>
                <w:rFonts w:ascii="Segoe UI" w:hAnsi="Segoe UI" w:cs="Segoe UI"/>
                <w:rtl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מחייב</w:t>
            </w:r>
            <w:proofErr w:type="gramEnd"/>
            <w:r w:rsidRPr="00A80D40">
              <w:rPr>
                <w:rFonts w:ascii="Segoe UI" w:hAnsi="Segoe UI" w:cs="Segoe UI"/>
                <w:rtl/>
                <w:lang w:bidi="he-IL"/>
              </w:rPr>
              <w:t xml:space="preserve"> למצות תחילה מועמדים פנימיים מול </w:t>
            </w:r>
            <w:r w:rsidRPr="00A80D40">
              <w:rPr>
                <w:rFonts w:ascii="Segoe UI" w:hAnsi="Segoe UI" w:cs="Segoe UI"/>
                <w:b/>
                <w:bCs/>
                <w:lang w:bidi="he-IL"/>
              </w:rPr>
              <w:t>4.1.5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המתיר ישירות "מכרז פנימי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או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גיוס חיצוני</w:t>
            </w:r>
            <w:r w:rsidRPr="00A80D40">
              <w:rPr>
                <w:rFonts w:ascii="Segoe UI" w:hAnsi="Segoe UI" w:cs="Segoe UI"/>
                <w:lang w:bidi="he-IL"/>
              </w:rPr>
              <w:t>"</w:t>
            </w:r>
          </w:p>
        </w:tc>
        <w:tc>
          <w:tcPr>
            <w:tcW w:w="2381" w:type="dxa"/>
          </w:tcPr>
          <w:p w14:paraId="14DF3B52" w14:textId="48A4A7F4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סתירה ישירה היוצרת אי-בהירות מי מחליט אם לדלג לגיוס חיצוני במשרות מנהלי יחידה</w:t>
            </w:r>
          </w:p>
        </w:tc>
        <w:tc>
          <w:tcPr>
            <w:tcW w:w="2324" w:type="dxa"/>
          </w:tcPr>
          <w:p w14:paraId="52F36BD0" w14:textId="7D57A3CE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 xml:space="preserve">להגדיר ב-4.1.5 שמכרז פנימי הוא ברירת המחדל; גיוס חיצוני במקביל רק בנסיבות חריגות מנומקות ובאישור סמנכ"ל </w:t>
            </w:r>
            <w:proofErr w:type="spellStart"/>
            <w:r w:rsidRPr="00A80D40">
              <w:rPr>
                <w:rFonts w:ascii="Segoe UI" w:hAnsi="Segoe UI" w:cs="Segoe UI"/>
                <w:rtl/>
                <w:lang w:bidi="he-IL"/>
              </w:rPr>
              <w:t>לאר"מ</w:t>
            </w:r>
            <w:proofErr w:type="spellEnd"/>
          </w:p>
        </w:tc>
        <w:tc>
          <w:tcPr>
            <w:tcW w:w="1392" w:type="dxa"/>
            <w:vAlign w:val="center"/>
          </w:tcPr>
          <w:p w14:paraId="5F7BFF26" w14:textId="6BCFD35F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🔴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גבוהה</w:t>
            </w:r>
          </w:p>
        </w:tc>
      </w:tr>
      <w:tr w:rsidR="005E0D63" w:rsidRPr="00A80D40" w14:paraId="45353624" w14:textId="2C5A0200" w:rsidTr="005E0D63">
        <w:trPr>
          <w:jc w:val="center"/>
        </w:trPr>
        <w:tc>
          <w:tcPr>
            <w:tcW w:w="482" w:type="dxa"/>
            <w:vAlign w:val="center"/>
          </w:tcPr>
          <w:p w14:paraId="34775C6F" w14:textId="01CE92BE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2</w:t>
            </w:r>
          </w:p>
        </w:tc>
        <w:tc>
          <w:tcPr>
            <w:tcW w:w="1668" w:type="dxa"/>
          </w:tcPr>
          <w:p w14:paraId="6221DCFF" w14:textId="5440342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יידוע מועמד לפני קבלת אישור מטה</w:t>
            </w:r>
          </w:p>
        </w:tc>
        <w:tc>
          <w:tcPr>
            <w:tcW w:w="2438" w:type="dxa"/>
          </w:tcPr>
          <w:p w14:paraId="48281833" w14:textId="29E002C7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4.3.2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טו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(הוועדה מוציאה הודעה למועמד) מול </w:t>
            </w:r>
            <w:r w:rsidRPr="00A80D40">
              <w:rPr>
                <w:rFonts w:ascii="Segoe UI" w:hAnsi="Segoe UI" w:cs="Segoe UI"/>
                <w:b/>
                <w:bCs/>
                <w:lang w:bidi="he-IL"/>
              </w:rPr>
              <w:t>4.4.17</w:t>
            </w:r>
            <w:r w:rsidRPr="00A80D40">
              <w:rPr>
                <w:rFonts w:ascii="Segoe UI" w:hAnsi="Segoe UI" w:cs="Segoe UI"/>
                <w:lang w:bidi="he-IL"/>
              </w:rPr>
              <w:t xml:space="preserve"> ("</w:t>
            </w:r>
            <w:r w:rsidRPr="00A80D40">
              <w:rPr>
                <w:rFonts w:ascii="Segoe UI" w:hAnsi="Segoe UI" w:cs="Segoe UI"/>
                <w:rtl/>
                <w:lang w:bidi="he-IL"/>
              </w:rPr>
              <w:t>אין להודיע למועמד בטרם קבלת אישור מיח' משאבי אנוש</w:t>
            </w:r>
            <w:r w:rsidRPr="00A80D40">
              <w:rPr>
                <w:rFonts w:ascii="Segoe UI" w:hAnsi="Segoe UI" w:cs="Segoe UI"/>
                <w:lang w:bidi="he-IL"/>
              </w:rPr>
              <w:t>")</w:t>
            </w:r>
          </w:p>
        </w:tc>
        <w:tc>
          <w:tcPr>
            <w:tcW w:w="2381" w:type="dxa"/>
          </w:tcPr>
          <w:p w14:paraId="140B8E99" w14:textId="6FCC0F8F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סתירה מובהקת – אי אפשר לקיים את שני הסעיפים בו-זמנית</w:t>
            </w:r>
          </w:p>
        </w:tc>
        <w:tc>
          <w:tcPr>
            <w:tcW w:w="2324" w:type="dxa"/>
          </w:tcPr>
          <w:p w14:paraId="1A6A39D5" w14:textId="263418BD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להוסיף בסעיף 4.3.2 טו את ההסתייגות "לאחר קבלת אישור יח' משאבי אנוש במטה כאמור בסעיף 4.4.17</w:t>
            </w:r>
            <w:r w:rsidRPr="00A80D40">
              <w:rPr>
                <w:rFonts w:ascii="Segoe UI" w:hAnsi="Segoe UI" w:cs="Segoe UI"/>
                <w:lang w:bidi="he-IL"/>
              </w:rPr>
              <w:t>"</w:t>
            </w:r>
          </w:p>
        </w:tc>
        <w:tc>
          <w:tcPr>
            <w:tcW w:w="1392" w:type="dxa"/>
            <w:vAlign w:val="center"/>
          </w:tcPr>
          <w:p w14:paraId="78396755" w14:textId="1EECDE65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🔴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גבוהה</w:t>
            </w:r>
          </w:p>
        </w:tc>
      </w:tr>
      <w:tr w:rsidR="005E0D63" w:rsidRPr="00A80D40" w14:paraId="4082FD55" w14:textId="33D72B57" w:rsidTr="005E0D63">
        <w:trPr>
          <w:jc w:val="center"/>
        </w:trPr>
        <w:tc>
          <w:tcPr>
            <w:tcW w:w="482" w:type="dxa"/>
            <w:vAlign w:val="center"/>
          </w:tcPr>
          <w:p w14:paraId="256AE636" w14:textId="6CE02351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3</w:t>
            </w:r>
          </w:p>
        </w:tc>
        <w:tc>
          <w:tcPr>
            <w:tcW w:w="1668" w:type="dxa"/>
          </w:tcPr>
          <w:p w14:paraId="110E6502" w14:textId="3E1CAF6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חוסר מנגנון "אישור בשתיקה" למשרה חודשית</w:t>
            </w:r>
          </w:p>
        </w:tc>
        <w:tc>
          <w:tcPr>
            <w:tcW w:w="2438" w:type="dxa"/>
          </w:tcPr>
          <w:p w14:paraId="7045CAD3" w14:textId="11D75F3E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4.1.3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ג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קובע אישור בשתיקה לעובד יומי תוך 7 ימים</w:t>
            </w:r>
            <w:r w:rsidRPr="00A80D40">
              <w:rPr>
                <w:rFonts w:ascii="Segoe UI" w:hAnsi="Segoe UI" w:cs="Segoe UI"/>
                <w:lang w:bidi="he-IL"/>
              </w:rPr>
              <w:t xml:space="preserve">; </w:t>
            </w:r>
            <w:r w:rsidRPr="00A80D40">
              <w:rPr>
                <w:rFonts w:ascii="Segoe UI" w:hAnsi="Segoe UI" w:cs="Segoe UI"/>
                <w:b/>
                <w:bCs/>
                <w:lang w:bidi="he-IL"/>
              </w:rPr>
              <w:t>4.4.17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מחייב 10 ימי עבודה לחודשי – אך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ללא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מנגנון מקביל אם אין מענה</w:t>
            </w:r>
          </w:p>
        </w:tc>
        <w:tc>
          <w:tcPr>
            <w:tcW w:w="2381" w:type="dxa"/>
          </w:tcPr>
          <w:p w14:paraId="60A67136" w14:textId="027DCB94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מבוי סתום פרוצדורלי – משרה חודשית תקועה ללא אפשרות התקדמות אם המטה לא מגיב</w:t>
            </w:r>
          </w:p>
        </w:tc>
        <w:tc>
          <w:tcPr>
            <w:tcW w:w="2324" w:type="dxa"/>
          </w:tcPr>
          <w:p w14:paraId="6C51FED4" w14:textId="37A5CABA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 xml:space="preserve">להוסיף מנגנון הסלמה: לא הוגבה התייחסות תוך 10 ימים – פנייה בכתב לסמנכ"ל </w:t>
            </w:r>
            <w:proofErr w:type="spellStart"/>
            <w:r w:rsidRPr="00A80D40">
              <w:rPr>
                <w:rFonts w:ascii="Segoe UI" w:hAnsi="Segoe UI" w:cs="Segoe UI"/>
                <w:rtl/>
                <w:lang w:bidi="he-IL"/>
              </w:rPr>
              <w:t>לאר"מ</w:t>
            </w:r>
            <w:proofErr w:type="spellEnd"/>
            <w:r w:rsidRPr="00A80D40">
              <w:rPr>
                <w:rFonts w:ascii="Segoe UI" w:hAnsi="Segoe UI" w:cs="Segoe UI"/>
                <w:rtl/>
                <w:lang w:bidi="he-IL"/>
              </w:rPr>
              <w:t xml:space="preserve"> להכרעה תוך 5 ימי עבודה</w:t>
            </w:r>
          </w:p>
        </w:tc>
        <w:tc>
          <w:tcPr>
            <w:tcW w:w="1392" w:type="dxa"/>
            <w:vAlign w:val="center"/>
          </w:tcPr>
          <w:p w14:paraId="20A9FF88" w14:textId="001C9E57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🔴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גבוהה</w:t>
            </w:r>
          </w:p>
        </w:tc>
      </w:tr>
      <w:tr w:rsidR="005E0D63" w:rsidRPr="00A80D40" w14:paraId="1756826E" w14:textId="77777777" w:rsidTr="005E0D63">
        <w:trPr>
          <w:jc w:val="center"/>
        </w:trPr>
        <w:tc>
          <w:tcPr>
            <w:tcW w:w="482" w:type="dxa"/>
            <w:vAlign w:val="center"/>
          </w:tcPr>
          <w:p w14:paraId="1FD6FD70" w14:textId="6DB7BF47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4</w:t>
            </w:r>
          </w:p>
        </w:tc>
        <w:tc>
          <w:tcPr>
            <w:tcW w:w="1668" w:type="dxa"/>
          </w:tcPr>
          <w:p w14:paraId="15C58190" w14:textId="6D80EA76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פיטורי עובד תוך 24 שעות בעקבות חריגה</w:t>
            </w:r>
          </w:p>
        </w:tc>
        <w:tc>
          <w:tcPr>
            <w:tcW w:w="2438" w:type="dxa"/>
          </w:tcPr>
          <w:p w14:paraId="55083CEA" w14:textId="0E6D83ED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4.1.3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ב + 4.4.17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מקנים סמכות "להורות למרחב לפטר את העובד בהתראה של 24 שעות</w:t>
            </w:r>
            <w:r w:rsidRPr="00A80D40">
              <w:rPr>
                <w:rFonts w:ascii="Segoe UI" w:hAnsi="Segoe UI" w:cs="Segoe UI"/>
                <w:lang w:bidi="he-IL"/>
              </w:rPr>
              <w:t>"</w:t>
            </w:r>
          </w:p>
        </w:tc>
        <w:tc>
          <w:tcPr>
            <w:tcW w:w="2381" w:type="dxa"/>
          </w:tcPr>
          <w:p w14:paraId="3815C16A" w14:textId="2EF78C29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הוראה בלתי-חוקית הסותרת את חוק הודעה מוקדמת לפיטורים, התשס"א-2001, ואת חובת השימוע בפסיקה</w:t>
            </w:r>
          </w:p>
        </w:tc>
        <w:tc>
          <w:tcPr>
            <w:tcW w:w="2324" w:type="dxa"/>
          </w:tcPr>
          <w:p w14:paraId="35A9C245" w14:textId="6E5F00A8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במקרה חריגה – המרחב יתקן תוך 14 ימי עבודה; סיום העסקה רק לאחר שימוע והודעה מוקדמת כדין</w:t>
            </w:r>
          </w:p>
        </w:tc>
        <w:tc>
          <w:tcPr>
            <w:tcW w:w="1392" w:type="dxa"/>
            <w:vAlign w:val="center"/>
          </w:tcPr>
          <w:p w14:paraId="4C8EA4D6" w14:textId="64F31452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🔴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גבוהה</w:t>
            </w:r>
          </w:p>
        </w:tc>
      </w:tr>
      <w:tr w:rsidR="005E0D63" w:rsidRPr="00A80D40" w14:paraId="396EDC2B" w14:textId="77777777" w:rsidTr="005E0D63">
        <w:trPr>
          <w:jc w:val="center"/>
        </w:trPr>
        <w:tc>
          <w:tcPr>
            <w:tcW w:w="482" w:type="dxa"/>
            <w:vAlign w:val="center"/>
          </w:tcPr>
          <w:p w14:paraId="6CD683E2" w14:textId="3D320A71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5</w:t>
            </w:r>
          </w:p>
        </w:tc>
        <w:tc>
          <w:tcPr>
            <w:tcW w:w="1668" w:type="dxa"/>
          </w:tcPr>
          <w:p w14:paraId="7C8E71B4" w14:textId="05AFA2FD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תקופת ניסיון – ללא מנגנון הפיכה לקבע</w:t>
            </w:r>
          </w:p>
        </w:tc>
        <w:tc>
          <w:tcPr>
            <w:tcW w:w="2438" w:type="dxa"/>
          </w:tcPr>
          <w:p w14:paraId="7FAD0949" w14:textId="1A6AC9A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 xml:space="preserve">נספח </w:t>
            </w:r>
            <w:proofErr w:type="spellStart"/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יג</w:t>
            </w:r>
            <w:proofErr w:type="spellEnd"/>
            <w:r w:rsidRPr="00A80D40">
              <w:rPr>
                <w:rFonts w:ascii="Segoe UI" w:hAnsi="Segoe UI" w:cs="Segoe UI"/>
                <w:rtl/>
                <w:lang w:bidi="he-IL"/>
              </w:rPr>
              <w:t xml:space="preserve"> מציין "תוקף המינוי לשישה חודשים" – אך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 xml:space="preserve">בכל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lastRenderedPageBreak/>
              <w:t>הנוהל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אין סעיף המגדיר תהליך מעבר לקביעות (מי מעריך, באילו טפסים, מה קורה אם נכשל)</w:t>
            </w:r>
          </w:p>
        </w:tc>
        <w:tc>
          <w:tcPr>
            <w:tcW w:w="2381" w:type="dxa"/>
          </w:tcPr>
          <w:p w14:paraId="2C4A4250" w14:textId="69C8DEDB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lastRenderedPageBreak/>
              <w:t xml:space="preserve">היעדר מנגנון פרוצדורלי בתום תקופת הניסיון; </w:t>
            </w:r>
            <w:r w:rsidRPr="00A80D40">
              <w:rPr>
                <w:rFonts w:ascii="Segoe UI" w:hAnsi="Segoe UI" w:cs="Segoe UI"/>
                <w:rtl/>
                <w:lang w:bidi="he-IL"/>
              </w:rPr>
              <w:lastRenderedPageBreak/>
              <w:t>חשיפה לטענות קיבעון אוטומטי</w:t>
            </w:r>
          </w:p>
        </w:tc>
        <w:tc>
          <w:tcPr>
            <w:tcW w:w="2324" w:type="dxa"/>
          </w:tcPr>
          <w:p w14:paraId="37DEB63A" w14:textId="4DA92AFC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lastRenderedPageBreak/>
              <w:t xml:space="preserve">להוסיף סעיף 4.5: הערכת ביצועים 30 יום לפני סיום, אישור </w:t>
            </w:r>
            <w:r w:rsidRPr="00A80D40">
              <w:rPr>
                <w:rFonts w:ascii="Segoe UI" w:hAnsi="Segoe UI" w:cs="Segoe UI"/>
                <w:rtl/>
                <w:lang w:bidi="he-IL"/>
              </w:rPr>
              <w:lastRenderedPageBreak/>
              <w:t>מנהל מרחב + יח' משאבי אנוש, מכתב קבע תוך 14 יום או הודעה על אי-קביעות 30 יום מראש</w:t>
            </w:r>
          </w:p>
        </w:tc>
        <w:tc>
          <w:tcPr>
            <w:tcW w:w="1392" w:type="dxa"/>
            <w:vAlign w:val="center"/>
          </w:tcPr>
          <w:p w14:paraId="7601ADA0" w14:textId="5C5F67C7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lastRenderedPageBreak/>
              <w:t>🔴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גבוהה</w:t>
            </w:r>
          </w:p>
        </w:tc>
      </w:tr>
      <w:tr w:rsidR="005E0D63" w:rsidRPr="00A80D40" w14:paraId="758CE460" w14:textId="77777777" w:rsidTr="005E0D63">
        <w:trPr>
          <w:jc w:val="center"/>
        </w:trPr>
        <w:tc>
          <w:tcPr>
            <w:tcW w:w="482" w:type="dxa"/>
            <w:vAlign w:val="center"/>
          </w:tcPr>
          <w:p w14:paraId="6D014000" w14:textId="43C7706F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6</w:t>
            </w:r>
          </w:p>
        </w:tc>
        <w:tc>
          <w:tcPr>
            <w:tcW w:w="1668" w:type="dxa"/>
          </w:tcPr>
          <w:p w14:paraId="64012CCB" w14:textId="3E0C6999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בדיקה רפואית – מוזכרת אך לא משובצת</w:t>
            </w:r>
          </w:p>
        </w:tc>
        <w:tc>
          <w:tcPr>
            <w:tcW w:w="2438" w:type="dxa"/>
          </w:tcPr>
          <w:p w14:paraId="1C205E0F" w14:textId="0DC5F79D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4.2.2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א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דורש אישור רפואי בתפקידים רלוונטיים – אך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שום סעיף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לא מגדיר מתי הבדיקה מתבצעת, מי מבצע, ומה קורה אם נכשל</w:t>
            </w:r>
          </w:p>
        </w:tc>
        <w:tc>
          <w:tcPr>
            <w:tcW w:w="2381" w:type="dxa"/>
          </w:tcPr>
          <w:p w14:paraId="20C53806" w14:textId="5A1A5FDC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סעיף שמצהיר על דרישה ללא ביצוע בפועל</w:t>
            </w:r>
          </w:p>
        </w:tc>
        <w:tc>
          <w:tcPr>
            <w:tcW w:w="2324" w:type="dxa"/>
          </w:tcPr>
          <w:p w14:paraId="4902F819" w14:textId="6DE2EC6C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להוסיף ב-4.4.16: הפניית המועמד הנבחר לרופא תעסוקתי טרם כתב המינוי; תוצאה תתויק תחת חיסיון רפואי; דיווח על-בסיס "התאמה/אי-התאמה" בלבד</w:t>
            </w:r>
          </w:p>
        </w:tc>
        <w:tc>
          <w:tcPr>
            <w:tcW w:w="1392" w:type="dxa"/>
            <w:vAlign w:val="center"/>
          </w:tcPr>
          <w:p w14:paraId="11F4C096" w14:textId="531D2B49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🟡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בינונית</w:t>
            </w:r>
          </w:p>
        </w:tc>
      </w:tr>
      <w:tr w:rsidR="005E0D63" w:rsidRPr="00A80D40" w14:paraId="446EDCB1" w14:textId="77777777" w:rsidTr="005E0D63">
        <w:trPr>
          <w:jc w:val="center"/>
        </w:trPr>
        <w:tc>
          <w:tcPr>
            <w:tcW w:w="482" w:type="dxa"/>
            <w:vAlign w:val="center"/>
          </w:tcPr>
          <w:p w14:paraId="3F7DEAD0" w14:textId="553134EE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7</w:t>
            </w:r>
          </w:p>
        </w:tc>
        <w:tc>
          <w:tcPr>
            <w:tcW w:w="1668" w:type="dxa"/>
          </w:tcPr>
          <w:p w14:paraId="5CA5F651" w14:textId="7D3BFA6E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בדיקה ביטחונית בעובד יומי</w:t>
            </w:r>
          </w:p>
        </w:tc>
        <w:tc>
          <w:tcPr>
            <w:tcW w:w="2438" w:type="dxa"/>
          </w:tcPr>
          <w:p w14:paraId="65E76993" w14:textId="7EB8F88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>4.4.15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מחייב שאלון התאמה ביטחונית</w:t>
            </w:r>
            <w:r w:rsidRPr="00A80D40">
              <w:rPr>
                <w:rFonts w:ascii="Segoe UI" w:hAnsi="Segoe UI" w:cs="Segoe UI"/>
                <w:lang w:bidi="he-IL"/>
              </w:rPr>
              <w:t xml:space="preserve">; </w:t>
            </w: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4.1.3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ד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מאפשר קליטה ב-24 שעות במקרה דחוף</w:t>
            </w:r>
          </w:p>
        </w:tc>
        <w:tc>
          <w:tcPr>
            <w:tcW w:w="2381" w:type="dxa"/>
          </w:tcPr>
          <w:p w14:paraId="79CA18AC" w14:textId="40DC4EC4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סתירה מובנית – לא ניתן להשלים בדיקה ביטחונית ב-24 שעות; או שהבדיקה בדיעבד (לא חוקי), או שהקליטה המהירה אינה מתממשת</w:t>
            </w:r>
          </w:p>
        </w:tc>
        <w:tc>
          <w:tcPr>
            <w:tcW w:w="2324" w:type="dxa"/>
          </w:tcPr>
          <w:p w14:paraId="59216A61" w14:textId="3594D423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בדיקה ביטחונית רק במשרות שסיווג קב"ט ראשי מראש; במשרות יומיות לא-מסווגות – פטור; במסווגות – אין החלת קליטה מהירה עד תום הבדיקה</w:t>
            </w:r>
          </w:p>
        </w:tc>
        <w:tc>
          <w:tcPr>
            <w:tcW w:w="1392" w:type="dxa"/>
            <w:vAlign w:val="center"/>
          </w:tcPr>
          <w:p w14:paraId="71FAFAA7" w14:textId="2112823D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🟡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בינונית</w:t>
            </w:r>
          </w:p>
        </w:tc>
      </w:tr>
      <w:tr w:rsidR="005E0D63" w:rsidRPr="00A80D40" w14:paraId="268C3EC2" w14:textId="77777777" w:rsidTr="005E0D63">
        <w:trPr>
          <w:jc w:val="center"/>
        </w:trPr>
        <w:tc>
          <w:tcPr>
            <w:tcW w:w="482" w:type="dxa"/>
            <w:vAlign w:val="center"/>
          </w:tcPr>
          <w:p w14:paraId="6C154E3C" w14:textId="5BC869CC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8</w:t>
            </w:r>
          </w:p>
        </w:tc>
        <w:tc>
          <w:tcPr>
            <w:tcW w:w="1668" w:type="dxa"/>
          </w:tcPr>
          <w:p w14:paraId="08674F22" w14:textId="010344BA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התקשרות עם חברות פרסום שלא בהכרח קיימת</w:t>
            </w:r>
          </w:p>
        </w:tc>
        <w:tc>
          <w:tcPr>
            <w:tcW w:w="2438" w:type="dxa"/>
          </w:tcPr>
          <w:p w14:paraId="7E537E39" w14:textId="19226F17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>4.4.6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מורה לפרסם "דרך חברות לפרסום מודעות שיש למטה החברה התקשרות איתם</w:t>
            </w:r>
            <w:r w:rsidRPr="00A80D40">
              <w:rPr>
                <w:rFonts w:ascii="Segoe UI" w:hAnsi="Segoe UI" w:cs="Segoe UI"/>
                <w:lang w:bidi="he-IL"/>
              </w:rPr>
              <w:t>"</w:t>
            </w:r>
          </w:p>
        </w:tc>
        <w:tc>
          <w:tcPr>
            <w:tcW w:w="2381" w:type="dxa"/>
          </w:tcPr>
          <w:p w14:paraId="641E5DB8" w14:textId="5EC698DB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מניח בקיום התקשרות פעילה; ככל שאין – הנוהל ללא מענה</w:t>
            </w:r>
          </w:p>
        </w:tc>
        <w:tc>
          <w:tcPr>
            <w:tcW w:w="2324" w:type="dxa"/>
          </w:tcPr>
          <w:p w14:paraId="7BFE5659" w14:textId="299B0195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 xml:space="preserve">להוסיף חלופה: בהיעדר התקשרות פעילה – פרסום ישיר באתר החברה, פורטל דרושים מוביל </w:t>
            </w:r>
            <w:proofErr w:type="spellStart"/>
            <w:r w:rsidRPr="00A80D40">
              <w:rPr>
                <w:rFonts w:ascii="Segoe UI" w:hAnsi="Segoe UI" w:cs="Segoe UI"/>
                <w:rtl/>
                <w:lang w:bidi="he-IL"/>
              </w:rPr>
              <w:t>ולינקדאין</w:t>
            </w:r>
            <w:proofErr w:type="spellEnd"/>
            <w:r w:rsidRPr="00A80D40">
              <w:rPr>
                <w:rFonts w:ascii="Segoe UI" w:hAnsi="Segoe UI" w:cs="Segoe UI"/>
                <w:rtl/>
                <w:lang w:bidi="he-IL"/>
              </w:rPr>
              <w:t>, באישור מנהלת יח' משאבי אנוש</w:t>
            </w:r>
          </w:p>
        </w:tc>
        <w:tc>
          <w:tcPr>
            <w:tcW w:w="1392" w:type="dxa"/>
            <w:vAlign w:val="center"/>
          </w:tcPr>
          <w:p w14:paraId="674393DC" w14:textId="5E1B1528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🟡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בינונית</w:t>
            </w:r>
          </w:p>
        </w:tc>
      </w:tr>
      <w:tr w:rsidR="005E0D63" w:rsidRPr="00A80D40" w14:paraId="60FBE39E" w14:textId="77777777" w:rsidTr="005E0D63">
        <w:trPr>
          <w:jc w:val="center"/>
        </w:trPr>
        <w:tc>
          <w:tcPr>
            <w:tcW w:w="482" w:type="dxa"/>
            <w:vAlign w:val="center"/>
          </w:tcPr>
          <w:p w14:paraId="6D50582A" w14:textId="328FA10F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9</w:t>
            </w:r>
          </w:p>
        </w:tc>
        <w:tc>
          <w:tcPr>
            <w:tcW w:w="1668" w:type="dxa"/>
          </w:tcPr>
          <w:p w14:paraId="3E532C3C" w14:textId="7570434C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lang w:bidi="he-IL"/>
              </w:rPr>
              <w:t>"</w:t>
            </w:r>
            <w:r w:rsidRPr="00A80D40">
              <w:rPr>
                <w:rFonts w:ascii="Segoe UI" w:hAnsi="Segoe UI" w:cs="Segoe UI"/>
                <w:rtl/>
                <w:lang w:bidi="he-IL"/>
              </w:rPr>
              <w:t>עד 10 מועמדים" בתיק הגיוס</w:t>
            </w:r>
          </w:p>
        </w:tc>
        <w:tc>
          <w:tcPr>
            <w:tcW w:w="2438" w:type="dxa"/>
          </w:tcPr>
          <w:p w14:paraId="17D4BFB5" w14:textId="590C938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4.4.16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ז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מגביל ל-"עד 10 מועמדים" בתיק לאחר סינון ראשוני</w:t>
            </w:r>
          </w:p>
        </w:tc>
        <w:tc>
          <w:tcPr>
            <w:tcW w:w="2381" w:type="dxa"/>
          </w:tcPr>
          <w:p w14:paraId="57CB4849" w14:textId="03E2F9BB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מה קורה אם עברו 15? איזה קריטריון לסינון? יוצר מצב בלתי-אפשרי לתיעוד</w:t>
            </w:r>
          </w:p>
        </w:tc>
        <w:tc>
          <w:tcPr>
            <w:tcW w:w="2324" w:type="dxa"/>
          </w:tcPr>
          <w:p w14:paraId="2CA107F0" w14:textId="3A9873D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כלל המועמדים יישמרו במערכת הממוחשבת; עד 10 קורות חיים של מי שהוזמן לשלב הבא יישמרו בתיק ה"פעיל</w:t>
            </w:r>
            <w:r w:rsidRPr="00A80D40">
              <w:rPr>
                <w:rFonts w:ascii="Segoe UI" w:hAnsi="Segoe UI" w:cs="Segoe UI"/>
                <w:lang w:bidi="he-IL"/>
              </w:rPr>
              <w:t>"</w:t>
            </w:r>
          </w:p>
        </w:tc>
        <w:tc>
          <w:tcPr>
            <w:tcW w:w="1392" w:type="dxa"/>
            <w:vAlign w:val="center"/>
          </w:tcPr>
          <w:p w14:paraId="38BA5FD9" w14:textId="500785CF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🟡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בינונית</w:t>
            </w:r>
          </w:p>
        </w:tc>
      </w:tr>
      <w:tr w:rsidR="005E0D63" w:rsidRPr="00A80D40" w14:paraId="0AD55485" w14:textId="77777777" w:rsidTr="005E0D63">
        <w:trPr>
          <w:jc w:val="center"/>
        </w:trPr>
        <w:tc>
          <w:tcPr>
            <w:tcW w:w="482" w:type="dxa"/>
            <w:vAlign w:val="center"/>
          </w:tcPr>
          <w:p w14:paraId="3A5811CB" w14:textId="0800B12A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lastRenderedPageBreak/>
              <w:t>10</w:t>
            </w:r>
          </w:p>
        </w:tc>
        <w:tc>
          <w:tcPr>
            <w:tcW w:w="1668" w:type="dxa"/>
          </w:tcPr>
          <w:p w14:paraId="5FAF7A14" w14:textId="6ED2AF7F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חוסר הגדרה לתפקידי משאבי אנוש</w:t>
            </w:r>
          </w:p>
        </w:tc>
        <w:tc>
          <w:tcPr>
            <w:tcW w:w="2438" w:type="dxa"/>
          </w:tcPr>
          <w:p w14:paraId="69EB293B" w14:textId="5283A703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פרק 3 (הגדרות) אינו מגדיר</w:t>
            </w:r>
            <w:r w:rsidRPr="00A80D40">
              <w:rPr>
                <w:rFonts w:ascii="Segoe UI" w:hAnsi="Segoe UI" w:cs="Segoe UI"/>
                <w:lang w:bidi="he-IL"/>
              </w:rPr>
              <w:t xml:space="preserve">: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מנהל יח' משאבי אנוש</w:t>
            </w:r>
            <w:r w:rsidRPr="00A80D40">
              <w:rPr>
                <w:rFonts w:ascii="Segoe UI" w:hAnsi="Segoe UI" w:cs="Segoe UI"/>
                <w:lang w:bidi="he-IL"/>
              </w:rPr>
              <w:t xml:space="preserve">,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מנהל מח' משאבי אנוש</w:t>
            </w:r>
            <w:r w:rsidRPr="00A80D40">
              <w:rPr>
                <w:rFonts w:ascii="Segoe UI" w:hAnsi="Segoe UI" w:cs="Segoe UI"/>
                <w:lang w:bidi="he-IL"/>
              </w:rPr>
              <w:t xml:space="preserve">,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ממונה על משאבי אנוש במרחב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lang w:bidi="he-IL"/>
              </w:rPr>
              <w:t xml:space="preserve">– </w:t>
            </w:r>
            <w:r w:rsidRPr="00A80D40">
              <w:rPr>
                <w:rFonts w:ascii="Segoe UI" w:hAnsi="Segoe UI" w:cs="Segoe UI"/>
                <w:rtl/>
                <w:lang w:bidi="he-IL"/>
              </w:rPr>
              <w:t>שלושתם מאוזכרים לאורך הנוהל בתפקידים שונים</w:t>
            </w:r>
          </w:p>
        </w:tc>
        <w:tc>
          <w:tcPr>
            <w:tcW w:w="2381" w:type="dxa"/>
          </w:tcPr>
          <w:p w14:paraId="7D999FB6" w14:textId="35932B30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אי-בהירות לגבי הסמכויות וההיררכיה; שונות יישומית בין מרחבים</w:t>
            </w:r>
          </w:p>
        </w:tc>
        <w:tc>
          <w:tcPr>
            <w:tcW w:w="2324" w:type="dxa"/>
          </w:tcPr>
          <w:p w14:paraId="0990FCCF" w14:textId="059FE5BB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להוסיף לפרק 3 שלוש הגדרות מסודרות עם פירוט סמכויות והיררכיה ביניהם</w:t>
            </w:r>
          </w:p>
        </w:tc>
        <w:tc>
          <w:tcPr>
            <w:tcW w:w="1392" w:type="dxa"/>
            <w:vAlign w:val="center"/>
          </w:tcPr>
          <w:p w14:paraId="1A3F5610" w14:textId="4BA52DB7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🟡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בינונית</w:t>
            </w:r>
          </w:p>
        </w:tc>
      </w:tr>
      <w:tr w:rsidR="005E0D63" w:rsidRPr="00A80D40" w14:paraId="3C687E86" w14:textId="77777777" w:rsidTr="005E0D63">
        <w:trPr>
          <w:jc w:val="center"/>
        </w:trPr>
        <w:tc>
          <w:tcPr>
            <w:tcW w:w="482" w:type="dxa"/>
            <w:vAlign w:val="center"/>
          </w:tcPr>
          <w:p w14:paraId="35182857" w14:textId="1BD04A6C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11</w:t>
            </w:r>
          </w:p>
        </w:tc>
        <w:tc>
          <w:tcPr>
            <w:tcW w:w="1668" w:type="dxa"/>
          </w:tcPr>
          <w:p w14:paraId="7AD06A05" w14:textId="23A38E4E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מעמד עובדי שח"ם וחברות ייזום</w:t>
            </w:r>
          </w:p>
        </w:tc>
        <w:tc>
          <w:tcPr>
            <w:tcW w:w="2438" w:type="dxa"/>
          </w:tcPr>
          <w:p w14:paraId="2880288B" w14:textId="1FAAEE3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4.3.2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ד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מתיר הגשה ל"עובדי שח"ם</w:t>
            </w:r>
            <w:r w:rsidRPr="00A80D40">
              <w:rPr>
                <w:rFonts w:ascii="Segoe UI" w:hAnsi="Segoe UI" w:cs="Segoe UI"/>
                <w:lang w:bidi="he-IL"/>
              </w:rPr>
              <w:t xml:space="preserve">"; </w:t>
            </w: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4.3.2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ה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מחריג "עובדי חברת ייזום</w:t>
            </w:r>
            <w:r w:rsidRPr="00A80D40">
              <w:rPr>
                <w:rFonts w:ascii="Segoe UI" w:hAnsi="Segoe UI" w:cs="Segoe UI"/>
                <w:lang w:bidi="he-IL"/>
              </w:rPr>
              <w:t>"</w:t>
            </w:r>
          </w:p>
        </w:tc>
        <w:tc>
          <w:tcPr>
            <w:tcW w:w="2381" w:type="dxa"/>
          </w:tcPr>
          <w:p w14:paraId="57A03788" w14:textId="69ECA960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אין הגדרה לאף אחת מהחברות; פוטנציאל לפסילה שגויה של מועמדויות או אישור שלא כדין</w:t>
            </w:r>
          </w:p>
        </w:tc>
        <w:tc>
          <w:tcPr>
            <w:tcW w:w="2324" w:type="dxa"/>
          </w:tcPr>
          <w:p w14:paraId="387F50D8" w14:textId="623CF160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 xml:space="preserve">להוסיף לפרק 3 הגדרות מדויקות </w:t>
            </w:r>
            <w:proofErr w:type="spellStart"/>
            <w:r w:rsidRPr="00A80D40">
              <w:rPr>
                <w:rFonts w:ascii="Segoe UI" w:hAnsi="Segoe UI" w:cs="Segoe UI"/>
                <w:rtl/>
                <w:lang w:bidi="he-IL"/>
              </w:rPr>
              <w:t>לשח"ם</w:t>
            </w:r>
            <w:proofErr w:type="spellEnd"/>
            <w:r w:rsidRPr="00A80D40">
              <w:rPr>
                <w:rFonts w:ascii="Segoe UI" w:hAnsi="Segoe UI" w:cs="Segoe UI"/>
                <w:rtl/>
                <w:lang w:bidi="he-IL"/>
              </w:rPr>
              <w:t xml:space="preserve"> ("חברה בבעלות מקורות") </w:t>
            </w:r>
            <w:proofErr w:type="spellStart"/>
            <w:r w:rsidRPr="00A80D40">
              <w:rPr>
                <w:rFonts w:ascii="Segoe UI" w:hAnsi="Segoe UI" w:cs="Segoe UI"/>
                <w:rtl/>
                <w:lang w:bidi="he-IL"/>
              </w:rPr>
              <w:t>ול"חברת</w:t>
            </w:r>
            <w:proofErr w:type="spellEnd"/>
            <w:r w:rsidRPr="00A80D40">
              <w:rPr>
                <w:rFonts w:ascii="Segoe UI" w:hAnsi="Segoe UI" w:cs="Segoe UI"/>
                <w:rtl/>
                <w:lang w:bidi="he-IL"/>
              </w:rPr>
              <w:t xml:space="preserve"> ייזום" עם פירוט מעמדם החוזי</w:t>
            </w:r>
          </w:p>
        </w:tc>
        <w:tc>
          <w:tcPr>
            <w:tcW w:w="1392" w:type="dxa"/>
            <w:vAlign w:val="center"/>
          </w:tcPr>
          <w:p w14:paraId="074D52A7" w14:textId="1AD7A55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🟡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בינונית</w:t>
            </w:r>
          </w:p>
        </w:tc>
      </w:tr>
      <w:tr w:rsidR="005E0D63" w:rsidRPr="00A80D40" w14:paraId="147F166A" w14:textId="77777777" w:rsidTr="005E0D63">
        <w:trPr>
          <w:jc w:val="center"/>
        </w:trPr>
        <w:tc>
          <w:tcPr>
            <w:tcW w:w="482" w:type="dxa"/>
            <w:vAlign w:val="center"/>
          </w:tcPr>
          <w:p w14:paraId="0FCABAD1" w14:textId="124A0130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12</w:t>
            </w:r>
          </w:p>
        </w:tc>
        <w:tc>
          <w:tcPr>
            <w:tcW w:w="1668" w:type="dxa"/>
          </w:tcPr>
          <w:p w14:paraId="6F6D991F" w14:textId="549700DB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ועדת חריגים – ללא הגדרה</w:t>
            </w:r>
          </w:p>
        </w:tc>
        <w:tc>
          <w:tcPr>
            <w:tcW w:w="2438" w:type="dxa"/>
          </w:tcPr>
          <w:p w14:paraId="5A98391D" w14:textId="7B8087F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4.3.3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ז ו-4.4.16 יא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מאזכרים "ועדת חריגים" ללא הרכב, סמכויות או מנגנון התכנסות</w:t>
            </w:r>
          </w:p>
        </w:tc>
        <w:tc>
          <w:tcPr>
            <w:tcW w:w="2381" w:type="dxa"/>
          </w:tcPr>
          <w:p w14:paraId="1CD3FB4F" w14:textId="372AB905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הוועדה משמשת בסיס להחלטות מהותיות אך אינה מוגדרת בנוהל</w:t>
            </w:r>
          </w:p>
        </w:tc>
        <w:tc>
          <w:tcPr>
            <w:tcW w:w="2324" w:type="dxa"/>
          </w:tcPr>
          <w:p w14:paraId="0B5CBD26" w14:textId="5704E3CA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הפניה מפורשת: "ועדת חריגים – כהגדרתה בנוהל העסקת קרובי משפחה מס' 12-21-04, על הרכבה וסמכויותיה</w:t>
            </w:r>
            <w:r w:rsidRPr="00A80D40">
              <w:rPr>
                <w:rFonts w:ascii="Segoe UI" w:hAnsi="Segoe UI" w:cs="Segoe UI"/>
                <w:lang w:bidi="he-IL"/>
              </w:rPr>
              <w:t>"</w:t>
            </w:r>
          </w:p>
        </w:tc>
        <w:tc>
          <w:tcPr>
            <w:tcW w:w="1392" w:type="dxa"/>
            <w:vAlign w:val="center"/>
          </w:tcPr>
          <w:p w14:paraId="7FD11E29" w14:textId="5DEDD41D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🟢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נמוכה</w:t>
            </w:r>
          </w:p>
        </w:tc>
      </w:tr>
    </w:tbl>
    <w:p w14:paraId="7884E1AC" w14:textId="77777777" w:rsidR="00E6588F" w:rsidRDefault="00E6588F" w:rsidP="00E6588F">
      <w:pPr>
        <w:pStyle w:val="ListParagraph"/>
        <w:bidi/>
        <w:spacing w:after="120" w:line="276" w:lineRule="auto"/>
        <w:ind w:left="334"/>
        <w:rPr>
          <w:rFonts w:ascii="Segoe UI" w:hAnsi="Segoe UI" w:cs="Segoe UI"/>
          <w:bCs/>
          <w:color w:val="0B769F" w:themeColor="accent4" w:themeShade="BF"/>
          <w:sz w:val="28"/>
          <w:szCs w:val="28"/>
          <w:lang w:bidi="he-IL"/>
        </w:rPr>
      </w:pPr>
    </w:p>
    <w:p w14:paraId="43A6D395" w14:textId="45D6F2C9" w:rsidR="006810DF" w:rsidRPr="004F4BB4" w:rsidRDefault="004F4BB4" w:rsidP="00A154B1">
      <w:pPr>
        <w:pStyle w:val="ListParagraph"/>
        <w:numPr>
          <w:ilvl w:val="0"/>
          <w:numId w:val="18"/>
        </w:numPr>
        <w:bidi/>
        <w:spacing w:after="120" w:line="276" w:lineRule="auto"/>
        <w:ind w:left="334" w:hanging="284"/>
        <w:rPr>
          <w:rFonts w:ascii="Segoe UI" w:hAnsi="Segoe UI" w:cs="Segoe UI"/>
          <w:bCs/>
          <w:color w:val="0B769F" w:themeColor="accent4" w:themeShade="BF"/>
          <w:sz w:val="28"/>
          <w:szCs w:val="28"/>
          <w:rtl/>
          <w:lang w:bidi="he-IL"/>
        </w:rPr>
      </w:pPr>
      <w:r w:rsidRPr="004F4BB4">
        <w:rPr>
          <w:rFonts w:ascii="Segoe UI" w:hAnsi="Segoe UI" w:cs="Segoe UI" w:hint="cs"/>
          <w:bCs/>
          <w:color w:val="0B769F" w:themeColor="accent4" w:themeShade="BF"/>
          <w:sz w:val="28"/>
          <w:szCs w:val="28"/>
          <w:rtl/>
          <w:lang w:bidi="he-IL"/>
        </w:rPr>
        <w:t>סקירת תשתית חוקתית אל מול הנחיות נוהל גיוס ואיוש משרות בחברה</w:t>
      </w:r>
    </w:p>
    <w:p w14:paraId="4D3AD780" w14:textId="77777777" w:rsidR="004F4BB4" w:rsidRPr="004F4BB4" w:rsidRDefault="004F4BB4" w:rsidP="004F4BB4">
      <w:pPr>
        <w:bidi/>
        <w:spacing w:after="120" w:line="276" w:lineRule="auto"/>
        <w:ind w:left="334"/>
        <w:rPr>
          <w:rFonts w:ascii="Segoe UI" w:hAnsi="Segoe UI" w:cs="Segoe UI"/>
          <w:b/>
          <w:lang w:bidi="he-IL"/>
        </w:rPr>
      </w:pPr>
      <w:r w:rsidRPr="004F4BB4">
        <w:rPr>
          <w:rFonts w:ascii="Segoe UI" w:hAnsi="Segoe UI" w:cs="Segoe UI"/>
          <w:b/>
          <w:rtl/>
          <w:lang w:bidi="he-IL"/>
        </w:rPr>
        <w:t>להלן הפערים והסתירות שנמצאו בין נהלי החברה לגיוס עובדים לבין דין מדינת ישראל, בהתבסס אך ורק על המסמכים שנבדקו ועל הוראות החוק המפורשות. לא פורטו סעיפים תואמים או מחמירים – רק נקודות שבהן קיימת סתירה, חוסר התאמה או סיכון משפטי המחייב עדכון.</w:t>
      </w:r>
    </w:p>
    <w:tbl>
      <w:tblPr>
        <w:tblStyle w:val="TableGrid"/>
        <w:bidiVisual/>
        <w:tblW w:w="10077" w:type="dxa"/>
        <w:jc w:val="center"/>
        <w:tblLook w:val="04A0" w:firstRow="1" w:lastRow="0" w:firstColumn="1" w:lastColumn="0" w:noHBand="0" w:noVBand="1"/>
      </w:tblPr>
      <w:tblGrid>
        <w:gridCol w:w="1460"/>
        <w:gridCol w:w="2665"/>
        <w:gridCol w:w="3628"/>
        <w:gridCol w:w="2324"/>
      </w:tblGrid>
      <w:tr w:rsidR="003166C9" w14:paraId="09AF3197" w14:textId="77777777" w:rsidTr="003166C9">
        <w:trPr>
          <w:tblHeader/>
          <w:jc w:val="center"/>
        </w:trPr>
        <w:tc>
          <w:tcPr>
            <w:tcW w:w="1460" w:type="dxa"/>
            <w:shd w:val="clear" w:color="auto" w:fill="0B769F" w:themeFill="accent4" w:themeFillShade="BF"/>
          </w:tcPr>
          <w:p w14:paraId="16DC7157" w14:textId="560D905E" w:rsidR="003166C9" w:rsidRPr="009D0D8C" w:rsidRDefault="003166C9" w:rsidP="004F4BB4">
            <w:pPr>
              <w:bidi/>
              <w:spacing w:after="120"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9D0D8C">
              <w:rPr>
                <w:rFonts w:ascii="Segoe UI" w:hAnsi="Segoe UI" w:cs="Segoe UI" w:hint="cs"/>
                <w:bCs/>
                <w:color w:val="FFFFFF" w:themeColor="background1"/>
                <w:rtl/>
                <w:lang w:bidi="he-IL"/>
              </w:rPr>
              <w:t>הוראה</w:t>
            </w:r>
          </w:p>
        </w:tc>
        <w:tc>
          <w:tcPr>
            <w:tcW w:w="2665" w:type="dxa"/>
            <w:shd w:val="clear" w:color="auto" w:fill="0B769F" w:themeFill="accent4" w:themeFillShade="BF"/>
          </w:tcPr>
          <w:p w14:paraId="21F4D446" w14:textId="6CFC69CC" w:rsidR="003166C9" w:rsidRPr="004F4BB4" w:rsidRDefault="003166C9" w:rsidP="004F4BB4">
            <w:pPr>
              <w:bidi/>
              <w:spacing w:after="120"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4F4BB4">
              <w:rPr>
                <w:rFonts w:ascii="Segoe UI" w:hAnsi="Segoe UI" w:cs="Segoe UI" w:hint="cs"/>
                <w:bCs/>
                <w:color w:val="FFFFFF" w:themeColor="background1"/>
                <w:rtl/>
                <w:lang w:bidi="he-IL"/>
              </w:rPr>
              <w:t>סתירה/פער</w:t>
            </w:r>
          </w:p>
        </w:tc>
        <w:tc>
          <w:tcPr>
            <w:tcW w:w="3628" w:type="dxa"/>
            <w:shd w:val="clear" w:color="auto" w:fill="0B769F" w:themeFill="accent4" w:themeFillShade="BF"/>
          </w:tcPr>
          <w:p w14:paraId="488047B6" w14:textId="3552ECBA" w:rsidR="003166C9" w:rsidRPr="004F4BB4" w:rsidRDefault="003166C9" w:rsidP="004F4BB4">
            <w:pPr>
              <w:bidi/>
              <w:spacing w:after="120"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4F4BB4">
              <w:rPr>
                <w:rFonts w:ascii="Segoe UI" w:hAnsi="Segoe UI" w:cs="Segoe UI" w:hint="cs"/>
                <w:bCs/>
                <w:color w:val="FFFFFF" w:themeColor="background1"/>
                <w:rtl/>
                <w:lang w:bidi="he-IL"/>
              </w:rPr>
              <w:t>נימוק משפטי</w:t>
            </w:r>
          </w:p>
        </w:tc>
        <w:tc>
          <w:tcPr>
            <w:tcW w:w="2324" w:type="dxa"/>
            <w:shd w:val="clear" w:color="auto" w:fill="0B769F" w:themeFill="accent4" w:themeFillShade="BF"/>
          </w:tcPr>
          <w:p w14:paraId="2EA2FB86" w14:textId="1DC4601E" w:rsidR="003166C9" w:rsidRPr="004F4BB4" w:rsidRDefault="003166C9" w:rsidP="004F4BB4">
            <w:pPr>
              <w:bidi/>
              <w:spacing w:after="120"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4F4BB4">
              <w:rPr>
                <w:rFonts w:ascii="Segoe UI" w:hAnsi="Segoe UI" w:cs="Segoe UI" w:hint="cs"/>
                <w:bCs/>
                <w:color w:val="FFFFFF" w:themeColor="background1"/>
                <w:rtl/>
                <w:lang w:bidi="he-IL"/>
              </w:rPr>
              <w:t>סיכון</w:t>
            </w:r>
          </w:p>
        </w:tc>
      </w:tr>
      <w:tr w:rsidR="003166C9" w14:paraId="1126A824" w14:textId="77777777" w:rsidTr="003166C9">
        <w:trPr>
          <w:jc w:val="center"/>
        </w:trPr>
        <w:tc>
          <w:tcPr>
            <w:tcW w:w="1460" w:type="dxa"/>
          </w:tcPr>
          <w:p w14:paraId="210E2707" w14:textId="22059E22" w:rsidR="003166C9" w:rsidRPr="009D0D8C" w:rsidRDefault="003166C9" w:rsidP="004F4BB4">
            <w:pPr>
              <w:bidi/>
              <w:spacing w:after="120"/>
              <w:rPr>
                <w:rFonts w:ascii="Segoe UI" w:hAnsi="Segoe UI" w:cs="Segoe UI"/>
                <w:bCs/>
                <w:rtl/>
                <w:lang w:bidi="he-IL"/>
              </w:rPr>
            </w:pPr>
            <w:r w:rsidRPr="009D0D8C">
              <w:rPr>
                <w:rFonts w:ascii="Segoe UI" w:hAnsi="Segoe UI" w:cs="Segoe UI"/>
                <w:bCs/>
                <w:rtl/>
                <w:lang w:bidi="he-IL"/>
              </w:rPr>
              <w:t>היעדר איסור מפורש על שאלות אסורות בראיונות</w:t>
            </w:r>
          </w:p>
        </w:tc>
        <w:tc>
          <w:tcPr>
            <w:tcW w:w="2665" w:type="dxa"/>
          </w:tcPr>
          <w:p w14:paraId="36FC01B9" w14:textId="684A0FA8" w:rsidR="003166C9" w:rsidRPr="004F4BB4" w:rsidRDefault="003166C9" w:rsidP="004F4BB4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4F4BB4">
              <w:rPr>
                <w:rFonts w:ascii="Segoe UI" w:hAnsi="Segoe UI" w:cs="Segoe UI"/>
                <w:rtl/>
                <w:lang w:bidi="he-IL"/>
              </w:rPr>
              <w:t>נ</w:t>
            </w:r>
            <w:r>
              <w:rPr>
                <w:rFonts w:ascii="Segoe UI" w:hAnsi="Segoe UI" w:cs="Segoe UI" w:hint="cs"/>
                <w:rtl/>
                <w:lang w:bidi="he-IL"/>
              </w:rPr>
              <w:t>ו</w:t>
            </w:r>
            <w:r w:rsidRPr="004F4BB4">
              <w:rPr>
                <w:rFonts w:ascii="Segoe UI" w:hAnsi="Segoe UI" w:cs="Segoe UI"/>
                <w:rtl/>
                <w:lang w:bidi="he-IL"/>
              </w:rPr>
              <w:t>הל החברה אינם כוללים הוראה מפורשת האוסרת על שאלות ראיון הנחשבות שאלות מפלות או בעלות משקל ראייתי (כגון היריון, מצב משפחתי, דת, שירות מילואים וכד’)</w:t>
            </w:r>
          </w:p>
        </w:tc>
        <w:tc>
          <w:tcPr>
            <w:tcW w:w="3628" w:type="dxa"/>
          </w:tcPr>
          <w:p w14:paraId="7CDAE94D" w14:textId="48297378" w:rsidR="003166C9" w:rsidRPr="004F4BB4" w:rsidRDefault="003166C9" w:rsidP="004F4BB4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4F4BB4">
              <w:rPr>
                <w:rFonts w:ascii="Segoe UI" w:hAnsi="Segoe UI" w:cs="Segoe UI"/>
                <w:rtl/>
                <w:lang w:bidi="he-IL"/>
              </w:rPr>
              <w:t xml:space="preserve">על פי הדין, עצם שאלת שאלות כאלה עלולה להיחשב ראיה לאפליה אסורה, גם אם לא הוכחה אפליה בפועל. היעדר איסור והנחיה מפורשת בנוהל </w:t>
            </w:r>
            <w:r>
              <w:rPr>
                <w:rFonts w:ascii="Segoe UI" w:hAnsi="Segoe UI" w:cs="Segoe UI" w:hint="cs"/>
                <w:rtl/>
                <w:lang w:bidi="he-IL"/>
              </w:rPr>
              <w:t xml:space="preserve"> מ</w:t>
            </w:r>
            <w:r w:rsidRPr="004F4BB4">
              <w:rPr>
                <w:rFonts w:ascii="Segoe UI" w:hAnsi="Segoe UI" w:cs="Segoe UI"/>
                <w:rtl/>
                <w:lang w:bidi="he-IL"/>
              </w:rPr>
              <w:t>הווה אי</w:t>
            </w:r>
            <w:r w:rsidRPr="004F4BB4">
              <w:rPr>
                <w:rFonts w:ascii="Segoe UI" w:hAnsi="Segoe UI" w:cs="Segoe UI"/>
                <w:rtl/>
                <w:lang w:bidi="he-IL"/>
              </w:rPr>
              <w:noBreakHyphen/>
              <w:t>התאמה לחובת המעסיק לנקוט אמצעים למניעת אפליה</w:t>
            </w:r>
          </w:p>
        </w:tc>
        <w:tc>
          <w:tcPr>
            <w:tcW w:w="2324" w:type="dxa"/>
          </w:tcPr>
          <w:p w14:paraId="0C97ECB0" w14:textId="1E178806" w:rsidR="003166C9" w:rsidRPr="004F4BB4" w:rsidRDefault="003166C9" w:rsidP="004F4BB4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4F4BB4">
              <w:rPr>
                <w:rFonts w:ascii="Segoe UI" w:hAnsi="Segoe UI" w:cs="Segoe UI"/>
                <w:rtl/>
                <w:lang w:bidi="he-IL"/>
              </w:rPr>
              <w:t>קיים סיכון משפטי ממשי, שכן הנוהל אינו מגן על החברה מפני טענות להפרת חוק שוויון הזדמנויות בעבודה</w:t>
            </w:r>
          </w:p>
        </w:tc>
      </w:tr>
      <w:tr w:rsidR="003166C9" w14:paraId="3D1A7EA0" w14:textId="77777777" w:rsidTr="003166C9">
        <w:trPr>
          <w:jc w:val="center"/>
        </w:trPr>
        <w:tc>
          <w:tcPr>
            <w:tcW w:w="1460" w:type="dxa"/>
          </w:tcPr>
          <w:p w14:paraId="130D19AA" w14:textId="5645EA42" w:rsidR="003166C9" w:rsidRPr="009D0D8C" w:rsidRDefault="003166C9" w:rsidP="004F4BB4">
            <w:pPr>
              <w:bidi/>
              <w:spacing w:after="120"/>
              <w:rPr>
                <w:rFonts w:ascii="Segoe UI" w:hAnsi="Segoe UI" w:cs="Segoe UI"/>
                <w:bCs/>
                <w:rtl/>
                <w:lang w:bidi="he-IL"/>
              </w:rPr>
            </w:pPr>
            <w:r w:rsidRPr="009D0D8C">
              <w:rPr>
                <w:rFonts w:ascii="Segoe UI" w:hAnsi="Segoe UI" w:cs="Segoe UI"/>
                <w:bCs/>
                <w:rtl/>
                <w:lang w:bidi="he-IL"/>
              </w:rPr>
              <w:lastRenderedPageBreak/>
              <w:t>מנגנון “מינוי בהסכמה” ללא הליך תחרותי מלא</w:t>
            </w:r>
          </w:p>
        </w:tc>
        <w:tc>
          <w:tcPr>
            <w:tcW w:w="2665" w:type="dxa"/>
          </w:tcPr>
          <w:p w14:paraId="789E4527" w14:textId="01F601C6" w:rsidR="003166C9" w:rsidRPr="009D0D8C" w:rsidRDefault="003166C9" w:rsidP="004F4BB4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9D0D8C">
              <w:rPr>
                <w:rFonts w:ascii="Segoe UI" w:hAnsi="Segoe UI" w:cs="Segoe UI"/>
                <w:rtl/>
                <w:lang w:bidi="he-IL"/>
              </w:rPr>
              <w:t>הנוהל מאפשר מינוי בהסכמה בין הנהלה לוועד בתוך פרק זמן קצר, ללא חובת מכרז או בחינה שוויונית של מועמדים נוספים</w:t>
            </w:r>
          </w:p>
        </w:tc>
        <w:tc>
          <w:tcPr>
            <w:tcW w:w="3628" w:type="dxa"/>
          </w:tcPr>
          <w:p w14:paraId="6ACFE46C" w14:textId="405997D5" w:rsidR="003166C9" w:rsidRPr="009D0D8C" w:rsidRDefault="003166C9" w:rsidP="004F4BB4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9D0D8C">
              <w:rPr>
                <w:rFonts w:ascii="Segoe UI" w:hAnsi="Segoe UI" w:cs="Segoe UI"/>
                <w:rtl/>
                <w:lang w:bidi="he-IL"/>
              </w:rPr>
              <w:t>דין העבודה מחייב הליך שוויוני ותחרותי, במיוחד בגופים ציבוריים/דו</w:t>
            </w:r>
            <w:r w:rsidRPr="009D0D8C">
              <w:rPr>
                <w:rFonts w:ascii="Segoe UI" w:hAnsi="Segoe UI" w:cs="Segoe UI"/>
                <w:rtl/>
                <w:lang w:bidi="he-IL"/>
              </w:rPr>
              <w:noBreakHyphen/>
              <w:t>מהותיים. מנגנון המאפשר איוש משרה ללא פתיחת ההזדמנות לכלל המועמדים עלול להיחשב פגיעה בעקרון השוויון וההגינות</w:t>
            </w:r>
          </w:p>
        </w:tc>
        <w:tc>
          <w:tcPr>
            <w:tcW w:w="2324" w:type="dxa"/>
          </w:tcPr>
          <w:p w14:paraId="638E3F3B" w14:textId="59418A54" w:rsidR="00C90572" w:rsidRPr="009D0D8C" w:rsidRDefault="003166C9" w:rsidP="00C90572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9D0D8C">
              <w:rPr>
                <w:rFonts w:ascii="Segoe UI" w:hAnsi="Segoe UI" w:cs="Segoe UI"/>
                <w:rtl/>
                <w:lang w:bidi="he-IL"/>
              </w:rPr>
              <w:t>הנוהל, בנוסחו הקיים, עלול לאפשר עקיפה של חובת שוויון ההזדמנויות, בניגוד לרוח ולפסיקת הדין</w:t>
            </w:r>
            <w:r w:rsidR="00C90572">
              <w:rPr>
                <w:rFonts w:ascii="Segoe UI" w:hAnsi="Segoe UI" w:cs="Segoe UI" w:hint="cs"/>
                <w:rtl/>
                <w:lang w:bidi="he-IL"/>
              </w:rPr>
              <w:t xml:space="preserve">, </w:t>
            </w:r>
            <w:r w:rsidR="00C90572" w:rsidRPr="00C90572">
              <w:rPr>
                <w:rFonts w:ascii="Segoe UI" w:hAnsi="Segoe UI" w:cs="Segoe UI"/>
                <w:rtl/>
                <w:lang w:bidi="he-IL"/>
              </w:rPr>
              <w:t>תביעות עתירה לבג"ץ/בית דין לעבודה, הפרת הסכם קיבוצי</w:t>
            </w:r>
          </w:p>
        </w:tc>
      </w:tr>
      <w:tr w:rsidR="003166C9" w14:paraId="15F8D114" w14:textId="77777777" w:rsidTr="003166C9">
        <w:trPr>
          <w:jc w:val="center"/>
        </w:trPr>
        <w:tc>
          <w:tcPr>
            <w:tcW w:w="1460" w:type="dxa"/>
          </w:tcPr>
          <w:p w14:paraId="3C789ED6" w14:textId="2F30D98D" w:rsidR="003166C9" w:rsidRPr="009D0D8C" w:rsidRDefault="003166C9" w:rsidP="004F4BB4">
            <w:pPr>
              <w:bidi/>
              <w:spacing w:after="120"/>
              <w:rPr>
                <w:rFonts w:ascii="Segoe UI" w:hAnsi="Segoe UI" w:cs="Segoe UI"/>
                <w:bCs/>
                <w:rtl/>
                <w:lang w:bidi="he-IL"/>
              </w:rPr>
            </w:pPr>
            <w:r w:rsidRPr="009D0D8C">
              <w:rPr>
                <w:rFonts w:ascii="Segoe UI" w:hAnsi="Segoe UI" w:cs="Segoe UI"/>
                <w:bCs/>
                <w:rtl/>
                <w:lang w:bidi="he-IL"/>
              </w:rPr>
              <w:t>בדיקה ביטחונית ללא הגבלת עיתוי והיקף</w:t>
            </w:r>
          </w:p>
        </w:tc>
        <w:tc>
          <w:tcPr>
            <w:tcW w:w="2665" w:type="dxa"/>
          </w:tcPr>
          <w:p w14:paraId="7A7241FE" w14:textId="2BE28F90" w:rsidR="003166C9" w:rsidRPr="009D0D8C" w:rsidRDefault="003166C9" w:rsidP="004F4BB4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9D0D8C">
              <w:rPr>
                <w:rFonts w:ascii="Segoe UI" w:hAnsi="Segoe UI" w:cs="Segoe UI"/>
                <w:rtl/>
                <w:lang w:bidi="he-IL"/>
              </w:rPr>
              <w:t>הנוהל מחייב מילוי שאלון התאמה ביטחונית למועמד נבחר, אך אינו מגדיר גבולות ברורים באשר לסוג המידע, מידת הרלוונטיות לתפקיד או עיתוי הבדיקה ביחס להצעת העבודה</w:t>
            </w:r>
          </w:p>
        </w:tc>
        <w:tc>
          <w:tcPr>
            <w:tcW w:w="3628" w:type="dxa"/>
          </w:tcPr>
          <w:p w14:paraId="0C5AADB4" w14:textId="5967DBA9" w:rsidR="003166C9" w:rsidRPr="009D0D8C" w:rsidRDefault="003166C9" w:rsidP="004F4BB4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9D0D8C">
              <w:rPr>
                <w:rFonts w:ascii="Segoe UI" w:hAnsi="Segoe UI" w:cs="Segoe UI"/>
                <w:rtl/>
                <w:lang w:bidi="he-IL"/>
              </w:rPr>
              <w:t>לפי הדין, דרישת מידע אישי/רגיש מותרת רק אם היא מידתית, רלוונטית והכרחית לביצוע התפקיד. היעדר הגדרה בנוהל יוצר חשש לדרישת מידע עודף או בלתי חוקי</w:t>
            </w:r>
          </w:p>
        </w:tc>
        <w:tc>
          <w:tcPr>
            <w:tcW w:w="2324" w:type="dxa"/>
          </w:tcPr>
          <w:p w14:paraId="6002D2F4" w14:textId="249A2F8F" w:rsidR="003166C9" w:rsidRPr="009D0D8C" w:rsidRDefault="003166C9" w:rsidP="004F4BB4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9D0D8C">
              <w:rPr>
                <w:rFonts w:ascii="Segoe UI" w:hAnsi="Segoe UI" w:cs="Segoe UI"/>
                <w:rtl/>
                <w:lang w:bidi="he-IL"/>
              </w:rPr>
              <w:t>קיים סיכון לפגיעה בפרטיות ולהפרת דיני הגנת הפרטיות ודיני העבודה</w:t>
            </w:r>
          </w:p>
        </w:tc>
      </w:tr>
    </w:tbl>
    <w:p w14:paraId="7BED123C" w14:textId="5835F36F" w:rsidR="004F4BB4" w:rsidRPr="004F4BB4" w:rsidRDefault="004F4BB4" w:rsidP="009D0D8C">
      <w:pPr>
        <w:bidi/>
        <w:spacing w:after="120" w:line="336" w:lineRule="auto"/>
        <w:rPr>
          <w:rFonts w:ascii="Segoe UI" w:hAnsi="Segoe UI" w:cs="Segoe UI"/>
          <w:bCs/>
          <w:u w:val="single"/>
          <w:rtl/>
          <w:lang w:bidi="he-IL"/>
        </w:rPr>
      </w:pPr>
    </w:p>
    <w:p w14:paraId="50E19111" w14:textId="28C8D932" w:rsidR="004F4BB4" w:rsidRPr="009D0D8C" w:rsidRDefault="004F4BB4" w:rsidP="004F4BB4">
      <w:pPr>
        <w:bidi/>
        <w:spacing w:after="120" w:line="336" w:lineRule="auto"/>
        <w:rPr>
          <w:rFonts w:ascii="Segoe UI" w:hAnsi="Segoe UI" w:cs="Segoe UI"/>
          <w:bCs/>
          <w:color w:val="0B769F" w:themeColor="accent4" w:themeShade="BF"/>
          <w:sz w:val="28"/>
          <w:szCs w:val="28"/>
          <w:rtl/>
          <w:lang w:bidi="he-IL"/>
        </w:rPr>
      </w:pPr>
      <w:r w:rsidRPr="009D0D8C">
        <w:rPr>
          <w:rFonts w:ascii="Segoe UI" w:hAnsi="Segoe UI" w:cs="Segoe UI"/>
          <w:bCs/>
          <w:color w:val="0B769F" w:themeColor="accent4" w:themeShade="BF"/>
          <w:sz w:val="28"/>
          <w:szCs w:val="28"/>
          <w:rtl/>
          <w:lang w:bidi="he-IL"/>
        </w:rPr>
        <w:t xml:space="preserve">סיכום </w:t>
      </w:r>
    </w:p>
    <w:p w14:paraId="78872119" w14:textId="77777777" w:rsidR="004F4BB4" w:rsidRPr="009D0D8C" w:rsidRDefault="004F4BB4" w:rsidP="009D0D8C">
      <w:pPr>
        <w:bidi/>
        <w:spacing w:after="0" w:line="276" w:lineRule="auto"/>
        <w:rPr>
          <w:rFonts w:ascii="Segoe UI" w:hAnsi="Segoe UI" w:cs="Segoe UI"/>
          <w:b/>
          <w:rtl/>
          <w:lang w:bidi="he-IL"/>
        </w:rPr>
      </w:pPr>
      <w:r w:rsidRPr="009D0D8C">
        <w:rPr>
          <w:rFonts w:ascii="Segoe UI" w:hAnsi="Segoe UI" w:cs="Segoe UI"/>
          <w:b/>
          <w:rtl/>
          <w:lang w:bidi="he-IL"/>
        </w:rPr>
        <w:t>הבדיקה העלתה כי אין סתירה רוחבית, אך קיימים שלושה פערים מהותיים המחייבים עדכון נהלים:</w:t>
      </w:r>
    </w:p>
    <w:p w14:paraId="730DB9CF" w14:textId="77777777" w:rsidR="004F4BB4" w:rsidRPr="009D0D8C" w:rsidRDefault="004F4BB4" w:rsidP="009D0D8C">
      <w:pPr>
        <w:numPr>
          <w:ilvl w:val="0"/>
          <w:numId w:val="9"/>
        </w:numPr>
        <w:bidi/>
        <w:spacing w:after="0" w:line="276" w:lineRule="auto"/>
        <w:rPr>
          <w:rFonts w:ascii="Segoe UI" w:hAnsi="Segoe UI" w:cs="Segoe UI"/>
          <w:b/>
          <w:rtl/>
          <w:lang w:bidi="he-IL"/>
        </w:rPr>
      </w:pPr>
      <w:r w:rsidRPr="009D0D8C">
        <w:rPr>
          <w:rFonts w:ascii="Segoe UI" w:hAnsi="Segoe UI" w:cs="Segoe UI"/>
          <w:b/>
          <w:rtl/>
          <w:lang w:bidi="he-IL"/>
        </w:rPr>
        <w:t>היעדר איסור והנחיה מפורשת לגבי שאלות אסורות בראיונות.</w:t>
      </w:r>
    </w:p>
    <w:p w14:paraId="709E329B" w14:textId="77777777" w:rsidR="004F4BB4" w:rsidRPr="009D0D8C" w:rsidRDefault="004F4BB4" w:rsidP="009D0D8C">
      <w:pPr>
        <w:numPr>
          <w:ilvl w:val="0"/>
          <w:numId w:val="9"/>
        </w:numPr>
        <w:bidi/>
        <w:spacing w:after="0" w:line="276" w:lineRule="auto"/>
        <w:rPr>
          <w:rFonts w:ascii="Segoe UI" w:hAnsi="Segoe UI" w:cs="Segoe UI"/>
          <w:b/>
          <w:rtl/>
          <w:lang w:bidi="he-IL"/>
        </w:rPr>
      </w:pPr>
      <w:r w:rsidRPr="009D0D8C">
        <w:rPr>
          <w:rFonts w:ascii="Segoe UI" w:hAnsi="Segoe UI" w:cs="Segoe UI"/>
          <w:b/>
          <w:rtl/>
          <w:lang w:bidi="he-IL"/>
        </w:rPr>
        <w:t>אפשרות למינוי ללא הליך תחרותי מלא (“מינוי בהסכמה”).</w:t>
      </w:r>
    </w:p>
    <w:p w14:paraId="0008609E" w14:textId="77777777" w:rsidR="004F4BB4" w:rsidRPr="009D0D8C" w:rsidRDefault="004F4BB4" w:rsidP="009D0D8C">
      <w:pPr>
        <w:numPr>
          <w:ilvl w:val="0"/>
          <w:numId w:val="9"/>
        </w:numPr>
        <w:bidi/>
        <w:spacing w:after="0" w:line="276" w:lineRule="auto"/>
        <w:rPr>
          <w:rFonts w:ascii="Segoe UI" w:hAnsi="Segoe UI" w:cs="Segoe UI"/>
          <w:b/>
          <w:rtl/>
          <w:lang w:bidi="he-IL"/>
        </w:rPr>
      </w:pPr>
      <w:r w:rsidRPr="009D0D8C">
        <w:rPr>
          <w:rFonts w:ascii="Segoe UI" w:hAnsi="Segoe UI" w:cs="Segoe UI"/>
          <w:b/>
          <w:rtl/>
          <w:lang w:bidi="he-IL"/>
        </w:rPr>
        <w:t>חוסר הסדרה מידתית וברורה של בדיקות ביטחוניות</w:t>
      </w:r>
    </w:p>
    <w:p w14:paraId="01BC7A40" w14:textId="77777777" w:rsidR="004F4BB4" w:rsidRDefault="004F4BB4" w:rsidP="004F4BB4">
      <w:pPr>
        <w:bidi/>
        <w:spacing w:after="120" w:line="336" w:lineRule="auto"/>
        <w:rPr>
          <w:rFonts w:ascii="Segoe UI" w:hAnsi="Segoe UI" w:cs="Segoe UI"/>
          <w:bCs/>
          <w:u w:val="single"/>
          <w:rtl/>
          <w:lang w:bidi="he-IL"/>
        </w:rPr>
      </w:pPr>
    </w:p>
    <w:p w14:paraId="61A9BF73" w14:textId="77777777" w:rsidR="006810DF" w:rsidRDefault="006810DF" w:rsidP="006B5667">
      <w:pPr>
        <w:bidi/>
        <w:spacing w:after="120" w:line="276" w:lineRule="auto"/>
        <w:rPr>
          <w:rFonts w:ascii="Segoe UI" w:hAnsi="Segoe UI" w:cs="Segoe UI"/>
          <w:bCs/>
          <w:u w:val="single"/>
          <w:rtl/>
          <w:lang w:bidi="he-IL"/>
        </w:rPr>
      </w:pPr>
    </w:p>
    <w:p w14:paraId="086886CD" w14:textId="29FE0841" w:rsidR="006810DF" w:rsidRPr="00C61280" w:rsidRDefault="006810DF" w:rsidP="006B5667">
      <w:pPr>
        <w:pStyle w:val="ListParagraph"/>
        <w:numPr>
          <w:ilvl w:val="0"/>
          <w:numId w:val="18"/>
        </w:numPr>
        <w:bidi/>
        <w:spacing w:after="120" w:line="276" w:lineRule="auto"/>
        <w:ind w:left="334" w:hanging="284"/>
        <w:rPr>
          <w:rFonts w:ascii="Segoe UI" w:hAnsi="Segoe UI" w:cs="Segoe UI"/>
          <w:bCs/>
          <w:u w:val="single"/>
          <w:rtl/>
          <w:lang w:bidi="he-IL"/>
        </w:rPr>
      </w:pPr>
      <w:r w:rsidRPr="00C61280">
        <w:rPr>
          <w:rFonts w:ascii="Segoe UI" w:hAnsi="Segoe UI" w:cs="Segoe UI" w:hint="cs"/>
          <w:bCs/>
          <w:color w:val="0B769F" w:themeColor="accent4" w:themeShade="BF"/>
          <w:sz w:val="28"/>
          <w:szCs w:val="28"/>
          <w:rtl/>
          <w:lang w:bidi="he-IL"/>
        </w:rPr>
        <w:t>המלצות לעדכון ושיפור נוהל גיוס ואיוש משרות בחברה-</w:t>
      </w:r>
      <w:r w:rsidR="00C61280" w:rsidRPr="00C61280">
        <w:rPr>
          <w:rFonts w:ascii="Segoe UI" w:hAnsi="Segoe UI" w:cs="Segoe UI" w:hint="cs"/>
          <w:bCs/>
          <w:color w:val="0B769F" w:themeColor="accent4" w:themeShade="BF"/>
          <w:sz w:val="28"/>
          <w:szCs w:val="28"/>
          <w:rtl/>
          <w:lang w:bidi="he-IL"/>
        </w:rPr>
        <w:t xml:space="preserve"> סקירה והמלצות מבוססות מקורות מקצועיים </w:t>
      </w:r>
    </w:p>
    <w:p w14:paraId="5A82D4F9" w14:textId="6403635A" w:rsidR="00A92AD7" w:rsidRPr="006810DF" w:rsidRDefault="00C61280" w:rsidP="006B5667">
      <w:pPr>
        <w:bidi/>
        <w:spacing w:after="120" w:line="276" w:lineRule="auto"/>
        <w:rPr>
          <w:rFonts w:ascii="Segoe UI" w:hAnsi="Segoe UI" w:cs="Segoe UI"/>
          <w:bCs/>
          <w:u w:val="single"/>
          <w:lang w:bidi="he-IL"/>
        </w:rPr>
      </w:pPr>
      <w:r>
        <w:rPr>
          <w:rFonts w:ascii="Segoe UI" w:hAnsi="Segoe UI" w:cs="Segoe UI" w:hint="cs"/>
          <w:bCs/>
          <w:u w:val="single"/>
          <w:rtl/>
          <w:lang w:bidi="he-IL"/>
        </w:rPr>
        <w:t>רקע</w:t>
      </w:r>
    </w:p>
    <w:p w14:paraId="68314B84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בחברה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נוהל</w:t>
      </w:r>
      <w:proofErr w:type="spellEnd"/>
      <w:r w:rsidRPr="006810DF">
        <w:rPr>
          <w:rFonts w:ascii="Segoe UI" w:hAnsi="Segoe UI" w:cs="Segoe UI"/>
          <w:rtl/>
        </w:rPr>
        <w:t xml:space="preserve"> 21-21-21, </w:t>
      </w:r>
      <w:proofErr w:type="spellStart"/>
      <w:r w:rsidRPr="006810DF">
        <w:rPr>
          <w:rFonts w:ascii="Segoe UI" w:hAnsi="Segoe UI" w:cs="Segoe UI"/>
          <w:rtl/>
        </w:rPr>
        <w:t>מהדורת</w:t>
      </w:r>
      <w:proofErr w:type="spellEnd"/>
      <w:r w:rsidRPr="006810DF">
        <w:rPr>
          <w:rFonts w:ascii="Segoe UI" w:hAnsi="Segoe UI" w:cs="Segoe UI"/>
          <w:rtl/>
        </w:rPr>
        <w:t xml:space="preserve"> 3.0 </w:t>
      </w:r>
      <w:proofErr w:type="spellStart"/>
      <w:r w:rsidRPr="006810DF">
        <w:rPr>
          <w:rFonts w:ascii="Segoe UI" w:hAnsi="Segoe UI" w:cs="Segoe UI"/>
          <w:rtl/>
        </w:rPr>
        <w:t>שאושרה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המנכ"ל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</w:t>
      </w:r>
      <w:proofErr w:type="spellEnd"/>
      <w:r w:rsidRPr="006810DF">
        <w:rPr>
          <w:rFonts w:ascii="Segoe UI" w:hAnsi="Segoe UI" w:cs="Segoe UI"/>
          <w:rtl/>
        </w:rPr>
        <w:t xml:space="preserve"> שמעון בן חמו) </w:t>
      </w:r>
      <w:proofErr w:type="spellStart"/>
      <w:r w:rsidRPr="006810DF">
        <w:rPr>
          <w:rFonts w:ascii="Segoe UI" w:hAnsi="Segoe UI" w:cs="Segoe UI"/>
          <w:rtl/>
        </w:rPr>
        <w:t>מבוסס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תהליכים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מסורתיים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שגובשו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שנים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הגשת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מועמדויות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במעטפות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סגורות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פרסום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מודעות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בעיתון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יומי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ניהול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תיקי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פיזיים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וסריקה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ידנית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מסמכים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גם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lastRenderedPageBreak/>
        <w:t>היה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מתאים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בזמנו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עולם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עבר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בעשור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האחרון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שינוי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משמעותי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הן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בכלים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הטכנולוגיים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הן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בציפיות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באופן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שבו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ארגונים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גדולים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מנהלים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תהליך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האיתור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והקליטה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462AF8D8" w14:textId="7ADE1D70" w:rsidR="00A92AD7" w:rsidRPr="006810DF" w:rsidRDefault="006810DF" w:rsidP="006B5667">
      <w:pPr>
        <w:bidi/>
        <w:spacing w:after="280" w:line="276" w:lineRule="auto"/>
        <w:rPr>
          <w:rFonts w:ascii="Segoe UI" w:hAnsi="Segoe UI" w:cs="Segoe UI"/>
        </w:rPr>
      </w:pPr>
      <w:r>
        <w:rPr>
          <w:rFonts w:ascii="Segoe UI" w:hAnsi="Segoe UI" w:cs="Segoe UI" w:hint="cs"/>
          <w:rtl/>
          <w:lang w:bidi="he-IL"/>
        </w:rPr>
        <w:t>להלן</w:t>
      </w:r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מספר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כיווני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שיפור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מבוססי-מחקר</w:t>
      </w:r>
      <w:proofErr w:type="spellEnd"/>
      <w:r w:rsidR="003B4B88" w:rsidRPr="006810DF">
        <w:rPr>
          <w:rFonts w:ascii="Segoe UI" w:hAnsi="Segoe UI" w:cs="Segoe UI"/>
          <w:rtl/>
        </w:rPr>
        <w:t xml:space="preserve">, </w:t>
      </w:r>
      <w:proofErr w:type="spellStart"/>
      <w:r w:rsidR="003B4B88" w:rsidRPr="006810DF">
        <w:rPr>
          <w:rFonts w:ascii="Segoe UI" w:hAnsi="Segoe UI" w:cs="Segoe UI"/>
          <w:rtl/>
        </w:rPr>
        <w:t>שמטרתם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לעדכן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את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הנוהל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ולקרב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אותו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לפרקטיקה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הנהוגה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כיום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בארגונים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גדולים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בישראל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ובעולם</w:t>
      </w:r>
      <w:proofErr w:type="spellEnd"/>
      <w:r w:rsidR="003B4B88" w:rsidRPr="006810DF">
        <w:rPr>
          <w:rFonts w:ascii="Segoe UI" w:hAnsi="Segoe UI" w:cs="Segoe UI"/>
          <w:rtl/>
        </w:rPr>
        <w:t xml:space="preserve">.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ההמלצות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נכתבו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מתוך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הכרה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במגבלות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הייחודיות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לחברת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מקורות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–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חברה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ממשלתית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הכפופה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להסכם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קיבוצי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ולתקנות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רשות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החברות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הממשלתיות</w:t>
      </w:r>
      <w:proofErr w:type="spellEnd"/>
      <w:r w:rsidR="003B4B88" w:rsidRPr="006810DF">
        <w:rPr>
          <w:rFonts w:ascii="Segoe UI" w:hAnsi="Segoe UI" w:cs="Segoe UI"/>
          <w:rtl/>
        </w:rPr>
        <w:t xml:space="preserve"> – </w:t>
      </w:r>
      <w:proofErr w:type="spellStart"/>
      <w:r w:rsidR="003B4B88" w:rsidRPr="006810DF">
        <w:rPr>
          <w:rFonts w:ascii="Segoe UI" w:hAnsi="Segoe UI" w:cs="Segoe UI"/>
          <w:rtl/>
        </w:rPr>
        <w:t>ולכן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כל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המלצה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כאן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ניתנת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ליישום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בהדרגה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ובכפוף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לאישורים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הרגולטוריים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הנדרשים</w:t>
      </w:r>
      <w:proofErr w:type="spellEnd"/>
      <w:r w:rsidR="003B4B88" w:rsidRPr="006810DF">
        <w:rPr>
          <w:rFonts w:ascii="Segoe UI" w:hAnsi="Segoe UI" w:cs="Segoe UI"/>
          <w:rtl/>
        </w:rPr>
        <w:t xml:space="preserve">. </w:t>
      </w:r>
      <w:proofErr w:type="spellStart"/>
      <w:r w:rsidR="003B4B88" w:rsidRPr="006810DF">
        <w:rPr>
          <w:rFonts w:ascii="Segoe UI" w:hAnsi="Segoe UI" w:cs="Segoe UI"/>
          <w:rtl/>
        </w:rPr>
        <w:t>בסוף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כל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סעיף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מצוינים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המקורות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שעליהם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נשענת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ההמלצה</w:t>
      </w:r>
      <w:proofErr w:type="spellEnd"/>
      <w:r w:rsidR="003B4B88" w:rsidRPr="006810DF">
        <w:rPr>
          <w:rFonts w:ascii="Segoe UI" w:hAnsi="Segoe UI" w:cs="Segoe UI"/>
          <w:rtl/>
        </w:rPr>
        <w:t>.</w:t>
      </w:r>
    </w:p>
    <w:p w14:paraId="799953E7" w14:textId="6D31259B" w:rsidR="00A92AD7" w:rsidRPr="006810DF" w:rsidRDefault="003B4B88" w:rsidP="006B5667">
      <w:pPr>
        <w:pStyle w:val="ListParagraph"/>
        <w:numPr>
          <w:ilvl w:val="0"/>
          <w:numId w:val="15"/>
        </w:numPr>
        <w:bidi/>
        <w:spacing w:after="80" w:line="276" w:lineRule="auto"/>
        <w:ind w:left="192" w:hanging="284"/>
        <w:rPr>
          <w:rFonts w:ascii="Segoe UI" w:hAnsi="Segoe UI" w:cs="Segoe UI"/>
          <w:bCs/>
        </w:rPr>
      </w:pPr>
      <w:proofErr w:type="spellStart"/>
      <w:r w:rsidRPr="006810DF">
        <w:rPr>
          <w:rFonts w:ascii="Segoe UI" w:hAnsi="Segoe UI" w:cs="Segoe UI"/>
          <w:bCs/>
          <w:rtl/>
        </w:rPr>
        <w:t>הטמעת</w:t>
      </w:r>
      <w:proofErr w:type="spellEnd"/>
      <w:r w:rsidRPr="006810DF">
        <w:rPr>
          <w:rFonts w:ascii="Segoe UI" w:hAnsi="Segoe UI" w:cs="Segoe UI"/>
          <w:bCs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rtl/>
        </w:rPr>
        <w:t>מערכת</w:t>
      </w:r>
      <w:proofErr w:type="spellEnd"/>
      <w:r w:rsidRPr="006810DF">
        <w:rPr>
          <w:rFonts w:ascii="Segoe UI" w:hAnsi="Segoe UI" w:cs="Segoe UI"/>
          <w:bCs/>
          <w:rtl/>
        </w:rPr>
        <w:t xml:space="preserve"> ATS </w:t>
      </w:r>
      <w:proofErr w:type="spellStart"/>
      <w:r w:rsidRPr="006810DF">
        <w:rPr>
          <w:rFonts w:ascii="Segoe UI" w:hAnsi="Segoe UI" w:cs="Segoe UI"/>
          <w:bCs/>
          <w:rtl/>
        </w:rPr>
        <w:t>לניהול</w:t>
      </w:r>
      <w:proofErr w:type="spellEnd"/>
      <w:r w:rsidRPr="006810DF">
        <w:rPr>
          <w:rFonts w:ascii="Segoe UI" w:hAnsi="Segoe UI" w:cs="Segoe UI"/>
          <w:bCs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rtl/>
        </w:rPr>
        <w:t>מועמדים</w:t>
      </w:r>
      <w:proofErr w:type="spellEnd"/>
    </w:p>
    <w:p w14:paraId="0A34B22B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אחת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הבעיות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המרכזיות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ההסתמכות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תיקי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פיזיים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מעטפות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סגורות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ותהליכי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תיוק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ידניים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מציאות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זו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תואמת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שנהוג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בארגונים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גדולים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פי </w:t>
      </w:r>
      <w:proofErr w:type="spellStart"/>
      <w:r w:rsidRPr="006810DF">
        <w:rPr>
          <w:rFonts w:ascii="Segoe UI" w:hAnsi="Segoe UI" w:cs="Segoe UI"/>
          <w:rtl/>
        </w:rPr>
        <w:t>נתוני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Jobscan</w:t>
      </w:r>
      <w:proofErr w:type="spellEnd"/>
      <w:r w:rsidRPr="006810DF">
        <w:rPr>
          <w:rFonts w:ascii="Segoe UI" w:hAnsi="Segoe UI" w:cs="Segoe UI"/>
          <w:rtl/>
        </w:rPr>
        <w:t xml:space="preserve">, כ-97.8% </w:t>
      </w:r>
      <w:proofErr w:type="spellStart"/>
      <w:r w:rsidRPr="006810DF">
        <w:rPr>
          <w:rFonts w:ascii="Segoe UI" w:hAnsi="Segoe UI" w:cs="Segoe UI"/>
          <w:rtl/>
        </w:rPr>
        <w:t>מחברות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Fortune</w:t>
      </w:r>
      <w:proofErr w:type="spellEnd"/>
      <w:r w:rsidRPr="006810DF">
        <w:rPr>
          <w:rFonts w:ascii="Segoe UI" w:hAnsi="Segoe UI" w:cs="Segoe UI"/>
          <w:rtl/>
        </w:rPr>
        <w:t xml:space="preserve"> 500 </w:t>
      </w:r>
      <w:proofErr w:type="spellStart"/>
      <w:r w:rsidRPr="006810DF">
        <w:rPr>
          <w:rFonts w:ascii="Segoe UI" w:hAnsi="Segoe UI" w:cs="Segoe UI"/>
          <w:rtl/>
        </w:rPr>
        <w:t>משתמשות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במערכת</w:t>
      </w:r>
      <w:proofErr w:type="spellEnd"/>
      <w:r w:rsidRPr="006810DF">
        <w:rPr>
          <w:rFonts w:ascii="Segoe UI" w:hAnsi="Segoe UI" w:cs="Segoe UI"/>
          <w:rtl/>
        </w:rPr>
        <w:t xml:space="preserve"> ATS (</w:t>
      </w:r>
      <w:proofErr w:type="spellStart"/>
      <w:r w:rsidRPr="006810DF">
        <w:rPr>
          <w:rFonts w:ascii="Segoe UI" w:hAnsi="Segoe UI" w:cs="Segoe UI"/>
          <w:rtl/>
        </w:rPr>
        <w:t>Applicant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Tracking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proofErr w:type="gramStart"/>
      <w:r w:rsidRPr="006810DF">
        <w:rPr>
          <w:rFonts w:ascii="Segoe UI" w:hAnsi="Segoe UI" w:cs="Segoe UI"/>
          <w:rtl/>
        </w:rPr>
        <w:t>System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ושוק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מערכות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נאמד</w:t>
      </w:r>
      <w:proofErr w:type="spellEnd"/>
      <w:r w:rsidRPr="006810DF">
        <w:rPr>
          <w:rFonts w:ascii="Segoe UI" w:hAnsi="Segoe UI" w:cs="Segoe UI"/>
          <w:rtl/>
        </w:rPr>
        <w:t xml:space="preserve"> ב-3.28 </w:t>
      </w:r>
      <w:proofErr w:type="spellStart"/>
      <w:r w:rsidRPr="006810DF">
        <w:rPr>
          <w:rFonts w:ascii="Segoe UI" w:hAnsi="Segoe UI" w:cs="Segoe UI"/>
          <w:rtl/>
        </w:rPr>
        <w:t>מיליארד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דולר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נכון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לשנת</w:t>
      </w:r>
      <w:proofErr w:type="spellEnd"/>
      <w:r w:rsidRPr="006810DF">
        <w:rPr>
          <w:rFonts w:ascii="Segoe UI" w:hAnsi="Segoe UI" w:cs="Segoe UI"/>
          <w:rtl/>
        </w:rPr>
        <w:t xml:space="preserve"> 2025.</w:t>
      </w:r>
    </w:p>
    <w:p w14:paraId="22A3C8CE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מערכת</w:t>
      </w:r>
      <w:proofErr w:type="spellEnd"/>
      <w:r w:rsidRPr="006810DF">
        <w:rPr>
          <w:rFonts w:ascii="Segoe UI" w:hAnsi="Segoe UI" w:cs="Segoe UI"/>
          <w:rtl/>
        </w:rPr>
        <w:t xml:space="preserve"> ATS – </w:t>
      </w:r>
      <w:proofErr w:type="spellStart"/>
      <w:r w:rsidRPr="006810DF">
        <w:rPr>
          <w:rFonts w:ascii="Segoe UI" w:hAnsi="Segoe UI" w:cs="Segoe UI"/>
          <w:rtl/>
        </w:rPr>
        <w:t>כמו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Greenhouse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Workable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Zoho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Recruit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מאפשרת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ניתוח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אוטומטי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קורות</w:t>
      </w:r>
      <w:proofErr w:type="spellEnd"/>
      <w:r w:rsidRPr="006810DF">
        <w:rPr>
          <w:rFonts w:ascii="Segoe UI" w:hAnsi="Segoe UI" w:cs="Segoe UI"/>
          <w:rtl/>
        </w:rPr>
        <w:t xml:space="preserve"> חיים, </w:t>
      </w:r>
      <w:proofErr w:type="spellStart"/>
      <w:r w:rsidRPr="006810DF">
        <w:rPr>
          <w:rFonts w:ascii="Segoe UI" w:hAnsi="Segoe UI" w:cs="Segoe UI"/>
          <w:rtl/>
        </w:rPr>
        <w:t>סינון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מילות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מפתח</w:t>
      </w:r>
      <w:proofErr w:type="spellEnd"/>
      <w:r w:rsidRPr="006810DF">
        <w:rPr>
          <w:rFonts w:ascii="Segoe UI" w:hAnsi="Segoe UI" w:cs="Segoe UI"/>
          <w:rtl/>
        </w:rPr>
        <w:t xml:space="preserve">, תקשורת </w:t>
      </w:r>
      <w:proofErr w:type="spellStart"/>
      <w:r w:rsidRPr="006810DF">
        <w:rPr>
          <w:rFonts w:ascii="Segoe UI" w:hAnsi="Segoe UI" w:cs="Segoe UI"/>
          <w:rtl/>
        </w:rPr>
        <w:t>אוטומטית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תיעוד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מלא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שלבי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ודוחות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בזמן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אמת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לבחון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הטמעת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מערכת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מסוג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זה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כתשתית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מרכזית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שתחליף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עבודת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המעטפות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והתיקים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הפיזיים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בחירת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המערכת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צריכה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להיעשות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תוך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התחשבות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בצורכי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החברה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בהיקף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השנתי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ובאינטגרציה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מערכות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המידע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הקיימות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005B4E9F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</w:t>
      </w:r>
      <w:proofErr w:type="spellStart"/>
      <w:r w:rsidRPr="006810DF">
        <w:rPr>
          <w:rFonts w:ascii="Segoe UI" w:hAnsi="Segoe UI" w:cs="Segoe UI"/>
          <w:i/>
          <w:rtl/>
        </w:rPr>
        <w:t>Forbes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Advisor</w:t>
      </w:r>
      <w:proofErr w:type="spellEnd"/>
      <w:r w:rsidRPr="006810DF">
        <w:rPr>
          <w:rFonts w:ascii="Segoe UI" w:hAnsi="Segoe UI" w:cs="Segoe UI"/>
          <w:i/>
          <w:rtl/>
        </w:rPr>
        <w:t xml:space="preserve"> (</w:t>
      </w:r>
      <w:proofErr w:type="gramStart"/>
      <w:r w:rsidRPr="006810DF">
        <w:rPr>
          <w:rFonts w:ascii="Segoe UI" w:hAnsi="Segoe UI" w:cs="Segoe UI"/>
          <w:i/>
          <w:rtl/>
        </w:rPr>
        <w:t>2025),</w:t>
      </w:r>
      <w:proofErr w:type="gram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Jobscan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Fortune</w:t>
      </w:r>
      <w:proofErr w:type="spellEnd"/>
      <w:r w:rsidRPr="006810DF">
        <w:rPr>
          <w:rFonts w:ascii="Segoe UI" w:hAnsi="Segoe UI" w:cs="Segoe UI"/>
          <w:i/>
          <w:rtl/>
        </w:rPr>
        <w:t xml:space="preserve"> 500 </w:t>
      </w:r>
      <w:proofErr w:type="spellStart"/>
      <w:r w:rsidRPr="006810DF">
        <w:rPr>
          <w:rFonts w:ascii="Segoe UI" w:hAnsi="Segoe UI" w:cs="Segoe UI"/>
          <w:i/>
          <w:rtl/>
        </w:rPr>
        <w:t>Analysis</w:t>
      </w:r>
      <w:proofErr w:type="spellEnd"/>
      <w:r w:rsidRPr="006810DF">
        <w:rPr>
          <w:rFonts w:ascii="Segoe UI" w:hAnsi="Segoe UI" w:cs="Segoe UI"/>
          <w:i/>
          <w:rtl/>
        </w:rPr>
        <w:t xml:space="preserve"> (</w:t>
      </w:r>
      <w:proofErr w:type="gramStart"/>
      <w:r w:rsidRPr="006810DF">
        <w:rPr>
          <w:rFonts w:ascii="Segoe UI" w:hAnsi="Segoe UI" w:cs="Segoe UI"/>
          <w:i/>
          <w:rtl/>
        </w:rPr>
        <w:t>2025),</w:t>
      </w:r>
      <w:proofErr w:type="gramEnd"/>
      <w:r w:rsidRPr="006810DF">
        <w:rPr>
          <w:rFonts w:ascii="Segoe UI" w:hAnsi="Segoe UI" w:cs="Segoe UI"/>
          <w:i/>
          <w:rtl/>
        </w:rPr>
        <w:t xml:space="preserve"> G2 </w:t>
      </w:r>
      <w:proofErr w:type="spellStart"/>
      <w:r w:rsidRPr="006810DF">
        <w:rPr>
          <w:rFonts w:ascii="Segoe UI" w:hAnsi="Segoe UI" w:cs="Segoe UI"/>
          <w:i/>
          <w:rtl/>
        </w:rPr>
        <w:t>Winter</w:t>
      </w:r>
      <w:proofErr w:type="spellEnd"/>
      <w:r w:rsidRPr="006810DF">
        <w:rPr>
          <w:rFonts w:ascii="Segoe UI" w:hAnsi="Segoe UI" w:cs="Segoe UI"/>
          <w:i/>
          <w:rtl/>
        </w:rPr>
        <w:t xml:space="preserve"> 2026 ATS </w:t>
      </w:r>
      <w:proofErr w:type="spellStart"/>
      <w:r w:rsidRPr="006810DF">
        <w:rPr>
          <w:rFonts w:ascii="Segoe UI" w:hAnsi="Segoe UI" w:cs="Segoe UI"/>
          <w:i/>
          <w:rtl/>
        </w:rPr>
        <w:t>Report</w:t>
      </w:r>
      <w:proofErr w:type="spellEnd"/>
      <w:r w:rsidRPr="006810DF">
        <w:rPr>
          <w:rFonts w:ascii="Segoe UI" w:hAnsi="Segoe UI" w:cs="Segoe UI"/>
          <w:i/>
          <w:rtl/>
        </w:rPr>
        <w:t>.</w:t>
      </w:r>
    </w:p>
    <w:p w14:paraId="49E3DDB0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2. </w:t>
      </w:r>
      <w:proofErr w:type="spellStart"/>
      <w:r w:rsidRPr="00C61280">
        <w:rPr>
          <w:rFonts w:ascii="Segoe UI" w:hAnsi="Segoe UI" w:cs="Segoe UI"/>
          <w:bCs/>
          <w:rtl/>
        </w:rPr>
        <w:t>גיוס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מבוסס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נתונים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ומדדי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ביצוע</w:t>
      </w:r>
      <w:proofErr w:type="spellEnd"/>
    </w:p>
    <w:p w14:paraId="45BC7E0F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אינו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מגדיר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מדדי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ביצוע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כלשהם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לתהליך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הגדרה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לזמן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ממוצע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לאיוש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משרה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לעלות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גיוס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לאיכות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שנקלטו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לשביעות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רצון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מגישי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מועמדות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בהיעדר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מדדים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דרך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אובייקטיבית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לדעת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היכן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התהליך</w:t>
      </w:r>
      <w:proofErr w:type="spellEnd"/>
      <w:r w:rsidRPr="006810DF">
        <w:rPr>
          <w:rFonts w:ascii="Segoe UI" w:hAnsi="Segoe UI" w:cs="Segoe UI"/>
          <w:rtl/>
        </w:rPr>
        <w:t xml:space="preserve"> עובד טוב </w:t>
      </w:r>
      <w:proofErr w:type="spellStart"/>
      <w:r w:rsidRPr="006810DF">
        <w:rPr>
          <w:rFonts w:ascii="Segoe UI" w:hAnsi="Segoe UI" w:cs="Segoe UI"/>
          <w:rtl/>
        </w:rPr>
        <w:t>ואיפה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צוואר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בקבוק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6B3CD47F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לעגן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מערכת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מדדים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מחייבת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ובה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לפחות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ארבעה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מדדים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מרכזיים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זמן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לאיוש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משרה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Time-to-</w:t>
      </w:r>
      <w:proofErr w:type="gramStart"/>
      <w:r w:rsidRPr="006810DF">
        <w:rPr>
          <w:rFonts w:ascii="Segoe UI" w:hAnsi="Segoe UI" w:cs="Segoe UI"/>
          <w:rtl/>
        </w:rPr>
        <w:t>Fill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לכל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קליטה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Cost-per-</w:t>
      </w:r>
      <w:proofErr w:type="gramStart"/>
      <w:r w:rsidRPr="006810DF">
        <w:rPr>
          <w:rFonts w:ascii="Segoe UI" w:hAnsi="Segoe UI" w:cs="Segoe UI"/>
          <w:rtl/>
        </w:rPr>
        <w:t>Hire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איכות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Quality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of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Hire</w:t>
      </w:r>
      <w:proofErr w:type="spellEnd"/>
      <w:r w:rsidRPr="006810DF">
        <w:rPr>
          <w:rFonts w:ascii="Segoe UI" w:hAnsi="Segoe UI" w:cs="Segoe UI"/>
          <w:rtl/>
        </w:rPr>
        <w:t xml:space="preserve">) </w:t>
      </w:r>
      <w:proofErr w:type="spellStart"/>
      <w:r w:rsidRPr="006810DF">
        <w:rPr>
          <w:rFonts w:ascii="Segoe UI" w:hAnsi="Segoe UI" w:cs="Segoe UI"/>
          <w:rtl/>
        </w:rPr>
        <w:t>הנמדדת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באמצעות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הערכת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ביצועי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העובד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הראשונה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ושביעות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רצון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מהתהליך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ראוי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שהמדדים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ידווחו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ברבעון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להנהלת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אגף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משאבי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אנוש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ויובאו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לידיעת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ההנהלה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הבכירה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לשנה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הנתון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הממוצע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בשוק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לזמן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לאיוש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הוא</w:t>
      </w:r>
      <w:proofErr w:type="spellEnd"/>
      <w:r w:rsidRPr="006810DF">
        <w:rPr>
          <w:rFonts w:ascii="Segoe UI" w:hAnsi="Segoe UI" w:cs="Segoe UI"/>
          <w:rtl/>
        </w:rPr>
        <w:t xml:space="preserve"> כ-44 </w:t>
      </w:r>
      <w:proofErr w:type="spellStart"/>
      <w:r w:rsidRPr="006810DF">
        <w:rPr>
          <w:rFonts w:ascii="Segoe UI" w:hAnsi="Segoe UI" w:cs="Segoe UI"/>
          <w:rtl/>
        </w:rPr>
        <w:t>ימים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וזה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יכול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לשמש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מאמות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המידה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17B0FE2E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SHRM 2024 </w:t>
      </w:r>
      <w:proofErr w:type="spellStart"/>
      <w:r w:rsidRPr="006810DF">
        <w:rPr>
          <w:rFonts w:ascii="Segoe UI" w:hAnsi="Segoe UI" w:cs="Segoe UI"/>
          <w:i/>
          <w:rtl/>
        </w:rPr>
        <w:t>Talent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Acquisition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Report</w:t>
      </w:r>
      <w:proofErr w:type="spellEnd"/>
      <w:r w:rsidRPr="006810DF">
        <w:rPr>
          <w:rFonts w:ascii="Segoe UI" w:hAnsi="Segoe UI" w:cs="Segoe UI"/>
          <w:i/>
          <w:rtl/>
        </w:rPr>
        <w:t xml:space="preserve">, </w:t>
      </w:r>
      <w:proofErr w:type="spellStart"/>
      <w:r w:rsidRPr="006810DF">
        <w:rPr>
          <w:rFonts w:ascii="Segoe UI" w:hAnsi="Segoe UI" w:cs="Segoe UI"/>
          <w:i/>
          <w:rtl/>
        </w:rPr>
        <w:t>Gartner</w:t>
      </w:r>
      <w:proofErr w:type="spellEnd"/>
      <w:r w:rsidRPr="006810DF">
        <w:rPr>
          <w:rFonts w:ascii="Segoe UI" w:hAnsi="Segoe UI" w:cs="Segoe UI"/>
          <w:i/>
          <w:rtl/>
        </w:rPr>
        <w:t xml:space="preserve"> HR </w:t>
      </w:r>
      <w:proofErr w:type="spellStart"/>
      <w:r w:rsidRPr="006810DF">
        <w:rPr>
          <w:rFonts w:ascii="Segoe UI" w:hAnsi="Segoe UI" w:cs="Segoe UI"/>
          <w:i/>
          <w:rtl/>
        </w:rPr>
        <w:t>Research</w:t>
      </w:r>
      <w:proofErr w:type="spellEnd"/>
      <w:r w:rsidRPr="006810DF">
        <w:rPr>
          <w:rFonts w:ascii="Segoe UI" w:hAnsi="Segoe UI" w:cs="Segoe UI"/>
          <w:i/>
          <w:rtl/>
        </w:rPr>
        <w:t xml:space="preserve"> 2025.</w:t>
      </w:r>
    </w:p>
    <w:p w14:paraId="7C13EFDE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3. </w:t>
      </w:r>
      <w:proofErr w:type="spellStart"/>
      <w:r w:rsidRPr="00C61280">
        <w:rPr>
          <w:rFonts w:ascii="Segoe UI" w:hAnsi="Segoe UI" w:cs="Segoe UI"/>
          <w:bCs/>
          <w:rtl/>
        </w:rPr>
        <w:t>שילוב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בינה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מלאכותית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בתהליכי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הסינון</w:t>
      </w:r>
      <w:proofErr w:type="spellEnd"/>
    </w:p>
    <w:p w14:paraId="23E60A97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lastRenderedPageBreak/>
        <w:t>לפי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סקר</w:t>
      </w:r>
      <w:proofErr w:type="spellEnd"/>
      <w:r w:rsidRPr="006810DF">
        <w:rPr>
          <w:rFonts w:ascii="Segoe UI" w:hAnsi="Segoe UI" w:cs="Segoe UI"/>
          <w:rtl/>
        </w:rPr>
        <w:t xml:space="preserve"> SHRM </w:t>
      </w:r>
      <w:proofErr w:type="spellStart"/>
      <w:r w:rsidRPr="006810DF">
        <w:rPr>
          <w:rFonts w:ascii="Segoe UI" w:hAnsi="Segoe UI" w:cs="Segoe UI"/>
          <w:rtl/>
        </w:rPr>
        <w:t>משנת</w:t>
      </w:r>
      <w:proofErr w:type="spellEnd"/>
      <w:r w:rsidRPr="006810DF">
        <w:rPr>
          <w:rFonts w:ascii="Segoe UI" w:hAnsi="Segoe UI" w:cs="Segoe UI"/>
          <w:rtl/>
        </w:rPr>
        <w:t xml:space="preserve"> 2025, כ-43% </w:t>
      </w:r>
      <w:proofErr w:type="spellStart"/>
      <w:r w:rsidRPr="006810DF">
        <w:rPr>
          <w:rFonts w:ascii="Segoe UI" w:hAnsi="Segoe UI" w:cs="Segoe UI"/>
          <w:rtl/>
        </w:rPr>
        <w:t>מהארגונים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בעולם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משתמשים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בכלי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מלאכותית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בתהליכי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משאבי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אנוש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עלייה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לעומת</w:t>
      </w:r>
      <w:proofErr w:type="spellEnd"/>
      <w:r w:rsidRPr="006810DF">
        <w:rPr>
          <w:rFonts w:ascii="Segoe UI" w:hAnsi="Segoe UI" w:cs="Segoe UI"/>
          <w:rtl/>
        </w:rPr>
        <w:t xml:space="preserve"> 26% </w:t>
      </w:r>
      <w:proofErr w:type="spellStart"/>
      <w:r w:rsidRPr="006810DF">
        <w:rPr>
          <w:rFonts w:ascii="Segoe UI" w:hAnsi="Segoe UI" w:cs="Segoe UI"/>
          <w:rtl/>
        </w:rPr>
        <w:t>בשנת</w:t>
      </w:r>
      <w:proofErr w:type="spellEnd"/>
      <w:r w:rsidRPr="006810DF">
        <w:rPr>
          <w:rFonts w:ascii="Segoe UI" w:hAnsi="Segoe UI" w:cs="Segoe UI"/>
          <w:rtl/>
        </w:rPr>
        <w:t xml:space="preserve"> 2024. </w:t>
      </w:r>
      <w:proofErr w:type="spellStart"/>
      <w:r w:rsidRPr="006810DF">
        <w:rPr>
          <w:rFonts w:ascii="Segoe UI" w:hAnsi="Segoe UI" w:cs="Segoe UI"/>
          <w:rtl/>
        </w:rPr>
        <w:t>השימוש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מתפרס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בעיקר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שלושה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תחומים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סינון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קורות</w:t>
      </w:r>
      <w:proofErr w:type="spellEnd"/>
      <w:r w:rsidRPr="006810DF">
        <w:rPr>
          <w:rFonts w:ascii="Segoe UI" w:hAnsi="Segoe UI" w:cs="Segoe UI"/>
          <w:rtl/>
        </w:rPr>
        <w:t xml:space="preserve"> חיים (</w:t>
      </w:r>
      <w:proofErr w:type="spellStart"/>
      <w:r w:rsidRPr="006810DF">
        <w:rPr>
          <w:rFonts w:ascii="Segoe UI" w:hAnsi="Segoe UI" w:cs="Segoe UI"/>
          <w:rtl/>
        </w:rPr>
        <w:t>חיסכון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עד 75% </w:t>
      </w:r>
      <w:proofErr w:type="spellStart"/>
      <w:r w:rsidRPr="006810DF">
        <w:rPr>
          <w:rFonts w:ascii="Segoe UI" w:hAnsi="Segoe UI" w:cs="Segoe UI"/>
          <w:rtl/>
        </w:rPr>
        <w:t>בזמן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ודיוק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94% </w:t>
      </w:r>
      <w:proofErr w:type="spellStart"/>
      <w:r w:rsidRPr="006810DF">
        <w:rPr>
          <w:rFonts w:ascii="Segoe UI" w:hAnsi="Segoe UI" w:cs="Segoe UI"/>
          <w:rtl/>
        </w:rPr>
        <w:t>בזיהוי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proofErr w:type="gramStart"/>
      <w:r w:rsidRPr="006810DF">
        <w:rPr>
          <w:rFonts w:ascii="Segoe UI" w:hAnsi="Segoe UI" w:cs="Segoe UI"/>
          <w:rtl/>
        </w:rPr>
        <w:t>התאמה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דירוג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דרישות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התפקיד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וצ'אטבוטים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לתקשורת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ראשונית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מועמדים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4B310EE8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חשוב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להדגיש</w:t>
      </w:r>
      <w:proofErr w:type="spellEnd"/>
      <w:r w:rsidRPr="006810DF">
        <w:rPr>
          <w:rFonts w:ascii="Segoe UI" w:hAnsi="Segoe UI" w:cs="Segoe UI"/>
          <w:rtl/>
        </w:rPr>
        <w:t xml:space="preserve"> – AI </w:t>
      </w:r>
      <w:proofErr w:type="spellStart"/>
      <w:r w:rsidRPr="006810DF">
        <w:rPr>
          <w:rFonts w:ascii="Segoe UI" w:hAnsi="Segoe UI" w:cs="Segoe UI"/>
          <w:rtl/>
        </w:rPr>
        <w:t>אינו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מחליף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הגורם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האנושי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למעלה</w:t>
      </w:r>
      <w:proofErr w:type="spellEnd"/>
      <w:r w:rsidRPr="006810DF">
        <w:rPr>
          <w:rFonts w:ascii="Segoe UI" w:hAnsi="Segoe UI" w:cs="Segoe UI"/>
          <w:rtl/>
        </w:rPr>
        <w:t xml:space="preserve"> מ-90% </w:t>
      </w:r>
      <w:proofErr w:type="spellStart"/>
      <w:r w:rsidRPr="006810DF">
        <w:rPr>
          <w:rFonts w:ascii="Segoe UI" w:hAnsi="Segoe UI" w:cs="Segoe UI"/>
          <w:rtl/>
        </w:rPr>
        <w:t>ממנהלי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מדגישים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שההכרעה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הסופית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נשארת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האדם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כלי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הבינה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המלאכותית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משמשים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בעיקר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לחיסכון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בזמן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בשלבי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הראשוניים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ולצמצום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הטיות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לא-מודעות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בסינון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לבחון</w:t>
      </w:r>
      <w:proofErr w:type="spellEnd"/>
      <w:r w:rsidRPr="006810DF">
        <w:rPr>
          <w:rFonts w:ascii="Segoe UI" w:hAnsi="Segoe UI" w:cs="Segoe UI"/>
          <w:rtl/>
        </w:rPr>
        <w:t xml:space="preserve"> פיילוט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כלי</w:t>
      </w:r>
      <w:proofErr w:type="spellEnd"/>
      <w:r w:rsidRPr="006810DF">
        <w:rPr>
          <w:rFonts w:ascii="Segoe UI" w:hAnsi="Segoe UI" w:cs="Segoe UI"/>
          <w:rtl/>
        </w:rPr>
        <w:t xml:space="preserve"> AI </w:t>
      </w:r>
      <w:proofErr w:type="spellStart"/>
      <w:r w:rsidRPr="006810DF">
        <w:rPr>
          <w:rFonts w:ascii="Segoe UI" w:hAnsi="Segoe UI" w:cs="Segoe UI"/>
          <w:rtl/>
        </w:rPr>
        <w:t>לסינון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קורות</w:t>
      </w:r>
      <w:proofErr w:type="spellEnd"/>
      <w:r w:rsidRPr="006810DF">
        <w:rPr>
          <w:rFonts w:ascii="Segoe UI" w:hAnsi="Segoe UI" w:cs="Segoe UI"/>
          <w:rtl/>
        </w:rPr>
        <w:t xml:space="preserve"> חיים </w:t>
      </w:r>
      <w:proofErr w:type="spellStart"/>
      <w:r w:rsidRPr="006810DF">
        <w:rPr>
          <w:rFonts w:ascii="Segoe UI" w:hAnsi="Segoe UI" w:cs="Segoe UI"/>
          <w:rtl/>
        </w:rPr>
        <w:t>בתפקידים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בעלי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היקף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גדול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למשל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הנדסאים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proofErr w:type="gramStart"/>
      <w:r w:rsidRPr="006810DF">
        <w:rPr>
          <w:rFonts w:ascii="Segoe UI" w:hAnsi="Segoe UI" w:cs="Segoe UI"/>
          <w:rtl/>
        </w:rPr>
        <w:t>טכנאים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תוך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הקפדה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שקיפות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בקריטריונים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בדיקת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הטיה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תקופתית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האלגוריתם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3415C222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SHRM 2025 AI </w:t>
      </w:r>
      <w:proofErr w:type="spellStart"/>
      <w:r w:rsidRPr="006810DF">
        <w:rPr>
          <w:rFonts w:ascii="Segoe UI" w:hAnsi="Segoe UI" w:cs="Segoe UI"/>
          <w:i/>
          <w:rtl/>
        </w:rPr>
        <w:t>in</w:t>
      </w:r>
      <w:proofErr w:type="spellEnd"/>
      <w:r w:rsidRPr="006810DF">
        <w:rPr>
          <w:rFonts w:ascii="Segoe UI" w:hAnsi="Segoe UI" w:cs="Segoe UI"/>
          <w:i/>
          <w:rtl/>
        </w:rPr>
        <w:t xml:space="preserve"> HR </w:t>
      </w:r>
      <w:proofErr w:type="spellStart"/>
      <w:r w:rsidRPr="006810DF">
        <w:rPr>
          <w:rFonts w:ascii="Segoe UI" w:hAnsi="Segoe UI" w:cs="Segoe UI"/>
          <w:i/>
          <w:rtl/>
        </w:rPr>
        <w:t>Survey</w:t>
      </w:r>
      <w:proofErr w:type="spellEnd"/>
      <w:r w:rsidRPr="006810DF">
        <w:rPr>
          <w:rFonts w:ascii="Segoe UI" w:hAnsi="Segoe UI" w:cs="Segoe UI"/>
          <w:i/>
          <w:rtl/>
        </w:rPr>
        <w:t xml:space="preserve">, </w:t>
      </w:r>
      <w:proofErr w:type="spellStart"/>
      <w:r w:rsidRPr="006810DF">
        <w:rPr>
          <w:rFonts w:ascii="Segoe UI" w:hAnsi="Segoe UI" w:cs="Segoe UI"/>
          <w:i/>
          <w:rtl/>
        </w:rPr>
        <w:t>Deloitte</w:t>
      </w:r>
      <w:proofErr w:type="spellEnd"/>
      <w:r w:rsidRPr="006810DF">
        <w:rPr>
          <w:rFonts w:ascii="Segoe UI" w:hAnsi="Segoe UI" w:cs="Segoe UI"/>
          <w:i/>
          <w:rtl/>
        </w:rPr>
        <w:t xml:space="preserve"> 2025 </w:t>
      </w:r>
      <w:proofErr w:type="spellStart"/>
      <w:r w:rsidRPr="006810DF">
        <w:rPr>
          <w:rFonts w:ascii="Segoe UI" w:hAnsi="Segoe UI" w:cs="Segoe UI"/>
          <w:i/>
          <w:rtl/>
        </w:rPr>
        <w:t>Talent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Acquisition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Tech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Trends</w:t>
      </w:r>
      <w:proofErr w:type="spellEnd"/>
      <w:r w:rsidRPr="006810DF">
        <w:rPr>
          <w:rFonts w:ascii="Segoe UI" w:hAnsi="Segoe UI" w:cs="Segoe UI"/>
          <w:i/>
          <w:rtl/>
        </w:rPr>
        <w:t>.</w:t>
      </w:r>
    </w:p>
    <w:p w14:paraId="41C562C0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4. </w:t>
      </w:r>
      <w:proofErr w:type="spellStart"/>
      <w:r w:rsidRPr="00C61280">
        <w:rPr>
          <w:rFonts w:ascii="Segoe UI" w:hAnsi="Segoe UI" w:cs="Segoe UI"/>
          <w:bCs/>
          <w:rtl/>
        </w:rPr>
        <w:t>מעבר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לראיונות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מובנים</w:t>
      </w:r>
      <w:proofErr w:type="spellEnd"/>
      <w:r w:rsidRPr="00C61280">
        <w:rPr>
          <w:rFonts w:ascii="Segoe UI" w:hAnsi="Segoe UI" w:cs="Segoe UI"/>
          <w:bCs/>
          <w:rtl/>
        </w:rPr>
        <w:t xml:space="preserve"> (</w:t>
      </w:r>
      <w:proofErr w:type="spellStart"/>
      <w:r w:rsidRPr="00C61280">
        <w:rPr>
          <w:rFonts w:ascii="Segoe UI" w:hAnsi="Segoe UI" w:cs="Segoe UI"/>
          <w:bCs/>
          <w:rtl/>
        </w:rPr>
        <w:t>Structured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Interviews</w:t>
      </w:r>
      <w:proofErr w:type="spellEnd"/>
      <w:r w:rsidRPr="00C61280">
        <w:rPr>
          <w:rFonts w:ascii="Segoe UI" w:hAnsi="Segoe UI" w:cs="Segoe UI"/>
          <w:bCs/>
          <w:rtl/>
        </w:rPr>
        <w:t>)</w:t>
      </w:r>
    </w:p>
    <w:p w14:paraId="4C6A35C4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מציין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ש"מועמד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יוזמן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לראיון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בפני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הועדה</w:t>
      </w:r>
      <w:proofErr w:type="spellEnd"/>
      <w:r w:rsidRPr="006810DF">
        <w:rPr>
          <w:rFonts w:ascii="Segoe UI" w:hAnsi="Segoe UI" w:cs="Segoe UI"/>
          <w:rtl/>
        </w:rPr>
        <w:t xml:space="preserve">", </w:t>
      </w:r>
      <w:proofErr w:type="spellStart"/>
      <w:r w:rsidRPr="006810DF">
        <w:rPr>
          <w:rFonts w:ascii="Segoe UI" w:hAnsi="Segoe UI" w:cs="Segoe UI"/>
          <w:rtl/>
        </w:rPr>
        <w:t>אך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אינו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מגדיר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מתודולוגיה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לראיון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בנק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שאלות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אחיד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סולם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ניקוד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מוגדר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מראש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תהליך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הערכה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סטנדרטי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תוצאת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המצב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ראיונות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שתלויים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מאוד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באישיות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המראיינים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ולעיתים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בפרמטרים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שאינם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רלוונטיים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לתפקיד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219D8E20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המחקר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Schmidt</w:t>
      </w:r>
      <w:proofErr w:type="spellEnd"/>
      <w:r w:rsidRPr="006810DF">
        <w:rPr>
          <w:rFonts w:ascii="Segoe UI" w:hAnsi="Segoe UI" w:cs="Segoe UI"/>
          <w:rtl/>
        </w:rPr>
        <w:t xml:space="preserve"> &amp; </w:t>
      </w:r>
      <w:proofErr w:type="spellStart"/>
      <w:r w:rsidRPr="006810DF">
        <w:rPr>
          <w:rFonts w:ascii="Segoe UI" w:hAnsi="Segoe UI" w:cs="Segoe UI"/>
          <w:rtl/>
        </w:rPr>
        <w:t>Hunter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שהוא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המחקר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היסודי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בתחום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הראה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שראיון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הוא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יכולת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ניבוי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כפולה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כמעט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ביצועי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העובד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בתפקיד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תוקף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ניבוי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0.51 </w:t>
      </w:r>
      <w:proofErr w:type="spellStart"/>
      <w:r w:rsidRPr="006810DF">
        <w:rPr>
          <w:rFonts w:ascii="Segoe UI" w:hAnsi="Segoe UI" w:cs="Segoe UI"/>
          <w:rtl/>
        </w:rPr>
        <w:t>לעומת</w:t>
      </w:r>
      <w:proofErr w:type="spellEnd"/>
      <w:r w:rsidRPr="006810DF">
        <w:rPr>
          <w:rFonts w:ascii="Segoe UI" w:hAnsi="Segoe UI" w:cs="Segoe UI"/>
          <w:rtl/>
        </w:rPr>
        <w:t xml:space="preserve"> 0.38 </w:t>
      </w:r>
      <w:proofErr w:type="spellStart"/>
      <w:r w:rsidRPr="006810DF">
        <w:rPr>
          <w:rFonts w:ascii="Segoe UI" w:hAnsi="Segoe UI" w:cs="Segoe UI"/>
          <w:rtl/>
        </w:rPr>
        <w:t>בראיון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מובנה</w:t>
      </w:r>
      <w:proofErr w:type="spellEnd"/>
      <w:r w:rsidRPr="006810DF">
        <w:rPr>
          <w:rFonts w:ascii="Segoe UI" w:hAnsi="Segoe UI" w:cs="Segoe UI"/>
          <w:rtl/>
        </w:rPr>
        <w:t xml:space="preserve">). </w:t>
      </w:r>
      <w:proofErr w:type="spellStart"/>
      <w:r w:rsidRPr="006810DF">
        <w:rPr>
          <w:rFonts w:ascii="Segoe UI" w:hAnsi="Segoe UI" w:cs="Segoe UI"/>
          <w:rtl/>
        </w:rPr>
        <w:t>מחקר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פנימי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גוגל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proofErr w:type="gramStart"/>
      <w:r w:rsidRPr="006810DF">
        <w:rPr>
          <w:rFonts w:ascii="Segoe UI" w:hAnsi="Segoe UI" w:cs="Segoe UI"/>
          <w:rtl/>
        </w:rPr>
        <w:t>re:Work</w:t>
      </w:r>
      <w:proofErr w:type="spellEnd"/>
      <w:proofErr w:type="gramEnd"/>
      <w:r w:rsidRPr="006810DF">
        <w:rPr>
          <w:rFonts w:ascii="Segoe UI" w:hAnsi="Segoe UI" w:cs="Segoe UI"/>
          <w:rtl/>
        </w:rPr>
        <w:t xml:space="preserve">) </w:t>
      </w:r>
      <w:proofErr w:type="spellStart"/>
      <w:r w:rsidRPr="006810DF">
        <w:rPr>
          <w:rFonts w:ascii="Segoe UI" w:hAnsi="Segoe UI" w:cs="Segoe UI"/>
          <w:rtl/>
        </w:rPr>
        <w:t>הגיע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לאותה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מסקנה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לאחר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ניתוח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אלפי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גיוסים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ראיון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מבוסס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אותן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שאלות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לכל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לאותו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תפקיד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סולם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ניקוד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מוגדר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מראש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בדרך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כלל</w:t>
      </w:r>
      <w:proofErr w:type="spellEnd"/>
      <w:r w:rsidRPr="006810DF">
        <w:rPr>
          <w:rFonts w:ascii="Segoe UI" w:hAnsi="Segoe UI" w:cs="Segoe UI"/>
          <w:rtl/>
        </w:rPr>
        <w:t xml:space="preserve"> 1–5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עוגני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proofErr w:type="gramStart"/>
      <w:r w:rsidRPr="006810DF">
        <w:rPr>
          <w:rFonts w:ascii="Segoe UI" w:hAnsi="Segoe UI" w:cs="Segoe UI"/>
          <w:rtl/>
        </w:rPr>
        <w:t>התנהגות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והערכה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עצמאית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מראיין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הדיון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המשותף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34622702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להוסיף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נספח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חדש</w:t>
      </w:r>
      <w:proofErr w:type="spellEnd"/>
      <w:r w:rsidRPr="006810DF">
        <w:rPr>
          <w:rFonts w:ascii="Segoe UI" w:hAnsi="Segoe UI" w:cs="Segoe UI"/>
          <w:rtl/>
        </w:rPr>
        <w:t xml:space="preserve"> – "</w:t>
      </w:r>
      <w:proofErr w:type="spellStart"/>
      <w:r w:rsidRPr="006810DF">
        <w:rPr>
          <w:rFonts w:ascii="Segoe UI" w:hAnsi="Segoe UI" w:cs="Segoe UI"/>
          <w:rtl/>
        </w:rPr>
        <w:t>מדריך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לראיון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מובנה</w:t>
      </w:r>
      <w:proofErr w:type="spellEnd"/>
      <w:r w:rsidRPr="006810DF">
        <w:rPr>
          <w:rFonts w:ascii="Segoe UI" w:hAnsi="Segoe UI" w:cs="Segoe UI"/>
          <w:rtl/>
        </w:rPr>
        <w:t xml:space="preserve">" – </w:t>
      </w:r>
      <w:proofErr w:type="spellStart"/>
      <w:r w:rsidRPr="006810DF">
        <w:rPr>
          <w:rFonts w:ascii="Segoe UI" w:hAnsi="Segoe UI" w:cs="Segoe UI"/>
          <w:rtl/>
        </w:rPr>
        <w:t>שיכלול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בנק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שאלות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סוגי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תפקידים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מנהלי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מקצועי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proofErr w:type="gramStart"/>
      <w:r w:rsidRPr="006810DF">
        <w:rPr>
          <w:rFonts w:ascii="Segoe UI" w:hAnsi="Segoe UI" w:cs="Segoe UI"/>
          <w:rtl/>
        </w:rPr>
        <w:t>טכני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טופס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הערכה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סטנדרטי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בסולם</w:t>
      </w:r>
      <w:proofErr w:type="spellEnd"/>
      <w:r w:rsidRPr="006810DF">
        <w:rPr>
          <w:rFonts w:ascii="Segoe UI" w:hAnsi="Segoe UI" w:cs="Segoe UI"/>
          <w:rtl/>
        </w:rPr>
        <w:t xml:space="preserve"> 1–5, </w:t>
      </w:r>
      <w:proofErr w:type="spellStart"/>
      <w:r w:rsidRPr="006810DF">
        <w:rPr>
          <w:rFonts w:ascii="Segoe UI" w:hAnsi="Segoe UI" w:cs="Segoe UI"/>
          <w:rtl/>
        </w:rPr>
        <w:t>והדרכה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קצרה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לחברי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ועדות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המכרזים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שיטת</w:t>
      </w:r>
      <w:proofErr w:type="spellEnd"/>
      <w:r w:rsidRPr="006810DF">
        <w:rPr>
          <w:rFonts w:ascii="Segoe UI" w:hAnsi="Segoe UI" w:cs="Segoe UI"/>
          <w:rtl/>
        </w:rPr>
        <w:t xml:space="preserve"> STAR (</w:t>
      </w:r>
      <w:proofErr w:type="spellStart"/>
      <w:r w:rsidRPr="006810DF">
        <w:rPr>
          <w:rFonts w:ascii="Segoe UI" w:hAnsi="Segoe UI" w:cs="Segoe UI"/>
          <w:rtl/>
        </w:rPr>
        <w:t>Situation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Task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Action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Result</w:t>
      </w:r>
      <w:proofErr w:type="spellEnd"/>
      <w:r w:rsidRPr="006810DF">
        <w:rPr>
          <w:rFonts w:ascii="Segoe UI" w:hAnsi="Segoe UI" w:cs="Segoe UI"/>
          <w:rtl/>
        </w:rPr>
        <w:t xml:space="preserve">). </w:t>
      </w:r>
      <w:proofErr w:type="spellStart"/>
      <w:r w:rsidRPr="006810DF">
        <w:rPr>
          <w:rFonts w:ascii="Segoe UI" w:hAnsi="Segoe UI" w:cs="Segoe UI"/>
          <w:rtl/>
        </w:rPr>
        <w:t>בנוסף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לשיפור</w:t>
      </w:r>
      <w:proofErr w:type="spellEnd"/>
      <w:r w:rsidRPr="006810DF">
        <w:rPr>
          <w:rFonts w:ascii="Segoe UI" w:hAnsi="Segoe UI" w:cs="Segoe UI"/>
          <w:rtl/>
        </w:rPr>
        <w:t xml:space="preserve"> איכות </w:t>
      </w:r>
      <w:proofErr w:type="spellStart"/>
      <w:r w:rsidRPr="006810DF">
        <w:rPr>
          <w:rFonts w:ascii="Segoe UI" w:hAnsi="Segoe UI" w:cs="Segoe UI"/>
          <w:rtl/>
        </w:rPr>
        <w:t>ההחלטה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ראיון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מצמצם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משמעותית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הטיות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לא-מודעות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347F5936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</w:t>
      </w:r>
      <w:proofErr w:type="spellStart"/>
      <w:r w:rsidRPr="006810DF">
        <w:rPr>
          <w:rFonts w:ascii="Segoe UI" w:hAnsi="Segoe UI" w:cs="Segoe UI"/>
          <w:i/>
          <w:rtl/>
        </w:rPr>
        <w:t>Schmidt</w:t>
      </w:r>
      <w:proofErr w:type="spellEnd"/>
      <w:r w:rsidRPr="006810DF">
        <w:rPr>
          <w:rFonts w:ascii="Segoe UI" w:hAnsi="Segoe UI" w:cs="Segoe UI"/>
          <w:i/>
          <w:rtl/>
        </w:rPr>
        <w:t xml:space="preserve"> &amp; </w:t>
      </w:r>
      <w:proofErr w:type="spellStart"/>
      <w:r w:rsidRPr="006810DF">
        <w:rPr>
          <w:rFonts w:ascii="Segoe UI" w:hAnsi="Segoe UI" w:cs="Segoe UI"/>
          <w:i/>
          <w:rtl/>
        </w:rPr>
        <w:t>Hunter</w:t>
      </w:r>
      <w:proofErr w:type="spellEnd"/>
      <w:r w:rsidRPr="006810DF">
        <w:rPr>
          <w:rFonts w:ascii="Segoe UI" w:hAnsi="Segoe UI" w:cs="Segoe UI"/>
          <w:i/>
          <w:rtl/>
        </w:rPr>
        <w:t xml:space="preserve"> (1998, </w:t>
      </w:r>
      <w:proofErr w:type="gramStart"/>
      <w:r w:rsidRPr="006810DF">
        <w:rPr>
          <w:rFonts w:ascii="Segoe UI" w:hAnsi="Segoe UI" w:cs="Segoe UI"/>
          <w:i/>
          <w:rtl/>
        </w:rPr>
        <w:t>2016),</w:t>
      </w:r>
      <w:proofErr w:type="gram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Harvard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Business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Review</w:t>
      </w:r>
      <w:proofErr w:type="spellEnd"/>
      <w:r w:rsidRPr="006810DF">
        <w:rPr>
          <w:rFonts w:ascii="Segoe UI" w:hAnsi="Segoe UI" w:cs="Segoe UI"/>
          <w:i/>
          <w:rtl/>
        </w:rPr>
        <w:t xml:space="preserve"> – </w:t>
      </w:r>
      <w:proofErr w:type="spellStart"/>
      <w:r w:rsidRPr="006810DF">
        <w:rPr>
          <w:rFonts w:ascii="Segoe UI" w:hAnsi="Segoe UI" w:cs="Segoe UI"/>
          <w:i/>
          <w:rtl/>
        </w:rPr>
        <w:t>Note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on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Structured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Interviewing</w:t>
      </w:r>
      <w:proofErr w:type="spellEnd"/>
      <w:r w:rsidRPr="006810DF">
        <w:rPr>
          <w:rFonts w:ascii="Segoe UI" w:hAnsi="Segoe UI" w:cs="Segoe UI"/>
          <w:i/>
          <w:rtl/>
        </w:rPr>
        <w:t xml:space="preserve"> (</w:t>
      </w:r>
      <w:proofErr w:type="spellStart"/>
      <w:r w:rsidRPr="006810DF">
        <w:rPr>
          <w:rFonts w:ascii="Segoe UI" w:hAnsi="Segoe UI" w:cs="Segoe UI"/>
          <w:i/>
          <w:rtl/>
        </w:rPr>
        <w:t>Bernstein</w:t>
      </w:r>
      <w:proofErr w:type="spellEnd"/>
      <w:r w:rsidRPr="006810DF">
        <w:rPr>
          <w:rFonts w:ascii="Segoe UI" w:hAnsi="Segoe UI" w:cs="Segoe UI"/>
          <w:i/>
          <w:rtl/>
        </w:rPr>
        <w:t xml:space="preserve"> &amp; </w:t>
      </w:r>
      <w:proofErr w:type="spellStart"/>
      <w:r w:rsidRPr="006810DF">
        <w:rPr>
          <w:rFonts w:ascii="Segoe UI" w:hAnsi="Segoe UI" w:cs="Segoe UI"/>
          <w:i/>
          <w:rtl/>
        </w:rPr>
        <w:t>Ross</w:t>
      </w:r>
      <w:proofErr w:type="spellEnd"/>
      <w:r w:rsidRPr="006810DF">
        <w:rPr>
          <w:rFonts w:ascii="Segoe UI" w:hAnsi="Segoe UI" w:cs="Segoe UI"/>
          <w:i/>
          <w:rtl/>
        </w:rPr>
        <w:t xml:space="preserve">, </w:t>
      </w:r>
      <w:proofErr w:type="gramStart"/>
      <w:r w:rsidRPr="006810DF">
        <w:rPr>
          <w:rFonts w:ascii="Segoe UI" w:hAnsi="Segoe UI" w:cs="Segoe UI"/>
          <w:i/>
          <w:rtl/>
        </w:rPr>
        <w:t>2019),</w:t>
      </w:r>
      <w:proofErr w:type="gram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Google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proofErr w:type="gramStart"/>
      <w:r w:rsidRPr="006810DF">
        <w:rPr>
          <w:rFonts w:ascii="Segoe UI" w:hAnsi="Segoe UI" w:cs="Segoe UI"/>
          <w:i/>
          <w:rtl/>
        </w:rPr>
        <w:t>re:Work</w:t>
      </w:r>
      <w:proofErr w:type="spellEnd"/>
      <w:proofErr w:type="gramEnd"/>
      <w:r w:rsidRPr="006810DF">
        <w:rPr>
          <w:rFonts w:ascii="Segoe UI" w:hAnsi="Segoe UI" w:cs="Segoe UI"/>
          <w:i/>
          <w:rtl/>
        </w:rPr>
        <w:t>.</w:t>
      </w:r>
    </w:p>
    <w:p w14:paraId="148E2C29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5. </w:t>
      </w:r>
      <w:proofErr w:type="spellStart"/>
      <w:r w:rsidRPr="00C61280">
        <w:rPr>
          <w:rFonts w:ascii="Segoe UI" w:hAnsi="Segoe UI" w:cs="Segoe UI"/>
          <w:bCs/>
          <w:rtl/>
        </w:rPr>
        <w:t>הרחבת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ערוצי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הגיוס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לעולם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הדיגיטלי</w:t>
      </w:r>
      <w:proofErr w:type="spellEnd"/>
    </w:p>
    <w:p w14:paraId="2D40D592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סעיף</w:t>
      </w:r>
      <w:proofErr w:type="spellEnd"/>
      <w:r w:rsidRPr="006810DF">
        <w:rPr>
          <w:rFonts w:ascii="Segoe UI" w:hAnsi="Segoe UI" w:cs="Segoe UI"/>
          <w:rtl/>
        </w:rPr>
        <w:t xml:space="preserve"> 4.4.5 </w:t>
      </w:r>
      <w:proofErr w:type="spellStart"/>
      <w:r w:rsidRPr="006810DF">
        <w:rPr>
          <w:rFonts w:ascii="Segoe UI" w:hAnsi="Segoe UI" w:cs="Segoe UI"/>
          <w:rtl/>
        </w:rPr>
        <w:t>בנוהל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קובע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שפרסום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מכרז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חיצוני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יבוצע</w:t>
      </w:r>
      <w:proofErr w:type="spellEnd"/>
      <w:r w:rsidRPr="006810DF">
        <w:rPr>
          <w:rFonts w:ascii="Segoe UI" w:hAnsi="Segoe UI" w:cs="Segoe UI"/>
          <w:rtl/>
        </w:rPr>
        <w:t xml:space="preserve"> "</w:t>
      </w:r>
      <w:proofErr w:type="spellStart"/>
      <w:r w:rsidRPr="006810DF">
        <w:rPr>
          <w:rFonts w:ascii="Segoe UI" w:hAnsi="Segoe UI" w:cs="Segoe UI"/>
          <w:rtl/>
        </w:rPr>
        <w:t>בעיתון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יומי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נפוץ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בשפה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העברית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ובאתר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האינטרנט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החברה</w:t>
      </w:r>
      <w:proofErr w:type="spellEnd"/>
      <w:r w:rsidRPr="006810DF">
        <w:rPr>
          <w:rFonts w:ascii="Segoe UI" w:hAnsi="Segoe UI" w:cs="Segoe UI"/>
          <w:rtl/>
        </w:rPr>
        <w:t xml:space="preserve">". </w:t>
      </w:r>
      <w:proofErr w:type="spellStart"/>
      <w:r w:rsidRPr="006810DF">
        <w:rPr>
          <w:rFonts w:ascii="Segoe UI" w:hAnsi="Segoe UI" w:cs="Segoe UI"/>
          <w:rtl/>
        </w:rPr>
        <w:t>המציאות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בשטח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אחרת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שיעור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הולך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וגדל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תפקידים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מאוישים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בישראל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מגיע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מערוצים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דיגיטליים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לינקדאין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פורטלי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דרושים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AllJobs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Drushim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proofErr w:type="gramStart"/>
      <w:r w:rsidRPr="006810DF">
        <w:rPr>
          <w:rFonts w:ascii="Segoe UI" w:hAnsi="Segoe UI" w:cs="Segoe UI"/>
          <w:rtl/>
        </w:rPr>
        <w:t>JobMaster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ובמידה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מסוימת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מרשתות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חברתיות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והפניות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עובדים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2B4E101E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נתון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חשוב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נוסף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הוא</w:t>
      </w:r>
      <w:proofErr w:type="spellEnd"/>
      <w:r w:rsidRPr="006810DF">
        <w:rPr>
          <w:rFonts w:ascii="Segoe UI" w:hAnsi="Segoe UI" w:cs="Segoe UI"/>
          <w:rtl/>
        </w:rPr>
        <w:t xml:space="preserve"> ש-73% </w:t>
      </w:r>
      <w:proofErr w:type="spellStart"/>
      <w:r w:rsidRPr="006810DF">
        <w:rPr>
          <w:rFonts w:ascii="Segoe UI" w:hAnsi="Segoe UI" w:cs="Segoe UI"/>
          <w:rtl/>
        </w:rPr>
        <w:t>מהמועמדים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בשוק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העבודה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הם</w:t>
      </w:r>
      <w:proofErr w:type="spellEnd"/>
      <w:r w:rsidRPr="006810DF">
        <w:rPr>
          <w:rFonts w:ascii="Segoe UI" w:hAnsi="Segoe UI" w:cs="Segoe UI"/>
          <w:rtl/>
        </w:rPr>
        <w:t xml:space="preserve"> "</w:t>
      </w:r>
      <w:proofErr w:type="spellStart"/>
      <w:r w:rsidRPr="006810DF">
        <w:rPr>
          <w:rFonts w:ascii="Segoe UI" w:hAnsi="Segoe UI" w:cs="Segoe UI"/>
          <w:rtl/>
        </w:rPr>
        <w:t>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פסיביים</w:t>
      </w:r>
      <w:proofErr w:type="spellEnd"/>
      <w:r w:rsidRPr="006810DF">
        <w:rPr>
          <w:rFonts w:ascii="Segoe UI" w:hAnsi="Segoe UI" w:cs="Segoe UI"/>
          <w:rtl/>
        </w:rPr>
        <w:t xml:space="preserve">" – </w:t>
      </w:r>
      <w:proofErr w:type="spellStart"/>
      <w:r w:rsidRPr="006810DF">
        <w:rPr>
          <w:rFonts w:ascii="Segoe UI" w:hAnsi="Segoe UI" w:cs="Segoe UI"/>
          <w:rtl/>
        </w:rPr>
        <w:t>לא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מחפשים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עבודה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אקטיבית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פתוחים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להצעות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מתאימות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כדי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להגיע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אליהם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פרסום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בעיתון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lastRenderedPageBreak/>
        <w:t>אינו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אפקטיבי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לעדכן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ולהחליף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"</w:t>
      </w:r>
      <w:proofErr w:type="spellStart"/>
      <w:r w:rsidRPr="006810DF">
        <w:rPr>
          <w:rFonts w:ascii="Segoe UI" w:hAnsi="Segoe UI" w:cs="Segoe UI"/>
          <w:rtl/>
        </w:rPr>
        <w:t>עיתון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יומי</w:t>
      </w:r>
      <w:proofErr w:type="spellEnd"/>
      <w:r w:rsidRPr="006810DF">
        <w:rPr>
          <w:rFonts w:ascii="Segoe UI" w:hAnsi="Segoe UI" w:cs="Segoe UI"/>
          <w:rtl/>
        </w:rPr>
        <w:t xml:space="preserve">" </w:t>
      </w:r>
      <w:proofErr w:type="spellStart"/>
      <w:r w:rsidRPr="006810DF">
        <w:rPr>
          <w:rFonts w:ascii="Segoe UI" w:hAnsi="Segoe UI" w:cs="Segoe UI"/>
          <w:rtl/>
        </w:rPr>
        <w:t>באסטרטגיה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רב-ערוצית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הכוללת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לפחות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דף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קריירה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ייעודי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באתר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החברה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פרסום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בלינקדאין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ובפורטלי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דרושים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מובילים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ותוכנית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מסודרת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להפניית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עובדים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Employee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Referral</w:t>
      </w:r>
      <w:proofErr w:type="spellEnd"/>
      <w:r w:rsidRPr="006810DF">
        <w:rPr>
          <w:rFonts w:ascii="Segoe UI" w:hAnsi="Segoe UI" w:cs="Segoe UI"/>
          <w:rtl/>
        </w:rPr>
        <w:t xml:space="preserve">) </w:t>
      </w:r>
      <w:proofErr w:type="spellStart"/>
      <w:r w:rsidRPr="006810DF">
        <w:rPr>
          <w:rFonts w:ascii="Segoe UI" w:hAnsi="Segoe UI" w:cs="Segoe UI"/>
          <w:rtl/>
        </w:rPr>
        <w:t>הכוללת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תמריץ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לעובד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מפנה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נקלט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תוכניות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הפניית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עובדים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נחשבות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לאחד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הערוצים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האפקטיביים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ביותר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הן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בעלויות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באיכות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6CCD0CB6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</w:t>
      </w:r>
      <w:proofErr w:type="spellStart"/>
      <w:r w:rsidRPr="006810DF">
        <w:rPr>
          <w:rFonts w:ascii="Segoe UI" w:hAnsi="Segoe UI" w:cs="Segoe UI"/>
          <w:i/>
          <w:rtl/>
        </w:rPr>
        <w:t>LinkedIn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Talent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Solutions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Global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Trends</w:t>
      </w:r>
      <w:proofErr w:type="spellEnd"/>
      <w:r w:rsidRPr="006810DF">
        <w:rPr>
          <w:rFonts w:ascii="Segoe UI" w:hAnsi="Segoe UI" w:cs="Segoe UI"/>
          <w:i/>
          <w:rtl/>
        </w:rPr>
        <w:t xml:space="preserve"> 2025, </w:t>
      </w:r>
      <w:proofErr w:type="spellStart"/>
      <w:r w:rsidRPr="006810DF">
        <w:rPr>
          <w:rFonts w:ascii="Segoe UI" w:hAnsi="Segoe UI" w:cs="Segoe UI"/>
          <w:i/>
          <w:rtl/>
        </w:rPr>
        <w:t>Forbes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Advisor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Recruitment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Strategies</w:t>
      </w:r>
      <w:proofErr w:type="spellEnd"/>
      <w:r w:rsidRPr="006810DF">
        <w:rPr>
          <w:rFonts w:ascii="Segoe UI" w:hAnsi="Segoe UI" w:cs="Segoe UI"/>
          <w:i/>
          <w:rtl/>
        </w:rPr>
        <w:t xml:space="preserve"> 2025.</w:t>
      </w:r>
    </w:p>
    <w:p w14:paraId="116D9CB4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6. </w:t>
      </w:r>
      <w:proofErr w:type="spellStart"/>
      <w:r w:rsidRPr="00C61280">
        <w:rPr>
          <w:rFonts w:ascii="Segoe UI" w:hAnsi="Segoe UI" w:cs="Segoe UI"/>
          <w:bCs/>
          <w:rtl/>
        </w:rPr>
        <w:t>שיפור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חוויית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המועמד</w:t>
      </w:r>
      <w:proofErr w:type="spellEnd"/>
      <w:r w:rsidRPr="00C61280">
        <w:rPr>
          <w:rFonts w:ascii="Segoe UI" w:hAnsi="Segoe UI" w:cs="Segoe UI"/>
          <w:bCs/>
          <w:rtl/>
        </w:rPr>
        <w:t xml:space="preserve"> (</w:t>
      </w:r>
      <w:proofErr w:type="spellStart"/>
      <w:r w:rsidRPr="00C61280">
        <w:rPr>
          <w:rFonts w:ascii="Segoe UI" w:hAnsi="Segoe UI" w:cs="Segoe UI"/>
          <w:bCs/>
          <w:rtl/>
        </w:rPr>
        <w:t>Candidate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Experience</w:t>
      </w:r>
      <w:proofErr w:type="spellEnd"/>
      <w:r w:rsidRPr="00C61280">
        <w:rPr>
          <w:rFonts w:ascii="Segoe UI" w:hAnsi="Segoe UI" w:cs="Segoe UI"/>
          <w:bCs/>
          <w:rtl/>
        </w:rPr>
        <w:t>)</w:t>
      </w:r>
    </w:p>
    <w:p w14:paraId="35215F29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התייחסות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מתמצה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כיום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מכתבים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בסוף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התהליך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אחד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למועמד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שנבחר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ואחד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למועמד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נבחר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לשאלות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כמו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מה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קורה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במהלך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התהליך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עצמו</w:t>
      </w:r>
      <w:proofErr w:type="spellEnd"/>
      <w:r w:rsidRPr="006810DF">
        <w:rPr>
          <w:rFonts w:ascii="Segoe UI" w:hAnsi="Segoe UI" w:cs="Segoe UI"/>
          <w:rtl/>
        </w:rPr>
        <w:t xml:space="preserve">? </w:t>
      </w:r>
      <w:proofErr w:type="spellStart"/>
      <w:r w:rsidRPr="006810DF">
        <w:rPr>
          <w:rFonts w:ascii="Segoe UI" w:hAnsi="Segoe UI" w:cs="Segoe UI"/>
          <w:rtl/>
        </w:rPr>
        <w:t>מתי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יקבל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עדכון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סטטוס</w:t>
      </w:r>
      <w:proofErr w:type="spellEnd"/>
      <w:r w:rsidRPr="006810DF">
        <w:rPr>
          <w:rFonts w:ascii="Segoe UI" w:hAnsi="Segoe UI" w:cs="Segoe UI"/>
          <w:rtl/>
        </w:rPr>
        <w:t xml:space="preserve">? </w:t>
      </w:r>
      <w:proofErr w:type="spellStart"/>
      <w:r w:rsidRPr="006810DF">
        <w:rPr>
          <w:rFonts w:ascii="Segoe UI" w:hAnsi="Segoe UI" w:cs="Segoe UI"/>
          <w:rtl/>
        </w:rPr>
        <w:t>כמה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זמן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צפוי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לחלוף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הגשת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לקבלת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תשובה</w:t>
      </w:r>
      <w:proofErr w:type="spellEnd"/>
      <w:r w:rsidRPr="006810DF">
        <w:rPr>
          <w:rFonts w:ascii="Segoe UI" w:hAnsi="Segoe UI" w:cs="Segoe UI"/>
          <w:rtl/>
        </w:rPr>
        <w:t>?</w:t>
      </w:r>
    </w:p>
    <w:p w14:paraId="5C4C8375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מחקר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Gartner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מראה</w:t>
      </w:r>
      <w:proofErr w:type="spellEnd"/>
      <w:r w:rsidRPr="006810DF">
        <w:rPr>
          <w:rFonts w:ascii="Segoe UI" w:hAnsi="Segoe UI" w:cs="Segoe UI"/>
          <w:rtl/>
        </w:rPr>
        <w:t xml:space="preserve"> ש-60% </w:t>
      </w:r>
      <w:proofErr w:type="spellStart"/>
      <w:r w:rsidRPr="006810DF">
        <w:rPr>
          <w:rFonts w:ascii="Segoe UI" w:hAnsi="Segoe UI" w:cs="Segoe UI"/>
          <w:rtl/>
        </w:rPr>
        <w:t>מהמועמדים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נוטשים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תהליכי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ארוכים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מסובכים</w:t>
      </w:r>
      <w:proofErr w:type="spellEnd"/>
      <w:r w:rsidRPr="006810DF">
        <w:rPr>
          <w:rFonts w:ascii="Segoe UI" w:hAnsi="Segoe UI" w:cs="Segoe UI"/>
          <w:rtl/>
        </w:rPr>
        <w:t xml:space="preserve">, ו-26% </w:t>
      </w:r>
      <w:proofErr w:type="spellStart"/>
      <w:r w:rsidRPr="006810DF">
        <w:rPr>
          <w:rFonts w:ascii="Segoe UI" w:hAnsi="Segoe UI" w:cs="Segoe UI"/>
          <w:rtl/>
        </w:rPr>
        <w:t>מהמועמדים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שקיבלו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הצעת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עבודה</w:t>
      </w:r>
      <w:proofErr w:type="spellEnd"/>
      <w:r w:rsidRPr="006810DF">
        <w:rPr>
          <w:rFonts w:ascii="Segoe UI" w:hAnsi="Segoe UI" w:cs="Segoe UI"/>
          <w:rtl/>
        </w:rPr>
        <w:t xml:space="preserve"> ב-2024 </w:t>
      </w:r>
      <w:proofErr w:type="spellStart"/>
      <w:r w:rsidRPr="006810DF">
        <w:rPr>
          <w:rFonts w:ascii="Segoe UI" w:hAnsi="Segoe UI" w:cs="Segoe UI"/>
          <w:rtl/>
        </w:rPr>
        <w:t>דחו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אותה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בגלל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חוויה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שלילית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במהלך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תהליך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עבור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חברה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ממשלתית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תהליכי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ארוכים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ממילא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זו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נקודה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רגישה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במיוחד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7E5BF7FE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להוסיף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פרק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קצר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בנושא</w:t>
      </w:r>
      <w:proofErr w:type="spellEnd"/>
      <w:r w:rsidRPr="006810DF">
        <w:rPr>
          <w:rFonts w:ascii="Segoe UI" w:hAnsi="Segoe UI" w:cs="Segoe UI"/>
          <w:rtl/>
        </w:rPr>
        <w:t xml:space="preserve"> "תקשורת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מועמדים</w:t>
      </w:r>
      <w:proofErr w:type="spellEnd"/>
      <w:r w:rsidRPr="006810DF">
        <w:rPr>
          <w:rFonts w:ascii="Segoe UI" w:hAnsi="Segoe UI" w:cs="Segoe UI"/>
          <w:rtl/>
        </w:rPr>
        <w:t xml:space="preserve">", </w:t>
      </w:r>
      <w:proofErr w:type="spellStart"/>
      <w:r w:rsidRPr="006810DF">
        <w:rPr>
          <w:rFonts w:ascii="Segoe UI" w:hAnsi="Segoe UI" w:cs="Segoe UI"/>
          <w:rtl/>
        </w:rPr>
        <w:t>ולהגדיר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שירות</w:t>
      </w:r>
      <w:proofErr w:type="spellEnd"/>
      <w:r w:rsidRPr="006810DF">
        <w:rPr>
          <w:rFonts w:ascii="Segoe UI" w:hAnsi="Segoe UI" w:cs="Segoe UI"/>
          <w:rtl/>
        </w:rPr>
        <w:t xml:space="preserve"> (SLA) </w:t>
      </w:r>
      <w:proofErr w:type="spellStart"/>
      <w:r w:rsidRPr="006810DF">
        <w:rPr>
          <w:rFonts w:ascii="Segoe UI" w:hAnsi="Segoe UI" w:cs="Segoe UI"/>
          <w:rtl/>
        </w:rPr>
        <w:t>מינימלי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אישור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אוטומטי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קבלת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תוך</w:t>
      </w:r>
      <w:proofErr w:type="spellEnd"/>
      <w:r w:rsidRPr="006810DF">
        <w:rPr>
          <w:rFonts w:ascii="Segoe UI" w:hAnsi="Segoe UI" w:cs="Segoe UI"/>
          <w:rtl/>
        </w:rPr>
        <w:t xml:space="preserve"> 48 </w:t>
      </w:r>
      <w:proofErr w:type="spellStart"/>
      <w:r w:rsidRPr="006810DF">
        <w:rPr>
          <w:rFonts w:ascii="Segoe UI" w:hAnsi="Segoe UI" w:cs="Segoe UI"/>
          <w:rtl/>
        </w:rPr>
        <w:t>שעות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עדכון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סטטוס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למועמד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אחת</w:t>
      </w:r>
      <w:proofErr w:type="spellEnd"/>
      <w:r w:rsidRPr="006810DF">
        <w:rPr>
          <w:rFonts w:ascii="Segoe UI" w:hAnsi="Segoe UI" w:cs="Segoe UI"/>
          <w:rtl/>
        </w:rPr>
        <w:t xml:space="preserve"> ל-14 </w:t>
      </w:r>
      <w:proofErr w:type="spellStart"/>
      <w:r w:rsidRPr="006810DF">
        <w:rPr>
          <w:rFonts w:ascii="Segoe UI" w:hAnsi="Segoe UI" w:cs="Segoe UI"/>
          <w:rtl/>
        </w:rPr>
        <w:t>ימים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לכל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הפחות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ובסוף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התהליך</w:t>
      </w:r>
      <w:proofErr w:type="spellEnd"/>
      <w:r w:rsidRPr="006810DF">
        <w:rPr>
          <w:rFonts w:ascii="Segoe UI" w:hAnsi="Segoe UI" w:cs="Segoe UI"/>
          <w:rtl/>
        </w:rPr>
        <w:t xml:space="preserve"> – מתן </w:t>
      </w:r>
      <w:proofErr w:type="spellStart"/>
      <w:r w:rsidRPr="006810DF">
        <w:rPr>
          <w:rFonts w:ascii="Segoe UI" w:hAnsi="Segoe UI" w:cs="Segoe UI"/>
          <w:rtl/>
        </w:rPr>
        <w:t>משוב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קצר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ומכבד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נבחרו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בנוסף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מומלץ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להציע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אפשרות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מקוונת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ידידותית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למובייל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שתחליף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הגשת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המעטפות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הפיזיות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2945B8F8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</w:t>
      </w:r>
      <w:proofErr w:type="spellStart"/>
      <w:r w:rsidRPr="006810DF">
        <w:rPr>
          <w:rFonts w:ascii="Segoe UI" w:hAnsi="Segoe UI" w:cs="Segoe UI"/>
          <w:i/>
          <w:rtl/>
        </w:rPr>
        <w:t>Gartner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Candidate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Experience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Report</w:t>
      </w:r>
      <w:proofErr w:type="spellEnd"/>
      <w:r w:rsidRPr="006810DF">
        <w:rPr>
          <w:rFonts w:ascii="Segoe UI" w:hAnsi="Segoe UI" w:cs="Segoe UI"/>
          <w:i/>
          <w:rtl/>
        </w:rPr>
        <w:t xml:space="preserve"> 2024, </w:t>
      </w:r>
      <w:proofErr w:type="spellStart"/>
      <w:r w:rsidRPr="006810DF">
        <w:rPr>
          <w:rFonts w:ascii="Segoe UI" w:hAnsi="Segoe UI" w:cs="Segoe UI"/>
          <w:i/>
          <w:rtl/>
        </w:rPr>
        <w:t>Gallup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Workforce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Report</w:t>
      </w:r>
      <w:proofErr w:type="spellEnd"/>
      <w:r w:rsidRPr="006810DF">
        <w:rPr>
          <w:rFonts w:ascii="Segoe UI" w:hAnsi="Segoe UI" w:cs="Segoe UI"/>
          <w:i/>
          <w:rtl/>
        </w:rPr>
        <w:t xml:space="preserve"> 2025.</w:t>
      </w:r>
    </w:p>
    <w:p w14:paraId="72D5D8EF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7. </w:t>
      </w:r>
      <w:proofErr w:type="spellStart"/>
      <w:r w:rsidRPr="00C61280">
        <w:rPr>
          <w:rFonts w:ascii="Segoe UI" w:hAnsi="Segoe UI" w:cs="Segoe UI"/>
          <w:bCs/>
          <w:rtl/>
        </w:rPr>
        <w:t>גיוון</w:t>
      </w:r>
      <w:proofErr w:type="spellEnd"/>
      <w:r w:rsidRPr="00C61280">
        <w:rPr>
          <w:rFonts w:ascii="Segoe UI" w:hAnsi="Segoe UI" w:cs="Segoe UI"/>
          <w:bCs/>
          <w:rtl/>
        </w:rPr>
        <w:t xml:space="preserve">, </w:t>
      </w:r>
      <w:proofErr w:type="spellStart"/>
      <w:r w:rsidRPr="00C61280">
        <w:rPr>
          <w:rFonts w:ascii="Segoe UI" w:hAnsi="Segoe UI" w:cs="Segoe UI"/>
          <w:bCs/>
          <w:rtl/>
        </w:rPr>
        <w:t>שוויון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והכלה</w:t>
      </w:r>
      <w:proofErr w:type="spellEnd"/>
      <w:r w:rsidRPr="00C61280">
        <w:rPr>
          <w:rFonts w:ascii="Segoe UI" w:hAnsi="Segoe UI" w:cs="Segoe UI"/>
          <w:bCs/>
          <w:rtl/>
        </w:rPr>
        <w:t xml:space="preserve"> (DEI) </w:t>
      </w:r>
      <w:proofErr w:type="spellStart"/>
      <w:r w:rsidRPr="00C61280">
        <w:rPr>
          <w:rFonts w:ascii="Segoe UI" w:hAnsi="Segoe UI" w:cs="Segoe UI"/>
          <w:bCs/>
          <w:rtl/>
        </w:rPr>
        <w:t>בתהליך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הגיוס</w:t>
      </w:r>
      <w:proofErr w:type="spellEnd"/>
    </w:p>
    <w:p w14:paraId="10F036AC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מתייחס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לסוגיית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קרובי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משפחה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הצהרת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קרבת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proofErr w:type="gramStart"/>
      <w:r w:rsidRPr="006810DF">
        <w:rPr>
          <w:rFonts w:ascii="Segoe UI" w:hAnsi="Segoe UI" w:cs="Segoe UI"/>
          <w:rtl/>
        </w:rPr>
        <w:t>משפחה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התייחסות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לסוגיות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רחבות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יותר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ייצוג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בתפקידים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בכירים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העסקת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אנשים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מוגבלויות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אוכלוסיות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מהפריפריה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מיעוטים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בחברה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ממשלתית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בסדר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הגודל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מקורות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אלה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סוגיות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שצריכות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לקבל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ביטוי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מסודר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6A6E230C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סקר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Deloitte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מראה</w:t>
      </w:r>
      <w:proofErr w:type="spellEnd"/>
      <w:r w:rsidRPr="006810DF">
        <w:rPr>
          <w:rFonts w:ascii="Segoe UI" w:hAnsi="Segoe UI" w:cs="Segoe UI"/>
          <w:rtl/>
        </w:rPr>
        <w:t xml:space="preserve"> שכ-80% </w:t>
      </w:r>
      <w:proofErr w:type="spellStart"/>
      <w:r w:rsidRPr="006810DF">
        <w:rPr>
          <w:rFonts w:ascii="Segoe UI" w:hAnsi="Segoe UI" w:cs="Segoe UI"/>
          <w:rtl/>
        </w:rPr>
        <w:t>מהמועמדים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מציינים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שהיבטי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והכלה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משפיעים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בחירתם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במעסיק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בנוסף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מחקרים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McKinsey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מצביעים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קשר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ברור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צוותי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ההנהלה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לבין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ביצועים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פיננסיים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חברות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צוותי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ניהול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מגוונים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מבחינה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מגדרית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מציגות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תוצאות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טובות</w:t>
      </w:r>
      <w:proofErr w:type="spellEnd"/>
      <w:r w:rsidRPr="006810DF">
        <w:rPr>
          <w:rFonts w:ascii="Segoe UI" w:hAnsi="Segoe UI" w:cs="Segoe UI"/>
          <w:rtl/>
        </w:rPr>
        <w:t xml:space="preserve"> ב-19% </w:t>
      </w:r>
      <w:proofErr w:type="spellStart"/>
      <w:r w:rsidRPr="006810DF">
        <w:rPr>
          <w:rFonts w:ascii="Segoe UI" w:hAnsi="Segoe UI" w:cs="Segoe UI"/>
          <w:rtl/>
        </w:rPr>
        <w:t>בממוצע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מהממוצע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בענף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1E4376E7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כוללת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מספר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צעדים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מעשיים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שניתן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לאמץ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ניסוח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מודעות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דרושים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בשפה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מכילה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ונייטרלית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מגדרית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הקפדה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הרכב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מגוון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ועדות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המכרזים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מבחינת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מגדר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proofErr w:type="gramStart"/>
      <w:r w:rsidRPr="006810DF">
        <w:rPr>
          <w:rFonts w:ascii="Segoe UI" w:hAnsi="Segoe UI" w:cs="Segoe UI"/>
          <w:rtl/>
        </w:rPr>
        <w:t>ורקע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שילוב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יעדי</w:t>
      </w:r>
      <w:proofErr w:type="spellEnd"/>
      <w:r w:rsidRPr="006810DF">
        <w:rPr>
          <w:rFonts w:ascii="Segoe UI" w:hAnsi="Segoe UI" w:cs="Segoe UI"/>
          <w:rtl/>
        </w:rPr>
        <w:t xml:space="preserve"> DEI </w:t>
      </w:r>
      <w:proofErr w:type="spellStart"/>
      <w:r w:rsidRPr="006810DF">
        <w:rPr>
          <w:rFonts w:ascii="Segoe UI" w:hAnsi="Segoe UI" w:cs="Segoe UI"/>
          <w:rtl/>
        </w:rPr>
        <w:t>מדידים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בתוכנית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העבודה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השנתית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ובחינת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מנגנון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סינון</w:t>
      </w:r>
      <w:proofErr w:type="spellEnd"/>
      <w:r w:rsidRPr="006810DF">
        <w:rPr>
          <w:rFonts w:ascii="Segoe UI" w:hAnsi="Segoe UI" w:cs="Segoe UI"/>
          <w:rtl/>
        </w:rPr>
        <w:t xml:space="preserve"> "</w:t>
      </w:r>
      <w:proofErr w:type="spellStart"/>
      <w:r w:rsidRPr="006810DF">
        <w:rPr>
          <w:rFonts w:ascii="Segoe UI" w:hAnsi="Segoe UI" w:cs="Segoe UI"/>
          <w:rtl/>
        </w:rPr>
        <w:t>עיוור</w:t>
      </w:r>
      <w:proofErr w:type="spellEnd"/>
      <w:r w:rsidRPr="006810DF">
        <w:rPr>
          <w:rFonts w:ascii="Segoe UI" w:hAnsi="Segoe UI" w:cs="Segoe UI"/>
          <w:rtl/>
        </w:rPr>
        <w:t xml:space="preserve">" </w:t>
      </w:r>
      <w:proofErr w:type="spellStart"/>
      <w:r w:rsidRPr="006810DF">
        <w:rPr>
          <w:rFonts w:ascii="Segoe UI" w:hAnsi="Segoe UI" w:cs="Segoe UI"/>
          <w:rtl/>
        </w:rPr>
        <w:t>בשלב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lastRenderedPageBreak/>
        <w:t>המיון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הסרת</w:t>
      </w:r>
      <w:proofErr w:type="spellEnd"/>
      <w:r w:rsidRPr="006810DF">
        <w:rPr>
          <w:rFonts w:ascii="Segoe UI" w:hAnsi="Segoe UI" w:cs="Segoe UI"/>
          <w:rtl/>
        </w:rPr>
        <w:t xml:space="preserve"> שם </w:t>
      </w:r>
      <w:proofErr w:type="spellStart"/>
      <w:r w:rsidRPr="006810DF">
        <w:rPr>
          <w:rFonts w:ascii="Segoe UI" w:hAnsi="Segoe UI" w:cs="Segoe UI"/>
          <w:rtl/>
        </w:rPr>
        <w:t>ומידע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מזהה</w:t>
      </w:r>
      <w:proofErr w:type="spellEnd"/>
      <w:r w:rsidRPr="006810DF">
        <w:rPr>
          <w:rFonts w:ascii="Segoe UI" w:hAnsi="Segoe UI" w:cs="Segoe UI"/>
          <w:rtl/>
        </w:rPr>
        <w:t xml:space="preserve">). </w:t>
      </w:r>
      <w:proofErr w:type="spellStart"/>
      <w:r w:rsidRPr="006810DF">
        <w:rPr>
          <w:rFonts w:ascii="Segoe UI" w:hAnsi="Segoe UI" w:cs="Segoe UI"/>
          <w:rtl/>
        </w:rPr>
        <w:t>נקודה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זו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מתחברת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היטב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לתוכניות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הקיימות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במקורות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לקליטת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אנשים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מוגבלויות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וניתן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לעגן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שתיהן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יחד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1D3532D8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</w:t>
      </w:r>
      <w:proofErr w:type="spellStart"/>
      <w:r w:rsidRPr="006810DF">
        <w:rPr>
          <w:rFonts w:ascii="Segoe UI" w:hAnsi="Segoe UI" w:cs="Segoe UI"/>
          <w:i/>
          <w:rtl/>
        </w:rPr>
        <w:t>Deloitte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Global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Human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Capital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Trends</w:t>
      </w:r>
      <w:proofErr w:type="spellEnd"/>
      <w:r w:rsidRPr="006810DF">
        <w:rPr>
          <w:rFonts w:ascii="Segoe UI" w:hAnsi="Segoe UI" w:cs="Segoe UI"/>
          <w:i/>
          <w:rtl/>
        </w:rPr>
        <w:t xml:space="preserve"> 2024, </w:t>
      </w:r>
      <w:proofErr w:type="spellStart"/>
      <w:r w:rsidRPr="006810DF">
        <w:rPr>
          <w:rFonts w:ascii="Segoe UI" w:hAnsi="Segoe UI" w:cs="Segoe UI"/>
          <w:i/>
          <w:rtl/>
        </w:rPr>
        <w:t>McKinsey</w:t>
      </w:r>
      <w:proofErr w:type="spellEnd"/>
      <w:r w:rsidRPr="006810DF">
        <w:rPr>
          <w:rFonts w:ascii="Segoe UI" w:hAnsi="Segoe UI" w:cs="Segoe UI"/>
          <w:i/>
          <w:rtl/>
        </w:rPr>
        <w:t xml:space="preserve"> "</w:t>
      </w:r>
      <w:proofErr w:type="spellStart"/>
      <w:r w:rsidRPr="006810DF">
        <w:rPr>
          <w:rFonts w:ascii="Segoe UI" w:hAnsi="Segoe UI" w:cs="Segoe UI"/>
          <w:i/>
          <w:rtl/>
        </w:rPr>
        <w:t>Diversity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Matters</w:t>
      </w:r>
      <w:proofErr w:type="spellEnd"/>
      <w:r w:rsidRPr="006810DF">
        <w:rPr>
          <w:rFonts w:ascii="Segoe UI" w:hAnsi="Segoe UI" w:cs="Segoe UI"/>
          <w:i/>
          <w:rtl/>
        </w:rPr>
        <w:t xml:space="preserve">" 2023, </w:t>
      </w:r>
      <w:proofErr w:type="spellStart"/>
      <w:r w:rsidRPr="006810DF">
        <w:rPr>
          <w:rFonts w:ascii="Segoe UI" w:hAnsi="Segoe UI" w:cs="Segoe UI"/>
          <w:i/>
          <w:rtl/>
        </w:rPr>
        <w:t>נציבות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שוויון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הזדמנויות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בעבודה</w:t>
      </w:r>
      <w:proofErr w:type="spellEnd"/>
      <w:r w:rsidRPr="006810DF">
        <w:rPr>
          <w:rFonts w:ascii="Segoe UI" w:hAnsi="Segoe UI" w:cs="Segoe UI"/>
          <w:i/>
          <w:rtl/>
        </w:rPr>
        <w:t>.</w:t>
      </w:r>
    </w:p>
    <w:p w14:paraId="1CEC416B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8. </w:t>
      </w:r>
      <w:proofErr w:type="spellStart"/>
      <w:r w:rsidRPr="00C61280">
        <w:rPr>
          <w:rFonts w:ascii="Segoe UI" w:hAnsi="Segoe UI" w:cs="Segoe UI"/>
          <w:bCs/>
          <w:rtl/>
        </w:rPr>
        <w:t>בניית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מותג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מעסיק</w:t>
      </w:r>
      <w:proofErr w:type="spellEnd"/>
      <w:r w:rsidRPr="00C61280">
        <w:rPr>
          <w:rFonts w:ascii="Segoe UI" w:hAnsi="Segoe UI" w:cs="Segoe UI"/>
          <w:bCs/>
          <w:rtl/>
        </w:rPr>
        <w:t xml:space="preserve"> (</w:t>
      </w:r>
      <w:proofErr w:type="spellStart"/>
      <w:r w:rsidRPr="00C61280">
        <w:rPr>
          <w:rFonts w:ascii="Segoe UI" w:hAnsi="Segoe UI" w:cs="Segoe UI"/>
          <w:bCs/>
          <w:rtl/>
        </w:rPr>
        <w:t>Employer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Branding</w:t>
      </w:r>
      <w:proofErr w:type="spellEnd"/>
      <w:r w:rsidRPr="00C61280">
        <w:rPr>
          <w:rFonts w:ascii="Segoe UI" w:hAnsi="Segoe UI" w:cs="Segoe UI"/>
          <w:bCs/>
          <w:rtl/>
        </w:rPr>
        <w:t>)</w:t>
      </w:r>
    </w:p>
    <w:p w14:paraId="2E965B26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כיום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מקורות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נתפסת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בקרב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חלק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מהציבור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כ"חברה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ממשלתית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מסורתית</w:t>
      </w:r>
      <w:proofErr w:type="spellEnd"/>
      <w:r w:rsidRPr="006810DF">
        <w:rPr>
          <w:rFonts w:ascii="Segoe UI" w:hAnsi="Segoe UI" w:cs="Segoe UI"/>
          <w:rtl/>
        </w:rPr>
        <w:t xml:space="preserve">" – </w:t>
      </w:r>
      <w:proofErr w:type="spellStart"/>
      <w:r w:rsidRPr="006810DF">
        <w:rPr>
          <w:rFonts w:ascii="Segoe UI" w:hAnsi="Segoe UI" w:cs="Segoe UI"/>
          <w:rtl/>
        </w:rPr>
        <w:t>תפיסה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שמשפיעה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ישירות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איכות </w:t>
      </w:r>
      <w:proofErr w:type="spellStart"/>
      <w:r w:rsidRPr="006810DF">
        <w:rPr>
          <w:rFonts w:ascii="Segoe UI" w:hAnsi="Segoe UI" w:cs="Segoe UI"/>
          <w:rtl/>
        </w:rPr>
        <w:t>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שמגישים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במיוחד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לתפקידים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מקצועיים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וטכנולוגיים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אינו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מתייחס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למותג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המעסיק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לדף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קריירה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באתר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או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להגדרת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הצעת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הערך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לעובד</w:t>
      </w:r>
      <w:proofErr w:type="spellEnd"/>
      <w:r w:rsidRPr="006810DF">
        <w:rPr>
          <w:rFonts w:ascii="Segoe UI" w:hAnsi="Segoe UI" w:cs="Segoe UI"/>
          <w:rtl/>
        </w:rPr>
        <w:t xml:space="preserve"> (EVP – </w:t>
      </w:r>
      <w:proofErr w:type="spellStart"/>
      <w:r w:rsidRPr="006810DF">
        <w:rPr>
          <w:rFonts w:ascii="Segoe UI" w:hAnsi="Segoe UI" w:cs="Segoe UI"/>
          <w:rtl/>
        </w:rPr>
        <w:t>Employee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Value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Proposition</w:t>
      </w:r>
      <w:proofErr w:type="spellEnd"/>
      <w:r w:rsidRPr="006810DF">
        <w:rPr>
          <w:rFonts w:ascii="Segoe UI" w:hAnsi="Segoe UI" w:cs="Segoe UI"/>
          <w:rtl/>
        </w:rPr>
        <w:t>).</w:t>
      </w:r>
    </w:p>
    <w:p w14:paraId="593379E6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נתון</w:t>
      </w:r>
      <w:proofErr w:type="spellEnd"/>
      <w:r w:rsidRPr="006810DF">
        <w:rPr>
          <w:rFonts w:ascii="Segoe UI" w:hAnsi="Segoe UI" w:cs="Segoe UI"/>
          <w:rtl/>
        </w:rPr>
        <w:t xml:space="preserve"> מ-</w:t>
      </w:r>
      <w:proofErr w:type="spellStart"/>
      <w:r w:rsidRPr="006810DF">
        <w:rPr>
          <w:rFonts w:ascii="Segoe UI" w:hAnsi="Segoe UI" w:cs="Segoe UI"/>
          <w:rtl/>
        </w:rPr>
        <w:t>LinkedIn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מצביע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כך</w:t>
      </w:r>
      <w:proofErr w:type="spellEnd"/>
      <w:r w:rsidRPr="006810DF">
        <w:rPr>
          <w:rFonts w:ascii="Segoe UI" w:hAnsi="Segoe UI" w:cs="Segoe UI"/>
          <w:rtl/>
        </w:rPr>
        <w:t xml:space="preserve"> ש-75% </w:t>
      </w:r>
      <w:proofErr w:type="spellStart"/>
      <w:r w:rsidRPr="006810DF">
        <w:rPr>
          <w:rFonts w:ascii="Segoe UI" w:hAnsi="Segoe UI" w:cs="Segoe UI"/>
          <w:rtl/>
        </w:rPr>
        <w:t>מהמועמדים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חוקרים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מותג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המעסיק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הגשת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וחברות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מותג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מעסיק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חזק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מוזילות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בעד</w:t>
      </w:r>
      <w:proofErr w:type="spellEnd"/>
      <w:r w:rsidRPr="006810DF">
        <w:rPr>
          <w:rFonts w:ascii="Segoe UI" w:hAnsi="Segoe UI" w:cs="Segoe UI"/>
          <w:rtl/>
        </w:rPr>
        <w:t xml:space="preserve"> 50%. </w:t>
      </w: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להקים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צוות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משותף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משאבי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אנוש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ודוברות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החברה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לבניית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אסטרטגיית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מותג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מעסיק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שתכלול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עדכון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הקריירה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באתר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ניסוח</w:t>
      </w:r>
      <w:proofErr w:type="spellEnd"/>
      <w:r w:rsidRPr="006810DF">
        <w:rPr>
          <w:rFonts w:ascii="Segoe UI" w:hAnsi="Segoe UI" w:cs="Segoe UI"/>
          <w:rtl/>
        </w:rPr>
        <w:t xml:space="preserve"> EVP </w:t>
      </w:r>
      <w:proofErr w:type="spellStart"/>
      <w:r w:rsidRPr="006810DF">
        <w:rPr>
          <w:rFonts w:ascii="Segoe UI" w:hAnsi="Segoe UI" w:cs="Segoe UI"/>
          <w:rtl/>
        </w:rPr>
        <w:t>ברור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מה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ייחודי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בעבודה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proofErr w:type="gramStart"/>
      <w:r w:rsidRPr="006810DF">
        <w:rPr>
          <w:rFonts w:ascii="Segoe UI" w:hAnsi="Segoe UI" w:cs="Segoe UI"/>
          <w:rtl/>
        </w:rPr>
        <w:t>במקורות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פרסום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תכנים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שוטפים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ברשתות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החברתיות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סיפורי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עובדים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אמיתיים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וניהול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שוטף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חוות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הדעת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באתרים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כמו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Glassdoor</w:t>
      </w:r>
      <w:proofErr w:type="spellEnd"/>
      <w:r w:rsidRPr="006810DF">
        <w:rPr>
          <w:rFonts w:ascii="Segoe UI" w:hAnsi="Segoe UI" w:cs="Segoe UI"/>
          <w:rtl/>
        </w:rPr>
        <w:t xml:space="preserve"> ו-</w:t>
      </w:r>
      <w:proofErr w:type="spellStart"/>
      <w:r w:rsidRPr="006810DF">
        <w:rPr>
          <w:rFonts w:ascii="Segoe UI" w:hAnsi="Segoe UI" w:cs="Segoe UI"/>
          <w:rtl/>
        </w:rPr>
        <w:t>LinkedIn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26D85621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</w:t>
      </w:r>
      <w:proofErr w:type="spellStart"/>
      <w:r w:rsidRPr="006810DF">
        <w:rPr>
          <w:rFonts w:ascii="Segoe UI" w:hAnsi="Segoe UI" w:cs="Segoe UI"/>
          <w:i/>
          <w:rtl/>
        </w:rPr>
        <w:t>LinkedIn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Global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Talent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Trends</w:t>
      </w:r>
      <w:proofErr w:type="spellEnd"/>
      <w:r w:rsidRPr="006810DF">
        <w:rPr>
          <w:rFonts w:ascii="Segoe UI" w:hAnsi="Segoe UI" w:cs="Segoe UI"/>
          <w:i/>
          <w:rtl/>
        </w:rPr>
        <w:t xml:space="preserve"> 2025, </w:t>
      </w:r>
      <w:proofErr w:type="spellStart"/>
      <w:r w:rsidRPr="006810DF">
        <w:rPr>
          <w:rFonts w:ascii="Segoe UI" w:hAnsi="Segoe UI" w:cs="Segoe UI"/>
          <w:i/>
          <w:rtl/>
        </w:rPr>
        <w:t>Harvard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Business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Review</w:t>
      </w:r>
      <w:proofErr w:type="spellEnd"/>
      <w:r w:rsidRPr="006810DF">
        <w:rPr>
          <w:rFonts w:ascii="Segoe UI" w:hAnsi="Segoe UI" w:cs="Segoe UI"/>
          <w:i/>
          <w:rtl/>
        </w:rPr>
        <w:t xml:space="preserve"> – </w:t>
      </w:r>
      <w:proofErr w:type="spellStart"/>
      <w:r w:rsidRPr="006810DF">
        <w:rPr>
          <w:rFonts w:ascii="Segoe UI" w:hAnsi="Segoe UI" w:cs="Segoe UI"/>
          <w:i/>
          <w:rtl/>
        </w:rPr>
        <w:t>Employer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Branding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Research</w:t>
      </w:r>
      <w:proofErr w:type="spellEnd"/>
      <w:r w:rsidRPr="006810DF">
        <w:rPr>
          <w:rFonts w:ascii="Segoe UI" w:hAnsi="Segoe UI" w:cs="Segoe UI"/>
          <w:i/>
          <w:rtl/>
        </w:rPr>
        <w:t>.</w:t>
      </w:r>
    </w:p>
    <w:p w14:paraId="546D0734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9. </w:t>
      </w:r>
      <w:proofErr w:type="spellStart"/>
      <w:r w:rsidRPr="00C61280">
        <w:rPr>
          <w:rFonts w:ascii="Segoe UI" w:hAnsi="Segoe UI" w:cs="Segoe UI"/>
          <w:bCs/>
          <w:rtl/>
        </w:rPr>
        <w:t>תהליך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קליטה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והשתלבות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מסודר</w:t>
      </w:r>
      <w:proofErr w:type="spellEnd"/>
      <w:r w:rsidRPr="00C61280">
        <w:rPr>
          <w:rFonts w:ascii="Segoe UI" w:hAnsi="Segoe UI" w:cs="Segoe UI"/>
          <w:bCs/>
          <w:rtl/>
        </w:rPr>
        <w:t xml:space="preserve"> (</w:t>
      </w:r>
      <w:proofErr w:type="spellStart"/>
      <w:r w:rsidRPr="00C61280">
        <w:rPr>
          <w:rFonts w:ascii="Segoe UI" w:hAnsi="Segoe UI" w:cs="Segoe UI"/>
          <w:bCs/>
          <w:rtl/>
        </w:rPr>
        <w:t>Onboarding</w:t>
      </w:r>
      <w:proofErr w:type="spellEnd"/>
      <w:r w:rsidRPr="00C61280">
        <w:rPr>
          <w:rFonts w:ascii="Segoe UI" w:hAnsi="Segoe UI" w:cs="Segoe UI"/>
          <w:bCs/>
          <w:rtl/>
        </w:rPr>
        <w:t>)</w:t>
      </w:r>
    </w:p>
    <w:p w14:paraId="75BA4036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מסתיים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למעשה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ברגע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הקליטה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הוצאת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מכתב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קבלה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והודעה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תחילת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העבודה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התייחסות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שקורה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לעובד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הראשון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בשבוע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בחודש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הראשון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זו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פרצה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משמעותית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משום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שדווקא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התקופה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הזו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הקריטית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ביותר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לשימור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העובד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החדש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053E4E28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סקרי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Gallup</w:t>
      </w:r>
      <w:proofErr w:type="spellEnd"/>
      <w:r w:rsidRPr="006810DF">
        <w:rPr>
          <w:rFonts w:ascii="Segoe UI" w:hAnsi="Segoe UI" w:cs="Segoe UI"/>
          <w:rtl/>
        </w:rPr>
        <w:t xml:space="preserve"> ו-SHRM </w:t>
      </w:r>
      <w:proofErr w:type="spellStart"/>
      <w:r w:rsidRPr="006810DF">
        <w:rPr>
          <w:rFonts w:ascii="Segoe UI" w:hAnsi="Segoe UI" w:cs="Segoe UI"/>
          <w:rtl/>
        </w:rPr>
        <w:t>מראים</w:t>
      </w:r>
      <w:proofErr w:type="spellEnd"/>
      <w:r w:rsidRPr="006810DF">
        <w:rPr>
          <w:rFonts w:ascii="Segoe UI" w:hAnsi="Segoe UI" w:cs="Segoe UI"/>
          <w:rtl/>
        </w:rPr>
        <w:t xml:space="preserve"> ש-20% </w:t>
      </w:r>
      <w:proofErr w:type="spellStart"/>
      <w:r w:rsidRPr="006810DF">
        <w:rPr>
          <w:rFonts w:ascii="Segoe UI" w:hAnsi="Segoe UI" w:cs="Segoe UI"/>
          <w:rtl/>
        </w:rPr>
        <w:t>מהעובדים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החדשים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עוזבים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בתוך</w:t>
      </w:r>
      <w:proofErr w:type="spellEnd"/>
      <w:r w:rsidRPr="006810DF">
        <w:rPr>
          <w:rFonts w:ascii="Segoe UI" w:hAnsi="Segoe UI" w:cs="Segoe UI"/>
          <w:rtl/>
        </w:rPr>
        <w:t xml:space="preserve"> 45 </w:t>
      </w:r>
      <w:proofErr w:type="spellStart"/>
      <w:r w:rsidRPr="006810DF">
        <w:rPr>
          <w:rFonts w:ascii="Segoe UI" w:hAnsi="Segoe UI" w:cs="Segoe UI"/>
          <w:rtl/>
        </w:rPr>
        <w:t>הימים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הראשונים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ושתוכנית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קליטה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שיעור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השימור</w:t>
      </w:r>
      <w:proofErr w:type="spellEnd"/>
      <w:r w:rsidRPr="006810DF">
        <w:rPr>
          <w:rFonts w:ascii="Segoe UI" w:hAnsi="Segoe UI" w:cs="Segoe UI"/>
          <w:rtl/>
        </w:rPr>
        <w:t xml:space="preserve"> עד 82% </w:t>
      </w:r>
      <w:proofErr w:type="spellStart"/>
      <w:r w:rsidRPr="006810DF">
        <w:rPr>
          <w:rFonts w:ascii="Segoe UI" w:hAnsi="Segoe UI" w:cs="Segoe UI"/>
          <w:rtl/>
        </w:rPr>
        <w:t>ואת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הפריון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העובד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החדש</w:t>
      </w:r>
      <w:proofErr w:type="spellEnd"/>
      <w:r w:rsidRPr="006810DF">
        <w:rPr>
          <w:rFonts w:ascii="Segoe UI" w:hAnsi="Segoe UI" w:cs="Segoe UI"/>
          <w:rtl/>
        </w:rPr>
        <w:t xml:space="preserve"> ב-70%. </w:t>
      </w: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להוסיף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פרק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חמישי</w:t>
      </w:r>
      <w:proofErr w:type="spellEnd"/>
      <w:r w:rsidRPr="006810DF">
        <w:rPr>
          <w:rFonts w:ascii="Segoe UI" w:hAnsi="Segoe UI" w:cs="Segoe UI"/>
          <w:rtl/>
        </w:rPr>
        <w:t xml:space="preserve"> – "</w:t>
      </w:r>
      <w:proofErr w:type="spellStart"/>
      <w:r w:rsidRPr="006810DF">
        <w:rPr>
          <w:rFonts w:ascii="Segoe UI" w:hAnsi="Segoe UI" w:cs="Segoe UI"/>
          <w:rtl/>
        </w:rPr>
        <w:t>קליטה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והשתלבות</w:t>
      </w:r>
      <w:proofErr w:type="spellEnd"/>
      <w:r w:rsidRPr="006810DF">
        <w:rPr>
          <w:rFonts w:ascii="Segoe UI" w:hAnsi="Segoe UI" w:cs="Segoe UI"/>
          <w:rtl/>
        </w:rPr>
        <w:t xml:space="preserve">" – </w:t>
      </w:r>
      <w:proofErr w:type="spellStart"/>
      <w:r w:rsidRPr="006810DF">
        <w:rPr>
          <w:rFonts w:ascii="Segoe UI" w:hAnsi="Segoe UI" w:cs="Segoe UI"/>
          <w:rtl/>
        </w:rPr>
        <w:t>שיגדיר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התהליך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מהרגע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שבו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חתם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ההסכם</w:t>
      </w:r>
      <w:proofErr w:type="spellEnd"/>
      <w:r w:rsidRPr="006810DF">
        <w:rPr>
          <w:rFonts w:ascii="Segoe UI" w:hAnsi="Segoe UI" w:cs="Segoe UI"/>
          <w:rtl/>
        </w:rPr>
        <w:t xml:space="preserve"> ועד תום </w:t>
      </w:r>
      <w:proofErr w:type="spellStart"/>
      <w:r w:rsidRPr="006810DF">
        <w:rPr>
          <w:rFonts w:ascii="Segoe UI" w:hAnsi="Segoe UI" w:cs="Segoe UI"/>
          <w:rtl/>
        </w:rPr>
        <w:t>שנת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עבודתו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הראשונה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424915CB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התהליך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המומלץ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כולל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ארבעה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שלבים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שלב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טרום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קליטה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Pre-boarding</w:t>
      </w:r>
      <w:proofErr w:type="spellEnd"/>
      <w:r w:rsidRPr="006810DF">
        <w:rPr>
          <w:rFonts w:ascii="Segoe UI" w:hAnsi="Segoe UI" w:cs="Segoe UI"/>
          <w:rtl/>
        </w:rPr>
        <w:t xml:space="preserve">) </w:t>
      </w:r>
      <w:proofErr w:type="spellStart"/>
      <w:r w:rsidRPr="006810DF">
        <w:rPr>
          <w:rFonts w:ascii="Segoe UI" w:hAnsi="Segoe UI" w:cs="Segoe UI"/>
          <w:rtl/>
        </w:rPr>
        <w:t>הכולל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שליחת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חומר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היכרות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טפסים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וציוד</w:t>
      </w:r>
      <w:proofErr w:type="spellEnd"/>
      <w:r w:rsidRPr="006810DF">
        <w:rPr>
          <w:rFonts w:ascii="Segoe UI" w:hAnsi="Segoe UI" w:cs="Segoe UI"/>
          <w:rtl/>
        </w:rPr>
        <w:t xml:space="preserve">; </w:t>
      </w:r>
      <w:proofErr w:type="spellStart"/>
      <w:r w:rsidRPr="006810DF">
        <w:rPr>
          <w:rFonts w:ascii="Segoe UI" w:hAnsi="Segoe UI" w:cs="Segoe UI"/>
          <w:rtl/>
        </w:rPr>
        <w:t>שבוע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ראשון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פגישות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היכרות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סיורים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והדרכות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בסיסיות</w:t>
      </w:r>
      <w:proofErr w:type="spellEnd"/>
      <w:r w:rsidRPr="006810DF">
        <w:rPr>
          <w:rFonts w:ascii="Segoe UI" w:hAnsi="Segoe UI" w:cs="Segoe UI"/>
          <w:rtl/>
        </w:rPr>
        <w:t xml:space="preserve">; </w:t>
      </w:r>
      <w:proofErr w:type="spellStart"/>
      <w:r w:rsidRPr="006810DF">
        <w:rPr>
          <w:rFonts w:ascii="Segoe UI" w:hAnsi="Segoe UI" w:cs="Segoe UI"/>
          <w:rtl/>
        </w:rPr>
        <w:t>מינוי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חונך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Mentor</w:t>
      </w:r>
      <w:proofErr w:type="spellEnd"/>
      <w:r w:rsidRPr="006810DF">
        <w:rPr>
          <w:rFonts w:ascii="Segoe UI" w:hAnsi="Segoe UI" w:cs="Segoe UI"/>
          <w:rtl/>
        </w:rPr>
        <w:t xml:space="preserve">) </w:t>
      </w:r>
      <w:proofErr w:type="spellStart"/>
      <w:r w:rsidRPr="006810DF">
        <w:rPr>
          <w:rFonts w:ascii="Segoe UI" w:hAnsi="Segoe UI" w:cs="Segoe UI"/>
          <w:rtl/>
        </w:rPr>
        <w:t>מקרב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עובדי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החברה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לליווי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אישי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בחודשים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הראשונים</w:t>
      </w:r>
      <w:proofErr w:type="spellEnd"/>
      <w:r w:rsidRPr="006810DF">
        <w:rPr>
          <w:rFonts w:ascii="Segoe UI" w:hAnsi="Segoe UI" w:cs="Segoe UI"/>
          <w:rtl/>
        </w:rPr>
        <w:t xml:space="preserve">; </w:t>
      </w:r>
      <w:proofErr w:type="spellStart"/>
      <w:r w:rsidRPr="006810DF">
        <w:rPr>
          <w:rFonts w:ascii="Segoe UI" w:hAnsi="Segoe UI" w:cs="Segoe UI"/>
          <w:rtl/>
        </w:rPr>
        <w:t>ושיחות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מעקב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אחרי</w:t>
      </w:r>
      <w:proofErr w:type="spellEnd"/>
      <w:r w:rsidRPr="006810DF">
        <w:rPr>
          <w:rFonts w:ascii="Segoe UI" w:hAnsi="Segoe UI" w:cs="Segoe UI"/>
          <w:rtl/>
        </w:rPr>
        <w:t xml:space="preserve"> 30, 60 ו-90 </w:t>
      </w:r>
      <w:proofErr w:type="spellStart"/>
      <w:r w:rsidRPr="006810DF">
        <w:rPr>
          <w:rFonts w:ascii="Segoe UI" w:hAnsi="Segoe UI" w:cs="Segoe UI"/>
          <w:rtl/>
        </w:rPr>
        <w:t>ימים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וכן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בסיום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שנת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העבודה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הראשונה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נספחים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וטפסים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מתאימים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יוכלו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להיכלל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הם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08D5EE9B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</w:t>
      </w:r>
      <w:proofErr w:type="spellStart"/>
      <w:r w:rsidRPr="006810DF">
        <w:rPr>
          <w:rFonts w:ascii="Segoe UI" w:hAnsi="Segoe UI" w:cs="Segoe UI"/>
          <w:i/>
          <w:rtl/>
        </w:rPr>
        <w:t>Gallup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State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of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the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Global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Workplace</w:t>
      </w:r>
      <w:proofErr w:type="spellEnd"/>
      <w:r w:rsidRPr="006810DF">
        <w:rPr>
          <w:rFonts w:ascii="Segoe UI" w:hAnsi="Segoe UI" w:cs="Segoe UI"/>
          <w:i/>
          <w:rtl/>
        </w:rPr>
        <w:t xml:space="preserve"> 2025, SHRM </w:t>
      </w:r>
      <w:proofErr w:type="spellStart"/>
      <w:r w:rsidRPr="006810DF">
        <w:rPr>
          <w:rFonts w:ascii="Segoe UI" w:hAnsi="Segoe UI" w:cs="Segoe UI"/>
          <w:i/>
          <w:rtl/>
        </w:rPr>
        <w:t>Onboarding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Research</w:t>
      </w:r>
      <w:proofErr w:type="spellEnd"/>
      <w:r w:rsidRPr="006810DF">
        <w:rPr>
          <w:rFonts w:ascii="Segoe UI" w:hAnsi="Segoe UI" w:cs="Segoe UI"/>
          <w:i/>
          <w:rtl/>
        </w:rPr>
        <w:t xml:space="preserve"> 2024.</w:t>
      </w:r>
    </w:p>
    <w:p w14:paraId="122F6C54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10. </w:t>
      </w:r>
      <w:proofErr w:type="spellStart"/>
      <w:r w:rsidRPr="00C61280">
        <w:rPr>
          <w:rFonts w:ascii="Segoe UI" w:hAnsi="Segoe UI" w:cs="Segoe UI"/>
          <w:bCs/>
          <w:rtl/>
        </w:rPr>
        <w:t>מעבר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לגיוס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מבוסס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מיומנויות</w:t>
      </w:r>
      <w:proofErr w:type="spellEnd"/>
      <w:r w:rsidRPr="00C61280">
        <w:rPr>
          <w:rFonts w:ascii="Segoe UI" w:hAnsi="Segoe UI" w:cs="Segoe UI"/>
          <w:bCs/>
          <w:rtl/>
        </w:rPr>
        <w:t xml:space="preserve"> (</w:t>
      </w:r>
      <w:proofErr w:type="spellStart"/>
      <w:r w:rsidRPr="00C61280">
        <w:rPr>
          <w:rFonts w:ascii="Segoe UI" w:hAnsi="Segoe UI" w:cs="Segoe UI"/>
          <w:bCs/>
          <w:rtl/>
        </w:rPr>
        <w:t>Skills-Based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Hiring</w:t>
      </w:r>
      <w:proofErr w:type="spellEnd"/>
      <w:r w:rsidRPr="00C61280">
        <w:rPr>
          <w:rFonts w:ascii="Segoe UI" w:hAnsi="Segoe UI" w:cs="Segoe UI"/>
          <w:bCs/>
          <w:rtl/>
        </w:rPr>
        <w:t>)</w:t>
      </w:r>
    </w:p>
    <w:p w14:paraId="405B98F3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lastRenderedPageBreak/>
        <w:t>טופס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הגשת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בנוהל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נספח</w:t>
      </w:r>
      <w:proofErr w:type="spellEnd"/>
      <w:r w:rsidRPr="006810DF">
        <w:rPr>
          <w:rFonts w:ascii="Segoe UI" w:hAnsi="Segoe UI" w:cs="Segoe UI"/>
          <w:rtl/>
        </w:rPr>
        <w:t xml:space="preserve"> ו') </w:t>
      </w:r>
      <w:proofErr w:type="spellStart"/>
      <w:r w:rsidRPr="006810DF">
        <w:rPr>
          <w:rFonts w:ascii="Segoe UI" w:hAnsi="Segoe UI" w:cs="Segoe UI"/>
          <w:rtl/>
        </w:rPr>
        <w:t>מתמקד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כיום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בעיקר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בהשכלה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פורמלית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תארים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תעודות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ורישיונות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מקצועיים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זו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שהייתה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אופיינית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לעולם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עשור-שניים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אבל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האחרונות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מעבר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ברור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לגישה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אחרת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מבוסס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מיומנויות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Skills-Based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proofErr w:type="gramStart"/>
      <w:r w:rsidRPr="006810DF">
        <w:rPr>
          <w:rFonts w:ascii="Segoe UI" w:hAnsi="Segoe UI" w:cs="Segoe UI"/>
          <w:rtl/>
        </w:rPr>
        <w:t>Hiring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שמתמקד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ביכולות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מעשיות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ולא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בתעודות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1507723B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סקר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LinkedIn</w:t>
      </w:r>
      <w:proofErr w:type="spellEnd"/>
      <w:r w:rsidRPr="006810DF">
        <w:rPr>
          <w:rFonts w:ascii="Segoe UI" w:hAnsi="Segoe UI" w:cs="Segoe UI"/>
          <w:rtl/>
        </w:rPr>
        <w:t xml:space="preserve"> מ-2025 </w:t>
      </w:r>
      <w:proofErr w:type="spellStart"/>
      <w:r w:rsidRPr="006810DF">
        <w:rPr>
          <w:rFonts w:ascii="Segoe UI" w:hAnsi="Segoe UI" w:cs="Segoe UI"/>
          <w:rtl/>
        </w:rPr>
        <w:t>מצא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שרק</w:t>
      </w:r>
      <w:proofErr w:type="spellEnd"/>
      <w:r w:rsidRPr="006810DF">
        <w:rPr>
          <w:rFonts w:ascii="Segoe UI" w:hAnsi="Segoe UI" w:cs="Segoe UI"/>
          <w:rtl/>
        </w:rPr>
        <w:t xml:space="preserve"> 41% </w:t>
      </w:r>
      <w:proofErr w:type="spellStart"/>
      <w:r w:rsidRPr="006810DF">
        <w:rPr>
          <w:rFonts w:ascii="Segoe UI" w:hAnsi="Segoe UI" w:cs="Segoe UI"/>
          <w:rtl/>
        </w:rPr>
        <w:t>מהמועמדים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סבורים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כיום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שתואר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אקדמי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הוא</w:t>
      </w:r>
      <w:proofErr w:type="spellEnd"/>
      <w:r w:rsidRPr="006810DF">
        <w:rPr>
          <w:rFonts w:ascii="Segoe UI" w:hAnsi="Segoe UI" w:cs="Segoe UI"/>
          <w:rtl/>
        </w:rPr>
        <w:t xml:space="preserve"> "</w:t>
      </w:r>
      <w:proofErr w:type="spellStart"/>
      <w:r w:rsidRPr="006810DF">
        <w:rPr>
          <w:rFonts w:ascii="Segoe UI" w:hAnsi="Segoe UI" w:cs="Segoe UI"/>
          <w:rtl/>
        </w:rPr>
        <w:t>חשוב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מאוד</w:t>
      </w:r>
      <w:proofErr w:type="spellEnd"/>
      <w:r w:rsidRPr="006810DF">
        <w:rPr>
          <w:rFonts w:ascii="Segoe UI" w:hAnsi="Segoe UI" w:cs="Segoe UI"/>
          <w:rtl/>
        </w:rPr>
        <w:t xml:space="preserve">" </w:t>
      </w:r>
      <w:proofErr w:type="spellStart"/>
      <w:r w:rsidRPr="006810DF">
        <w:rPr>
          <w:rFonts w:ascii="Segoe UI" w:hAnsi="Segoe UI" w:cs="Segoe UI"/>
          <w:rtl/>
        </w:rPr>
        <w:t>בשוק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העבודה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וכשני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שלישים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מהחברות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הגדולות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בעולם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אימצו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הזו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ברמה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כלשהי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גם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נציבות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המדינה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בישראל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ועדכוני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תקש"יר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אחרונים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נעים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בכיוון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הזה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לעדכן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טופס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הבקשה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לאיוש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משרה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נספח</w:t>
      </w:r>
      <w:proofErr w:type="spellEnd"/>
      <w:r w:rsidRPr="006810DF">
        <w:rPr>
          <w:rFonts w:ascii="Segoe UI" w:hAnsi="Segoe UI" w:cs="Segoe UI"/>
          <w:rtl/>
        </w:rPr>
        <w:t xml:space="preserve"> א') </w:t>
      </w:r>
      <w:proofErr w:type="spellStart"/>
      <w:r w:rsidRPr="006810DF">
        <w:rPr>
          <w:rFonts w:ascii="Segoe UI" w:hAnsi="Segoe UI" w:cs="Segoe UI"/>
          <w:rtl/>
        </w:rPr>
        <w:t>כך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שיכלול</w:t>
      </w:r>
      <w:proofErr w:type="spellEnd"/>
      <w:r w:rsidRPr="006810DF">
        <w:rPr>
          <w:rFonts w:ascii="Segoe UI" w:hAnsi="Segoe UI" w:cs="Segoe UI"/>
          <w:rtl/>
        </w:rPr>
        <w:t xml:space="preserve"> שדה </w:t>
      </w:r>
      <w:proofErr w:type="spellStart"/>
      <w:r w:rsidRPr="006810DF">
        <w:rPr>
          <w:rFonts w:ascii="Segoe UI" w:hAnsi="Segoe UI" w:cs="Segoe UI"/>
          <w:rtl/>
        </w:rPr>
        <w:t>ייעודי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"</w:t>
      </w:r>
      <w:proofErr w:type="spellStart"/>
      <w:r w:rsidRPr="006810DF">
        <w:rPr>
          <w:rFonts w:ascii="Segoe UI" w:hAnsi="Segoe UI" w:cs="Segoe UI"/>
          <w:rtl/>
        </w:rPr>
        <w:t>מיומנויות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נדרשות</w:t>
      </w:r>
      <w:proofErr w:type="spellEnd"/>
      <w:r w:rsidRPr="006810DF">
        <w:rPr>
          <w:rFonts w:ascii="Segoe UI" w:hAnsi="Segoe UI" w:cs="Segoe UI"/>
          <w:rtl/>
        </w:rPr>
        <w:t xml:space="preserve">" </w:t>
      </w:r>
      <w:proofErr w:type="spellStart"/>
      <w:r w:rsidRPr="006810DF">
        <w:rPr>
          <w:rFonts w:ascii="Segoe UI" w:hAnsi="Segoe UI" w:cs="Segoe UI"/>
          <w:rtl/>
        </w:rPr>
        <w:t>לצד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דרישות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ההשכלה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ולשקול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הוספה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מבחן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מיומנות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מעשי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קצר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Work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Sample</w:t>
      </w:r>
      <w:proofErr w:type="spellEnd"/>
      <w:r w:rsidRPr="006810DF">
        <w:rPr>
          <w:rFonts w:ascii="Segoe UI" w:hAnsi="Segoe UI" w:cs="Segoe UI"/>
          <w:rtl/>
        </w:rPr>
        <w:t xml:space="preserve">) </w:t>
      </w:r>
      <w:proofErr w:type="spellStart"/>
      <w:r w:rsidRPr="006810DF">
        <w:rPr>
          <w:rFonts w:ascii="Segoe UI" w:hAnsi="Segoe UI" w:cs="Segoe UI"/>
          <w:rtl/>
        </w:rPr>
        <w:t>כחלק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מתהליך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בתפקידים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שבהם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זה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רלוונטי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בעיקר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מקצועות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הטכנולוגיה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המידע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והכספים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59B5EDA4" w14:textId="77777777" w:rsidR="00A92AD7" w:rsidRPr="006810DF" w:rsidRDefault="003B4B88" w:rsidP="006B5667">
      <w:pPr>
        <w:bidi/>
        <w:spacing w:after="36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</w:t>
      </w:r>
      <w:proofErr w:type="spellStart"/>
      <w:r w:rsidRPr="006810DF">
        <w:rPr>
          <w:rFonts w:ascii="Segoe UI" w:hAnsi="Segoe UI" w:cs="Segoe UI"/>
          <w:i/>
          <w:rtl/>
        </w:rPr>
        <w:t>LinkedIn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Workplace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Learning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Report</w:t>
      </w:r>
      <w:proofErr w:type="spellEnd"/>
      <w:r w:rsidRPr="006810DF">
        <w:rPr>
          <w:rFonts w:ascii="Segoe UI" w:hAnsi="Segoe UI" w:cs="Segoe UI"/>
          <w:i/>
          <w:rtl/>
        </w:rPr>
        <w:t xml:space="preserve"> 2025, </w:t>
      </w:r>
      <w:proofErr w:type="spellStart"/>
      <w:r w:rsidRPr="006810DF">
        <w:rPr>
          <w:rFonts w:ascii="Segoe UI" w:hAnsi="Segoe UI" w:cs="Segoe UI"/>
          <w:i/>
          <w:rtl/>
        </w:rPr>
        <w:t>McKinsey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Skills-Based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Hiring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Study</w:t>
      </w:r>
      <w:proofErr w:type="spellEnd"/>
      <w:r w:rsidRPr="006810DF">
        <w:rPr>
          <w:rFonts w:ascii="Segoe UI" w:hAnsi="Segoe UI" w:cs="Segoe UI"/>
          <w:i/>
          <w:rtl/>
        </w:rPr>
        <w:t xml:space="preserve"> 2024.</w:t>
      </w:r>
    </w:p>
    <w:p w14:paraId="336A8CDD" w14:textId="77777777" w:rsidR="00A92AD7" w:rsidRPr="00E6421A" w:rsidRDefault="003B4B88" w:rsidP="006B5667">
      <w:pPr>
        <w:bidi/>
        <w:spacing w:after="120" w:line="276" w:lineRule="auto"/>
        <w:rPr>
          <w:rFonts w:ascii="Segoe UI" w:hAnsi="Segoe UI" w:cs="Segoe UI"/>
          <w:bCs/>
          <w:color w:val="0B769F" w:themeColor="accent4" w:themeShade="BF"/>
          <w:sz w:val="28"/>
          <w:szCs w:val="28"/>
          <w:rtl/>
          <w:lang w:bidi="he-IL"/>
        </w:rPr>
      </w:pPr>
      <w:proofErr w:type="spellStart"/>
      <w:r w:rsidRPr="00E6421A">
        <w:rPr>
          <w:rFonts w:ascii="Segoe UI" w:hAnsi="Segoe UI" w:cs="Segoe UI"/>
          <w:bCs/>
          <w:color w:val="0B769F" w:themeColor="accent4" w:themeShade="BF"/>
          <w:sz w:val="28"/>
          <w:szCs w:val="28"/>
          <w:rtl/>
        </w:rPr>
        <w:t>סיכום</w:t>
      </w:r>
      <w:proofErr w:type="spellEnd"/>
      <w:r w:rsidRPr="00E6421A">
        <w:rPr>
          <w:rFonts w:ascii="Segoe UI" w:hAnsi="Segoe UI" w:cs="Segoe UI"/>
          <w:bCs/>
          <w:color w:val="0B769F" w:themeColor="accent4" w:themeShade="BF"/>
          <w:sz w:val="28"/>
          <w:szCs w:val="28"/>
          <w:rtl/>
        </w:rPr>
        <w:t xml:space="preserve"> </w:t>
      </w:r>
      <w:proofErr w:type="spellStart"/>
      <w:r w:rsidRPr="00E6421A">
        <w:rPr>
          <w:rFonts w:ascii="Segoe UI" w:hAnsi="Segoe UI" w:cs="Segoe UI"/>
          <w:bCs/>
          <w:color w:val="0B769F" w:themeColor="accent4" w:themeShade="BF"/>
          <w:sz w:val="28"/>
          <w:szCs w:val="28"/>
          <w:rtl/>
        </w:rPr>
        <w:t>ומבט</w:t>
      </w:r>
      <w:proofErr w:type="spellEnd"/>
      <w:r w:rsidRPr="00E6421A">
        <w:rPr>
          <w:rFonts w:ascii="Segoe UI" w:hAnsi="Segoe UI" w:cs="Segoe UI"/>
          <w:bCs/>
          <w:color w:val="0B769F" w:themeColor="accent4" w:themeShade="BF"/>
          <w:sz w:val="28"/>
          <w:szCs w:val="28"/>
          <w:rtl/>
        </w:rPr>
        <w:t xml:space="preserve"> </w:t>
      </w:r>
      <w:proofErr w:type="spellStart"/>
      <w:r w:rsidRPr="00E6421A">
        <w:rPr>
          <w:rFonts w:ascii="Segoe UI" w:hAnsi="Segoe UI" w:cs="Segoe UI"/>
          <w:bCs/>
          <w:color w:val="0B769F" w:themeColor="accent4" w:themeShade="BF"/>
          <w:sz w:val="28"/>
          <w:szCs w:val="28"/>
          <w:rtl/>
        </w:rPr>
        <w:t>קדימה</w:t>
      </w:r>
      <w:proofErr w:type="spellEnd"/>
    </w:p>
    <w:p w14:paraId="3A5304F7" w14:textId="253F74B8" w:rsidR="00C61280" w:rsidRDefault="00C61280" w:rsidP="00C61280">
      <w:pPr>
        <w:bidi/>
        <w:spacing w:after="120" w:line="336" w:lineRule="auto"/>
        <w:rPr>
          <w:rFonts w:ascii="Segoe UI" w:hAnsi="Segoe UI" w:cs="Segoe UI"/>
          <w:bCs/>
          <w:rtl/>
          <w:lang w:bidi="he-IL"/>
        </w:rPr>
      </w:pPr>
      <w:r>
        <w:rPr>
          <w:rFonts w:ascii="Segoe UI" w:hAnsi="Segoe UI" w:cs="Segoe UI" w:hint="cs"/>
          <w:bCs/>
          <w:rtl/>
          <w:lang w:bidi="he-IL"/>
        </w:rPr>
        <w:t>טבלת עדיפויות ליישום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09"/>
        <w:gridCol w:w="3149"/>
        <w:gridCol w:w="1879"/>
        <w:gridCol w:w="1879"/>
        <w:gridCol w:w="1880"/>
      </w:tblGrid>
      <w:tr w:rsidR="00E6421A" w14:paraId="485ECE06" w14:textId="77777777" w:rsidTr="00E6421A">
        <w:trPr>
          <w:tblHeader/>
        </w:trPr>
        <w:tc>
          <w:tcPr>
            <w:tcW w:w="609" w:type="dxa"/>
            <w:shd w:val="clear" w:color="auto" w:fill="0B769F" w:themeFill="accent4" w:themeFillShade="BF"/>
            <w:vAlign w:val="center"/>
          </w:tcPr>
          <w:p w14:paraId="4AE8D82B" w14:textId="1FC1CD29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color w:val="FFFFFF" w:themeColor="background1"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color w:val="FFFFFF" w:themeColor="background1"/>
                <w:rtl/>
                <w:lang w:bidi="he-IL"/>
              </w:rPr>
              <w:t>#</w:t>
            </w:r>
          </w:p>
        </w:tc>
        <w:tc>
          <w:tcPr>
            <w:tcW w:w="3149" w:type="dxa"/>
            <w:shd w:val="clear" w:color="auto" w:fill="0B769F" w:themeFill="accent4" w:themeFillShade="BF"/>
          </w:tcPr>
          <w:p w14:paraId="61B9C615" w14:textId="720E515E" w:rsidR="00E6421A" w:rsidRPr="00E6421A" w:rsidRDefault="00E6421A" w:rsidP="00E6421A">
            <w:pPr>
              <w:bidi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Cs/>
                <w:color w:val="FFFFFF" w:themeColor="background1"/>
                <w:rtl/>
                <w:lang w:bidi="he-IL"/>
              </w:rPr>
              <w:t>תחום</w:t>
            </w:r>
          </w:p>
        </w:tc>
        <w:tc>
          <w:tcPr>
            <w:tcW w:w="1879" w:type="dxa"/>
            <w:shd w:val="clear" w:color="auto" w:fill="0B769F" w:themeFill="accent4" w:themeFillShade="BF"/>
          </w:tcPr>
          <w:p w14:paraId="2EF0F304" w14:textId="1C678AE6" w:rsidR="00E6421A" w:rsidRPr="00E6421A" w:rsidRDefault="00E6421A" w:rsidP="00E6421A">
            <w:pPr>
              <w:bidi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Cs/>
                <w:color w:val="FFFFFF" w:themeColor="background1"/>
                <w:rtl/>
                <w:lang w:bidi="he-IL"/>
              </w:rPr>
              <w:t>דחיפות</w:t>
            </w:r>
          </w:p>
        </w:tc>
        <w:tc>
          <w:tcPr>
            <w:tcW w:w="1879" w:type="dxa"/>
            <w:shd w:val="clear" w:color="auto" w:fill="0B769F" w:themeFill="accent4" w:themeFillShade="BF"/>
          </w:tcPr>
          <w:p w14:paraId="6CA79CB1" w14:textId="4C6258FE" w:rsidR="00E6421A" w:rsidRPr="00E6421A" w:rsidRDefault="00E6421A" w:rsidP="00E6421A">
            <w:pPr>
              <w:bidi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Cs/>
                <w:color w:val="FFFFFF" w:themeColor="background1"/>
                <w:rtl/>
                <w:lang w:bidi="he-IL"/>
              </w:rPr>
              <w:t>מורכבות</w:t>
            </w:r>
          </w:p>
        </w:tc>
        <w:tc>
          <w:tcPr>
            <w:tcW w:w="1880" w:type="dxa"/>
            <w:shd w:val="clear" w:color="auto" w:fill="0B769F" w:themeFill="accent4" w:themeFillShade="BF"/>
          </w:tcPr>
          <w:p w14:paraId="75333400" w14:textId="17652ED1" w:rsidR="00E6421A" w:rsidRPr="00E6421A" w:rsidRDefault="00E6421A" w:rsidP="00E6421A">
            <w:pPr>
              <w:bidi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Cs/>
                <w:color w:val="FFFFFF" w:themeColor="background1"/>
                <w:rtl/>
                <w:lang w:bidi="he-IL"/>
              </w:rPr>
              <w:t>השפעה</w:t>
            </w:r>
          </w:p>
        </w:tc>
      </w:tr>
      <w:tr w:rsidR="00E6421A" w14:paraId="42CCB0CF" w14:textId="77777777" w:rsidTr="00960394">
        <w:tc>
          <w:tcPr>
            <w:tcW w:w="609" w:type="dxa"/>
            <w:vAlign w:val="center"/>
          </w:tcPr>
          <w:p w14:paraId="781296EA" w14:textId="68E87170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1</w:t>
            </w:r>
          </w:p>
        </w:tc>
        <w:tc>
          <w:tcPr>
            <w:tcW w:w="3149" w:type="dxa"/>
            <w:vAlign w:val="center"/>
          </w:tcPr>
          <w:p w14:paraId="7C348DEF" w14:textId="3DDD6765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הטמעת</w:t>
            </w:r>
            <w:r>
              <w:rPr>
                <w:rFonts w:ascii="Segoe UI" w:hAnsi="Segoe UI" w:cs="Segoe UI" w:hint="cs"/>
                <w:bCs/>
                <w:rtl/>
                <w:lang w:bidi="he-IL"/>
              </w:rPr>
              <w:t xml:space="preserve"> </w:t>
            </w:r>
            <w:r w:rsidRPr="00C61280">
              <w:rPr>
                <w:rFonts w:ascii="Segoe UI" w:hAnsi="Segoe UI" w:cs="Segoe UI"/>
                <w:bCs/>
                <w:lang w:bidi="he-IL"/>
              </w:rPr>
              <w:t xml:space="preserve"> ATS</w:t>
            </w:r>
          </w:p>
        </w:tc>
        <w:tc>
          <w:tcPr>
            <w:tcW w:w="1879" w:type="dxa"/>
            <w:vAlign w:val="center"/>
          </w:tcPr>
          <w:p w14:paraId="0735FEA4" w14:textId="02A54016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🔴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</w:t>
            </w:r>
          </w:p>
        </w:tc>
        <w:tc>
          <w:tcPr>
            <w:tcW w:w="1879" w:type="dxa"/>
            <w:vAlign w:val="center"/>
          </w:tcPr>
          <w:p w14:paraId="3D7693F3" w14:textId="5292C0A4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בינונית-גבוהה</w:t>
            </w:r>
          </w:p>
        </w:tc>
        <w:tc>
          <w:tcPr>
            <w:tcW w:w="1880" w:type="dxa"/>
            <w:vAlign w:val="center"/>
          </w:tcPr>
          <w:p w14:paraId="091697DD" w14:textId="4EF1C433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 מאוד</w:t>
            </w:r>
          </w:p>
        </w:tc>
      </w:tr>
      <w:tr w:rsidR="00E6421A" w14:paraId="19DDDFA2" w14:textId="77777777" w:rsidTr="00960394">
        <w:tc>
          <w:tcPr>
            <w:tcW w:w="609" w:type="dxa"/>
            <w:vAlign w:val="center"/>
          </w:tcPr>
          <w:p w14:paraId="41A7BF87" w14:textId="3854C3D5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2</w:t>
            </w:r>
          </w:p>
        </w:tc>
        <w:tc>
          <w:tcPr>
            <w:tcW w:w="3149" w:type="dxa"/>
            <w:vAlign w:val="center"/>
          </w:tcPr>
          <w:p w14:paraId="5B6B7F13" w14:textId="71D461AF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ראיונות מובנים</w:t>
            </w:r>
          </w:p>
        </w:tc>
        <w:tc>
          <w:tcPr>
            <w:tcW w:w="1879" w:type="dxa"/>
            <w:vAlign w:val="center"/>
          </w:tcPr>
          <w:p w14:paraId="45F6DE5C" w14:textId="18983222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🔴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</w:t>
            </w:r>
          </w:p>
        </w:tc>
        <w:tc>
          <w:tcPr>
            <w:tcW w:w="1879" w:type="dxa"/>
            <w:vAlign w:val="center"/>
          </w:tcPr>
          <w:p w14:paraId="2ABD3CD3" w14:textId="62F543F8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נמוכה</w:t>
            </w:r>
          </w:p>
        </w:tc>
        <w:tc>
          <w:tcPr>
            <w:tcW w:w="1880" w:type="dxa"/>
            <w:vAlign w:val="center"/>
          </w:tcPr>
          <w:p w14:paraId="38D3367B" w14:textId="2C00C540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</w:t>
            </w:r>
          </w:p>
        </w:tc>
      </w:tr>
      <w:tr w:rsidR="00E6421A" w14:paraId="3F871737" w14:textId="77777777" w:rsidTr="00960394">
        <w:tc>
          <w:tcPr>
            <w:tcW w:w="609" w:type="dxa"/>
            <w:vAlign w:val="center"/>
          </w:tcPr>
          <w:p w14:paraId="6FD9003F" w14:textId="26E99CAB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3</w:t>
            </w:r>
          </w:p>
        </w:tc>
        <w:tc>
          <w:tcPr>
            <w:tcW w:w="3149" w:type="dxa"/>
            <w:vAlign w:val="center"/>
          </w:tcPr>
          <w:p w14:paraId="72EB6C24" w14:textId="7BB4682A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הרחבת ערוצי גיוס</w:t>
            </w:r>
          </w:p>
        </w:tc>
        <w:tc>
          <w:tcPr>
            <w:tcW w:w="1879" w:type="dxa"/>
            <w:vAlign w:val="center"/>
          </w:tcPr>
          <w:p w14:paraId="4CA099A3" w14:textId="21C8074A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🔴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</w:t>
            </w:r>
          </w:p>
        </w:tc>
        <w:tc>
          <w:tcPr>
            <w:tcW w:w="1879" w:type="dxa"/>
            <w:vAlign w:val="center"/>
          </w:tcPr>
          <w:p w14:paraId="4832E618" w14:textId="763D6C9D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נמוכה</w:t>
            </w:r>
          </w:p>
        </w:tc>
        <w:tc>
          <w:tcPr>
            <w:tcW w:w="1880" w:type="dxa"/>
            <w:vAlign w:val="center"/>
          </w:tcPr>
          <w:p w14:paraId="63B2056D" w14:textId="349BF13B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</w:t>
            </w:r>
          </w:p>
        </w:tc>
      </w:tr>
      <w:tr w:rsidR="00E6421A" w14:paraId="4A2CDE64" w14:textId="77777777" w:rsidTr="00960394">
        <w:tc>
          <w:tcPr>
            <w:tcW w:w="609" w:type="dxa"/>
            <w:vAlign w:val="center"/>
          </w:tcPr>
          <w:p w14:paraId="578F82DB" w14:textId="6B2C213D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4</w:t>
            </w:r>
          </w:p>
        </w:tc>
        <w:tc>
          <w:tcPr>
            <w:tcW w:w="3149" w:type="dxa"/>
            <w:vAlign w:val="center"/>
          </w:tcPr>
          <w:p w14:paraId="379BE5B3" w14:textId="530CFB2F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חוויית מועמד</w:t>
            </w:r>
          </w:p>
        </w:tc>
        <w:tc>
          <w:tcPr>
            <w:tcW w:w="1879" w:type="dxa"/>
            <w:vAlign w:val="center"/>
          </w:tcPr>
          <w:p w14:paraId="72C7CB35" w14:textId="11CC7090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🟡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79" w:type="dxa"/>
            <w:vAlign w:val="center"/>
          </w:tcPr>
          <w:p w14:paraId="75CB9F85" w14:textId="2D7CB5FA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80" w:type="dxa"/>
            <w:vAlign w:val="center"/>
          </w:tcPr>
          <w:p w14:paraId="1FB3A77B" w14:textId="5D823B20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</w:t>
            </w:r>
          </w:p>
        </w:tc>
      </w:tr>
      <w:tr w:rsidR="00E6421A" w14:paraId="27D604C7" w14:textId="77777777" w:rsidTr="00960394">
        <w:tc>
          <w:tcPr>
            <w:tcW w:w="609" w:type="dxa"/>
            <w:vAlign w:val="center"/>
          </w:tcPr>
          <w:p w14:paraId="365C91D3" w14:textId="17040830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5</w:t>
            </w:r>
          </w:p>
        </w:tc>
        <w:tc>
          <w:tcPr>
            <w:tcW w:w="3149" w:type="dxa"/>
            <w:vAlign w:val="center"/>
          </w:tcPr>
          <w:p w14:paraId="185309EC" w14:textId="340D1184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תוכנית קליטה</w:t>
            </w:r>
          </w:p>
        </w:tc>
        <w:tc>
          <w:tcPr>
            <w:tcW w:w="1879" w:type="dxa"/>
            <w:vAlign w:val="center"/>
          </w:tcPr>
          <w:p w14:paraId="44B0540A" w14:textId="6B06ED25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🟡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79" w:type="dxa"/>
            <w:vAlign w:val="center"/>
          </w:tcPr>
          <w:p w14:paraId="3B94CB0A" w14:textId="245E03E0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80" w:type="dxa"/>
            <w:vAlign w:val="center"/>
          </w:tcPr>
          <w:p w14:paraId="563E1C71" w14:textId="68231A88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 מאוד</w:t>
            </w:r>
          </w:p>
        </w:tc>
      </w:tr>
      <w:tr w:rsidR="00E6421A" w14:paraId="3E545342" w14:textId="77777777" w:rsidTr="00960394">
        <w:tc>
          <w:tcPr>
            <w:tcW w:w="609" w:type="dxa"/>
            <w:vAlign w:val="center"/>
          </w:tcPr>
          <w:p w14:paraId="58820515" w14:textId="10BAE9FD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6</w:t>
            </w:r>
          </w:p>
        </w:tc>
        <w:tc>
          <w:tcPr>
            <w:tcW w:w="3149" w:type="dxa"/>
            <w:vAlign w:val="center"/>
          </w:tcPr>
          <w:p w14:paraId="0F09D8B7" w14:textId="7465CDD1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שילוב</w:t>
            </w:r>
            <w:r w:rsidRPr="00C61280">
              <w:rPr>
                <w:rFonts w:ascii="Segoe UI" w:hAnsi="Segoe UI" w:cs="Segoe UI"/>
                <w:bCs/>
                <w:lang w:bidi="he-IL"/>
              </w:rPr>
              <w:t xml:space="preserve"> AI </w:t>
            </w: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בסינון</w:t>
            </w:r>
          </w:p>
        </w:tc>
        <w:tc>
          <w:tcPr>
            <w:tcW w:w="1879" w:type="dxa"/>
            <w:vAlign w:val="center"/>
          </w:tcPr>
          <w:p w14:paraId="07CB8F0B" w14:textId="03C4A46C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🟡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79" w:type="dxa"/>
            <w:vAlign w:val="center"/>
          </w:tcPr>
          <w:p w14:paraId="273B5311" w14:textId="45C769DD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</w:t>
            </w:r>
          </w:p>
        </w:tc>
        <w:tc>
          <w:tcPr>
            <w:tcW w:w="1880" w:type="dxa"/>
            <w:vAlign w:val="center"/>
          </w:tcPr>
          <w:p w14:paraId="29EE8440" w14:textId="25BDC06E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</w:t>
            </w:r>
          </w:p>
        </w:tc>
      </w:tr>
      <w:tr w:rsidR="00E6421A" w14:paraId="1C68C684" w14:textId="77777777" w:rsidTr="00960394">
        <w:tc>
          <w:tcPr>
            <w:tcW w:w="609" w:type="dxa"/>
            <w:vAlign w:val="center"/>
          </w:tcPr>
          <w:p w14:paraId="440AD3CF" w14:textId="6DAF4C80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7</w:t>
            </w:r>
          </w:p>
        </w:tc>
        <w:tc>
          <w:tcPr>
            <w:tcW w:w="3149" w:type="dxa"/>
            <w:vAlign w:val="center"/>
          </w:tcPr>
          <w:p w14:paraId="6E6C74F4" w14:textId="0095B51A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מותג מעסיק</w:t>
            </w:r>
          </w:p>
        </w:tc>
        <w:tc>
          <w:tcPr>
            <w:tcW w:w="1879" w:type="dxa"/>
            <w:vAlign w:val="center"/>
          </w:tcPr>
          <w:p w14:paraId="51CF9CCA" w14:textId="29E48001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🟡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79" w:type="dxa"/>
            <w:vAlign w:val="center"/>
          </w:tcPr>
          <w:p w14:paraId="24BEDDCE" w14:textId="0E3513B0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80" w:type="dxa"/>
            <w:vAlign w:val="center"/>
          </w:tcPr>
          <w:p w14:paraId="494FFB4E" w14:textId="7B8BFA73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בינונית-גבוהה</w:t>
            </w:r>
          </w:p>
        </w:tc>
      </w:tr>
      <w:tr w:rsidR="00E6421A" w14:paraId="3331424A" w14:textId="77777777" w:rsidTr="00960394">
        <w:tc>
          <w:tcPr>
            <w:tcW w:w="609" w:type="dxa"/>
            <w:vAlign w:val="center"/>
          </w:tcPr>
          <w:p w14:paraId="3C92730B" w14:textId="7916B02D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8</w:t>
            </w:r>
          </w:p>
        </w:tc>
        <w:tc>
          <w:tcPr>
            <w:tcW w:w="3149" w:type="dxa"/>
            <w:vAlign w:val="center"/>
          </w:tcPr>
          <w:p w14:paraId="59545392" w14:textId="0A5168C3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מדדים ודוחות</w:t>
            </w:r>
          </w:p>
        </w:tc>
        <w:tc>
          <w:tcPr>
            <w:tcW w:w="1879" w:type="dxa"/>
            <w:vAlign w:val="center"/>
          </w:tcPr>
          <w:p w14:paraId="1316FB6F" w14:textId="3E0F65C1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🟡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79" w:type="dxa"/>
            <w:vAlign w:val="center"/>
          </w:tcPr>
          <w:p w14:paraId="73B87A4F" w14:textId="2540F698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נמוכה</w:t>
            </w:r>
          </w:p>
        </w:tc>
        <w:tc>
          <w:tcPr>
            <w:tcW w:w="1880" w:type="dxa"/>
            <w:vAlign w:val="center"/>
          </w:tcPr>
          <w:p w14:paraId="07391041" w14:textId="4413FA59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</w:tr>
      <w:tr w:rsidR="00E6421A" w14:paraId="06C4161E" w14:textId="77777777" w:rsidTr="00960394">
        <w:tc>
          <w:tcPr>
            <w:tcW w:w="609" w:type="dxa"/>
            <w:vAlign w:val="center"/>
          </w:tcPr>
          <w:p w14:paraId="03C8DEF6" w14:textId="76719AEA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9</w:t>
            </w:r>
          </w:p>
        </w:tc>
        <w:tc>
          <w:tcPr>
            <w:tcW w:w="3149" w:type="dxa"/>
            <w:vAlign w:val="center"/>
          </w:tcPr>
          <w:p w14:paraId="4C1E412F" w14:textId="3631932C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proofErr w:type="gramStart"/>
            <w:r w:rsidRPr="00C61280">
              <w:rPr>
                <w:rFonts w:ascii="Segoe UI" w:hAnsi="Segoe UI" w:cs="Segoe UI"/>
                <w:bCs/>
                <w:lang w:bidi="he-IL"/>
              </w:rPr>
              <w:t xml:space="preserve">DEI </w:t>
            </w:r>
            <w:r>
              <w:rPr>
                <w:rFonts w:ascii="Segoe UI" w:hAnsi="Segoe UI" w:cs="Segoe UI" w:hint="cs"/>
                <w:bCs/>
                <w:rtl/>
                <w:lang w:bidi="he-IL"/>
              </w:rPr>
              <w:t xml:space="preserve"> </w:t>
            </w: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בגיוס</w:t>
            </w:r>
            <w:proofErr w:type="gramEnd"/>
          </w:p>
        </w:tc>
        <w:tc>
          <w:tcPr>
            <w:tcW w:w="1879" w:type="dxa"/>
            <w:vAlign w:val="center"/>
          </w:tcPr>
          <w:p w14:paraId="3FB77C4B" w14:textId="6FBF6A36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🟢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רגילה</w:t>
            </w:r>
          </w:p>
        </w:tc>
        <w:tc>
          <w:tcPr>
            <w:tcW w:w="1879" w:type="dxa"/>
            <w:vAlign w:val="center"/>
          </w:tcPr>
          <w:p w14:paraId="7D282960" w14:textId="4840ECC6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80" w:type="dxa"/>
            <w:vAlign w:val="center"/>
          </w:tcPr>
          <w:p w14:paraId="08C849CE" w14:textId="4D7809D0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</w:tr>
      <w:tr w:rsidR="00E6421A" w14:paraId="31F1866D" w14:textId="77777777" w:rsidTr="00960394">
        <w:tc>
          <w:tcPr>
            <w:tcW w:w="609" w:type="dxa"/>
            <w:vAlign w:val="center"/>
          </w:tcPr>
          <w:p w14:paraId="309C9956" w14:textId="631A332C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10</w:t>
            </w:r>
          </w:p>
        </w:tc>
        <w:tc>
          <w:tcPr>
            <w:tcW w:w="3149" w:type="dxa"/>
            <w:vAlign w:val="center"/>
          </w:tcPr>
          <w:p w14:paraId="02B354C8" w14:textId="7CA15505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גיוס מבוסס מיומנויות</w:t>
            </w:r>
          </w:p>
        </w:tc>
        <w:tc>
          <w:tcPr>
            <w:tcW w:w="1879" w:type="dxa"/>
            <w:vAlign w:val="center"/>
          </w:tcPr>
          <w:p w14:paraId="34C83CA5" w14:textId="1D5A964D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🟢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רגילה</w:t>
            </w:r>
          </w:p>
        </w:tc>
        <w:tc>
          <w:tcPr>
            <w:tcW w:w="1879" w:type="dxa"/>
            <w:vAlign w:val="center"/>
          </w:tcPr>
          <w:p w14:paraId="00CB646F" w14:textId="7DC853AC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80" w:type="dxa"/>
            <w:vAlign w:val="center"/>
          </w:tcPr>
          <w:p w14:paraId="15D89C51" w14:textId="111D5678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</w:tr>
    </w:tbl>
    <w:p w14:paraId="6447EBE5" w14:textId="77777777" w:rsidR="00E6421A" w:rsidRDefault="00E6421A" w:rsidP="006810DF">
      <w:pPr>
        <w:bidi/>
        <w:spacing w:after="120" w:line="336" w:lineRule="auto"/>
        <w:rPr>
          <w:rFonts w:ascii="Segoe UI" w:hAnsi="Segoe UI" w:cs="Segoe UI"/>
          <w:rtl/>
          <w:lang w:bidi="he-IL"/>
        </w:rPr>
      </w:pPr>
    </w:p>
    <w:p w14:paraId="19AABD6C" w14:textId="3744C50A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עשר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ההמלצות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המופיעות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במסמך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זה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אינן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תלויות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בשנייה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וניתן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ליישם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אותן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בהדרגה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מספר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שנים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מתוך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הבנת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המורכבות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הארגונית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והמחויבויות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במסגרת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ההסכם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הקיבוצי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מוצע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להתחיל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בשלושה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שיפורים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בעלי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עלות-תועלת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גבוהה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יחסית</w:t>
      </w:r>
      <w:proofErr w:type="spellEnd"/>
      <w:r w:rsidRPr="006810DF">
        <w:rPr>
          <w:rFonts w:ascii="Segoe UI" w:hAnsi="Segoe UI" w:cs="Segoe UI"/>
          <w:rtl/>
        </w:rPr>
        <w:t xml:space="preserve">: פיילוט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מערכת</w:t>
      </w:r>
      <w:proofErr w:type="spellEnd"/>
      <w:r w:rsidRPr="006810DF">
        <w:rPr>
          <w:rFonts w:ascii="Segoe UI" w:hAnsi="Segoe UI" w:cs="Segoe UI"/>
          <w:rtl/>
        </w:rPr>
        <w:t xml:space="preserve"> ATS </w:t>
      </w:r>
      <w:proofErr w:type="spellStart"/>
      <w:r w:rsidRPr="006810DF">
        <w:rPr>
          <w:rFonts w:ascii="Segoe UI" w:hAnsi="Segoe UI" w:cs="Segoe UI"/>
          <w:rtl/>
        </w:rPr>
        <w:t>למספר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תפקידים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נבחרים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הכנת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מדריך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לראיון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והדרכה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לחברי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ועדות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המכרזים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ושיפור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מיידי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חוויית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באמצעות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הגדרת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שירות</w:t>
      </w:r>
      <w:proofErr w:type="spellEnd"/>
      <w:r w:rsidRPr="006810DF">
        <w:rPr>
          <w:rFonts w:ascii="Segoe UI" w:hAnsi="Segoe UI" w:cs="Segoe UI"/>
          <w:rtl/>
        </w:rPr>
        <w:t xml:space="preserve"> (SLA) </w:t>
      </w:r>
      <w:proofErr w:type="spellStart"/>
      <w:r w:rsidRPr="006810DF">
        <w:rPr>
          <w:rFonts w:ascii="Segoe UI" w:hAnsi="Segoe UI" w:cs="Segoe UI"/>
          <w:rtl/>
        </w:rPr>
        <w:t>לתקשורת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שלושת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ניתנים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ליישום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בתוך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חצי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שנה</w:t>
      </w:r>
      <w:proofErr w:type="spellEnd"/>
      <w:r w:rsidRPr="006810DF">
        <w:rPr>
          <w:rFonts w:ascii="Segoe UI" w:hAnsi="Segoe UI" w:cs="Segoe UI"/>
          <w:rtl/>
        </w:rPr>
        <w:t>–</w:t>
      </w:r>
      <w:proofErr w:type="spellStart"/>
      <w:r w:rsidRPr="006810DF">
        <w:rPr>
          <w:rFonts w:ascii="Segoe UI" w:hAnsi="Segoe UI" w:cs="Segoe UI"/>
          <w:rtl/>
        </w:rPr>
        <w:t>שנה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ויאפשרו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ללמוד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מתאים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לתרבות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הארגונית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מקורות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שיוצאים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לשינויים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רחבי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היקף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יותר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4631A87C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lastRenderedPageBreak/>
        <w:t>חשוב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לציין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שכל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שינוי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מהותי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מחייב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תיאום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מוקדם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המזכירות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הארצית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העובדים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וייתכן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שגם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אישור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רשות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החברות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הממשלתיות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לכן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מומלץ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לקיים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סבב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התייעצות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פנימי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ראשון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שיוצאים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בשינוי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הפורמלי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>.</w:t>
      </w:r>
    </w:p>
    <w:sectPr w:rsidR="00A92AD7" w:rsidRPr="006810DF">
      <w:headerReference w:type="default" r:id="rId11"/>
      <w:footerReference w:type="default" r:id="rId12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F9187" w14:textId="77777777" w:rsidR="00E55857" w:rsidRDefault="00E55857" w:rsidP="006B5667">
      <w:pPr>
        <w:spacing w:after="0" w:line="240" w:lineRule="auto"/>
      </w:pPr>
      <w:r>
        <w:separator/>
      </w:r>
    </w:p>
  </w:endnote>
  <w:endnote w:type="continuationSeparator" w:id="0">
    <w:p w14:paraId="40617F11" w14:textId="77777777" w:rsidR="00E55857" w:rsidRDefault="00E55857" w:rsidP="006B5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AB354" w14:textId="4DFB035F" w:rsidR="006B5667" w:rsidRDefault="006B566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1BD3A64" wp14:editId="3F69D502">
              <wp:simplePos x="0" y="0"/>
              <wp:positionH relativeFrom="column">
                <wp:posOffset>-742921</wp:posOffset>
              </wp:positionH>
              <wp:positionV relativeFrom="paragraph">
                <wp:posOffset>69850</wp:posOffset>
              </wp:positionV>
              <wp:extent cx="3104515" cy="1828800"/>
              <wp:effectExtent l="0" t="0" r="0" b="2540"/>
              <wp:wrapSquare wrapText="bothSides"/>
              <wp:docPr id="1355663927" name="תיבת טקסט 1">
                <a:extLst xmlns:a="http://schemas.openxmlformats.org/drawingml/2006/main">
                  <a:ext uri="{FF2B5EF4-FFF2-40B4-BE49-F238E27FC236}">
                    <a16:creationId xmlns:a16="http://schemas.microsoft.com/office/drawing/2014/main" id="{B53C5559-D21A-4E47-AA4D-0D6D30055E44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451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530E427" w14:textId="77777777" w:rsidR="006B5667" w:rsidRPr="006B5667" w:rsidRDefault="006B5667" w:rsidP="006B5667">
                          <w:pPr>
                            <w:pStyle w:val="Header"/>
                            <w:rPr>
                              <w:rFonts w:ascii="Segoe UI" w:hAnsi="Segoe UI" w:cs="Segoe UI"/>
                              <w:b/>
                              <w:bCs/>
                              <w:noProof/>
                              <w:sz w:val="40"/>
                              <w:szCs w:val="40"/>
                              <w:rtl/>
                              <w:lang w:bidi="he-IL"/>
                            </w:rPr>
                          </w:pPr>
                          <w:r w:rsidRPr="006B5667">
                            <w:rPr>
                              <w:rFonts w:ascii="Segoe UI" w:hAnsi="Segoe UI" w:cs="Segoe UI"/>
                              <w:b/>
                              <w:bCs/>
                              <w:noProof/>
                              <w:sz w:val="40"/>
                              <w:szCs w:val="40"/>
                              <w:rtl/>
                              <w:lang w:bidi="he-IL"/>
                            </w:rPr>
                            <w:t>ביקורת | בונה | הצלחה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1BD3A6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58.5pt;margin-top:5.5pt;width:244.45pt;height:2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" filled="f" stroked="f" strokeweight=".5pt">
              <v:textbox style="mso-fit-shape-to-text:t">
                <w:txbxContent>
                  <w:p w14:paraId="5530E427" w14:textId="77777777" w:rsidR="006B5667" w:rsidRPr="006B5667" w:rsidRDefault="006B5667" w:rsidP="006B5667">
                    <w:pPr>
                      <w:pStyle w:val="Header"/>
                      <w:rPr>
                        <w:rFonts w:ascii="Segoe UI" w:hAnsi="Segoe UI" w:cs="Segoe UI"/>
                        <w:b/>
                        <w:bCs/>
                        <w:noProof/>
                        <w:sz w:val="40"/>
                        <w:szCs w:val="40"/>
                        <w:rtl/>
                        <w:lang w:bidi="he-IL"/>
                      </w:rPr>
                    </w:pPr>
                    <w:r w:rsidRPr="006B5667">
                      <w:rPr>
                        <w:rFonts w:ascii="Segoe UI" w:hAnsi="Segoe UI" w:cs="Segoe UI"/>
                        <w:b/>
                        <w:bCs/>
                        <w:noProof/>
                        <w:sz w:val="40"/>
                        <w:szCs w:val="40"/>
                        <w:rtl/>
                        <w:lang w:bidi="he-IL"/>
                      </w:rPr>
                      <w:t>ביקורת | בונה | הצלחה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D9EAE" w14:textId="77777777" w:rsidR="00E55857" w:rsidRDefault="00E55857" w:rsidP="006B5667">
      <w:pPr>
        <w:spacing w:after="0" w:line="240" w:lineRule="auto"/>
      </w:pPr>
      <w:r>
        <w:separator/>
      </w:r>
    </w:p>
  </w:footnote>
  <w:footnote w:type="continuationSeparator" w:id="0">
    <w:p w14:paraId="74D6E215" w14:textId="77777777" w:rsidR="00E55857" w:rsidRDefault="00E55857" w:rsidP="006B56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C096" w14:textId="40F14D06" w:rsidR="006B5667" w:rsidRDefault="006B566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24C4A3" wp14:editId="798D51D5">
              <wp:simplePos x="0" y="0"/>
              <wp:positionH relativeFrom="margin">
                <wp:align>center</wp:align>
              </wp:positionH>
              <wp:positionV relativeFrom="paragraph">
                <wp:posOffset>-321282</wp:posOffset>
              </wp:positionV>
              <wp:extent cx="1851025" cy="1828800"/>
              <wp:effectExtent l="0" t="0" r="0" b="0"/>
              <wp:wrapSquare wrapText="bothSides"/>
              <wp:docPr id="989374732" name="תיבת טקסט 1">
                <a:extLst xmlns:a="http://schemas.openxmlformats.org/drawingml/2006/main">
                  <a:ext uri="{FF2B5EF4-FFF2-40B4-BE49-F238E27FC236}">
                    <a16:creationId xmlns:a16="http://schemas.microsoft.com/office/drawing/2014/main" id="{11C9836B-DC47-45A9-814B-FDBB48883F2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02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8232723" w14:textId="39EB50E1" w:rsidR="006B5667" w:rsidRPr="006B5667" w:rsidRDefault="006B5667" w:rsidP="00960394">
                          <w:pPr>
                            <w:pStyle w:val="Header"/>
                            <w:rPr>
                              <w:rFonts w:ascii="Segoe UI" w:hAnsi="Segoe UI" w:cs="Segoe UI"/>
                              <w:b/>
                              <w:bCs/>
                              <w:noProof/>
                              <w:sz w:val="32"/>
                              <w:szCs w:val="32"/>
                              <w:rtl/>
                              <w:lang w:bidi="he-IL"/>
                            </w:rPr>
                          </w:pPr>
                          <w:r w:rsidRPr="006B5667">
                            <w:rPr>
                              <w:rFonts w:ascii="Segoe UI" w:hAnsi="Segoe UI" w:cs="Segoe UI"/>
                              <w:b/>
                              <w:bCs/>
                              <w:noProof/>
                              <w:sz w:val="32"/>
                              <w:szCs w:val="32"/>
                              <w:rtl/>
                              <w:lang w:bidi="he-IL"/>
                            </w:rPr>
                            <w:t>הביקורת הפנימית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424C4A3" id="_x0000_t202" coordsize="21600,21600" o:spt="202" path="m,l,21600r21600,l21600,xe">
              <v:stroke joinstyle="miter"/>
              <v:path gradientshapeok="t" o:connecttype="rect"/>
            </v:shapetype>
            <v:shape id="תיבת טקסט 1" o:spid="_x0000_s1026" type="#_x0000_t202" style="position:absolute;margin-left:0;margin-top:-25.3pt;width:145.75pt;height:2in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" filled="f" stroked="f" strokeweight=".5pt">
              <v:textbox style="mso-fit-shape-to-text:t">
                <w:txbxContent>
                  <w:p w14:paraId="38232723" w14:textId="39EB50E1" w:rsidR="006B5667" w:rsidRPr="006B5667" w:rsidRDefault="006B5667" w:rsidP="00960394">
                    <w:pPr>
                      <w:pStyle w:val="Header"/>
                      <w:rPr>
                        <w:rFonts w:ascii="Segoe UI" w:hAnsi="Segoe UI" w:cs="Segoe UI"/>
                        <w:b/>
                        <w:bCs/>
                        <w:noProof/>
                        <w:sz w:val="32"/>
                        <w:szCs w:val="32"/>
                        <w:rtl/>
                        <w:lang w:bidi="he-IL"/>
                      </w:rPr>
                    </w:pPr>
                    <w:r w:rsidRPr="006B5667">
                      <w:rPr>
                        <w:rFonts w:ascii="Segoe UI" w:hAnsi="Segoe UI" w:cs="Segoe UI"/>
                        <w:b/>
                        <w:bCs/>
                        <w:noProof/>
                        <w:sz w:val="32"/>
                        <w:szCs w:val="32"/>
                        <w:rtl/>
                        <w:lang w:bidi="he-IL"/>
                      </w:rPr>
                      <w:t>הביקורת הפנימית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9F9FDB" wp14:editId="55C45020">
              <wp:simplePos x="0" y="0"/>
              <wp:positionH relativeFrom="column">
                <wp:posOffset>-892800</wp:posOffset>
              </wp:positionH>
              <wp:positionV relativeFrom="paragraph">
                <wp:posOffset>122394</wp:posOffset>
              </wp:positionV>
              <wp:extent cx="5438633" cy="0"/>
              <wp:effectExtent l="0" t="0" r="0" b="0"/>
              <wp:wrapNone/>
              <wp:docPr id="358255632" name="מחבר ישר 1">
                <a:extLst xmlns:a="http://schemas.openxmlformats.org/drawingml/2006/main">
                  <a:ext uri="{FF2B5EF4-FFF2-40B4-BE49-F238E27FC236}">
                    <a16:creationId xmlns:a16="http://schemas.microsoft.com/office/drawing/2014/main" id="{BC713885-798A-419C-95A0-B300DD780188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38633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1AC483B" id="מחבר ישר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3pt,9.65pt" to="357.9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" strokecolor="#156082 [3204]" strokeweight="1.5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6742C4F9" wp14:editId="078B6D23">
          <wp:simplePos x="0" y="0"/>
          <wp:positionH relativeFrom="column">
            <wp:posOffset>-490684</wp:posOffset>
          </wp:positionH>
          <wp:positionV relativeFrom="paragraph">
            <wp:posOffset>-348018</wp:posOffset>
          </wp:positionV>
          <wp:extent cx="839338" cy="444163"/>
          <wp:effectExtent l="0" t="0" r="0" b="0"/>
          <wp:wrapSquare wrapText="bothSides"/>
          <wp:docPr id="1764321698" name="תמונה 1">
            <a:extLst xmlns:a="http://schemas.openxmlformats.org/drawingml/2006/main">
              <a:ext uri="{FF2B5EF4-FFF2-40B4-BE49-F238E27FC236}">
                <a16:creationId xmlns:a16="http://schemas.microsoft.com/office/drawing/2014/main" id="{246773CB-ACB3-40A5-8C01-63ABB98A5A8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43216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338" cy="4441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100838F8"/>
    <w:multiLevelType w:val="multilevel"/>
    <w:tmpl w:val="8F50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0C0A63"/>
    <w:multiLevelType w:val="hybridMultilevel"/>
    <w:tmpl w:val="E8B63436"/>
    <w:lvl w:ilvl="0" w:tplc="801AE4F4">
      <w:start w:val="1"/>
      <w:numFmt w:val="hebrew1"/>
      <w:lvlText w:val="%1."/>
      <w:lvlJc w:val="center"/>
      <w:pPr>
        <w:ind w:left="720" w:hanging="360"/>
      </w:pPr>
      <w:rPr>
        <w:color w:val="0B769F" w:themeColor="accent4" w:themeShade="BF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261440"/>
    <w:multiLevelType w:val="hybridMultilevel"/>
    <w:tmpl w:val="F92ED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904881">
    <w:abstractNumId w:val="17"/>
  </w:num>
  <w:num w:numId="2" w16cid:durableId="1416627709">
    <w:abstractNumId w:val="12"/>
  </w:num>
  <w:num w:numId="3" w16cid:durableId="1566836399">
    <w:abstractNumId w:val="6"/>
  </w:num>
  <w:num w:numId="4" w16cid:durableId="1567960367">
    <w:abstractNumId w:val="9"/>
  </w:num>
  <w:num w:numId="5" w16cid:durableId="1651517433">
    <w:abstractNumId w:val="8"/>
  </w:num>
  <w:num w:numId="6" w16cid:durableId="1690519602">
    <w:abstractNumId w:val="4"/>
  </w:num>
  <w:num w:numId="7" w16cid:durableId="1730575300">
    <w:abstractNumId w:val="15"/>
  </w:num>
  <w:num w:numId="8" w16cid:durableId="1797212007">
    <w:abstractNumId w:val="2"/>
  </w:num>
  <w:num w:numId="9" w16cid:durableId="1876692088">
    <w:abstractNumId w:val="11"/>
  </w:num>
  <w:num w:numId="10" w16cid:durableId="1976715822">
    <w:abstractNumId w:val="1"/>
  </w:num>
  <w:num w:numId="11" w16cid:durableId="1993868796">
    <w:abstractNumId w:val="3"/>
  </w:num>
  <w:num w:numId="12" w16cid:durableId="2063938215">
    <w:abstractNumId w:val="18"/>
  </w:num>
  <w:num w:numId="13" w16cid:durableId="2110588750">
    <w:abstractNumId w:val="16"/>
  </w:num>
  <w:num w:numId="14" w16cid:durableId="355926133">
    <w:abstractNumId w:val="0"/>
  </w:num>
  <w:num w:numId="15" w16cid:durableId="367611027">
    <w:abstractNumId w:val="14"/>
  </w:num>
  <w:num w:numId="16" w16cid:durableId="437330815">
    <w:abstractNumId w:val="10"/>
  </w:num>
  <w:num w:numId="17" w16cid:durableId="774254728">
    <w:abstractNumId w:val="5"/>
  </w:num>
  <w:num w:numId="18" w16cid:durableId="794836063">
    <w:abstractNumId w:val="13"/>
  </w:num>
  <w:num w:numId="19" w16cid:durableId="966591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80350"/>
    <w:rsid w:val="0014089C"/>
    <w:rsid w:val="0019640D"/>
    <w:rsid w:val="001F40EA"/>
    <w:rsid w:val="002450CD"/>
    <w:rsid w:val="002B32F4"/>
    <w:rsid w:val="002E51AB"/>
    <w:rsid w:val="002F54C7"/>
    <w:rsid w:val="003166C9"/>
    <w:rsid w:val="00324B44"/>
    <w:rsid w:val="00360C0B"/>
    <w:rsid w:val="0036562D"/>
    <w:rsid w:val="003A349A"/>
    <w:rsid w:val="003B4B88"/>
    <w:rsid w:val="003C7794"/>
    <w:rsid w:val="004976E0"/>
    <w:rsid w:val="004B7FFD"/>
    <w:rsid w:val="004F4BB4"/>
    <w:rsid w:val="005924E0"/>
    <w:rsid w:val="005A534A"/>
    <w:rsid w:val="005B7429"/>
    <w:rsid w:val="005E0D63"/>
    <w:rsid w:val="006810DF"/>
    <w:rsid w:val="006A4451"/>
    <w:rsid w:val="006B5667"/>
    <w:rsid w:val="00827C87"/>
    <w:rsid w:val="00960394"/>
    <w:rsid w:val="009D0D8C"/>
    <w:rsid w:val="00A154B1"/>
    <w:rsid w:val="00A20880"/>
    <w:rsid w:val="00A20D4B"/>
    <w:rsid w:val="00A352C8"/>
    <w:rsid w:val="00A602FC"/>
    <w:rsid w:val="00A80D40"/>
    <w:rsid w:val="00A92AD7"/>
    <w:rsid w:val="00AE02A6"/>
    <w:rsid w:val="00B40987"/>
    <w:rsid w:val="00B41C2B"/>
    <w:rsid w:val="00B7291D"/>
    <w:rsid w:val="00BF4C3E"/>
    <w:rsid w:val="00C11C00"/>
    <w:rsid w:val="00C20091"/>
    <w:rsid w:val="00C26D93"/>
    <w:rsid w:val="00C27141"/>
    <w:rsid w:val="00C61280"/>
    <w:rsid w:val="00C90572"/>
    <w:rsid w:val="00CC5211"/>
    <w:rsid w:val="00D32292"/>
    <w:rsid w:val="00D70033"/>
    <w:rsid w:val="00D71ABF"/>
    <w:rsid w:val="00D75435"/>
    <w:rsid w:val="00DA6C12"/>
    <w:rsid w:val="00DE5146"/>
    <w:rsid w:val="00DF2FBF"/>
    <w:rsid w:val="00E55857"/>
    <w:rsid w:val="00E6421A"/>
    <w:rsid w:val="00E657DC"/>
    <w:rsid w:val="00E6588F"/>
    <w:rsid w:val="00FB3270"/>
    <w:rsid w:val="00FE5C0F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0385DA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19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17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4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4F4B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DDE172932CA1C2469524ADDF03B9AD15" ma:contentTypeVersion="16" ma:contentTypeDescription="צור מסמך חדש." ma:contentTypeScope="" ma:versionID="381f3b3389db805699ed5daf49fb4b65">
  <xsd:schema xmlns:xsd="http://www.w3.org/2001/XMLSchema" xmlns:xs="http://www.w3.org/2001/XMLSchema" xmlns:p="http://schemas.microsoft.com/office/2006/metadata/properties" xmlns:ns1="http://schemas.microsoft.com/sharepoint/v3" xmlns:ns2="ee5cdb3a-330a-4dd3-af0b-4fab87d2f442" xmlns:ns3="17738aa4-56c1-4a1c-a87f-9c38be6ee029" targetNamespace="http://schemas.microsoft.com/office/2006/metadata/properties" ma:root="true" ma:fieldsID="4958d8fbc23ceab3b8f1c7ffa29951db" ns1:_="" ns2:_="" ns3:_="">
    <xsd:import namespace="http://schemas.microsoft.com/sharepoint/v3"/>
    <xsd:import namespace="ee5cdb3a-330a-4dd3-af0b-4fab87d2f442"/>
    <xsd:import namespace="17738aa4-56c1-4a1c-a87f-9c38be6ee029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2:_dlc_DocId" minOccurs="0"/>
                <xsd:element ref="ns2:_dlc_DocIdUrl" minOccurs="0"/>
                <xsd:element ref="ns2:_dlc_DocIdPersistId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OCR" minOccurs="0"/>
                <xsd:element ref="ns2:des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מאפייני מדיניות תאימות מאוחדת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פעולת ממשק משתמש של מדיניות תאימות מאוחדת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cdb3a-330a-4dd3-af0b-4fab87d2f442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מילות מפתח של ארגון" ma:fieldId="{23f27201-bee3-471e-b2e7-b64fd8b7ca38}" ma:taxonomyMulti="true" ma:sspId="a5e8ca31-bac2-4339-8951-f3574b30c22b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482b26c5-f799-423d-80ce-c9b52e4ca1db}" ma:internalName="TaxCatchAll" ma:showField="CatchAllData" ma:web="ee5cdb3a-330a-4dd3-af0b-4fab87d2f4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1" nillable="true" ma:displayName="ערך של מזהה מסמך" ma:description="הערך של מזהה המסמך שהוקצה לפריט זה." ma:indexed="true" ma:internalName="_dlc_DocId" ma:readOnly="true">
      <xsd:simpleType>
        <xsd:restriction base="dms:Text"/>
      </xsd:simpleType>
    </xsd:element>
    <xsd:element name="_dlc_DocIdUrl" ma:index="12" nillable="true" ma:displayName="מזהה מסמך" ma:description="קישור קבוע למסמך זה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desc" ma:index="25" nillable="true" ma:displayName="desc" ma:internalName="desc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38aa4-56c1-4a1c-a87f-9c38be6ee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תגיות תמונה" ma:readOnly="false" ma:fieldId="{5cf76f15-5ced-4ddc-b409-7134ff3c332f}" ma:taxonomyMulti="true" ma:sspId="a5e8ca31-bac2-4339-8951-f3574b30c2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סוג תוכן"/>
        <xsd:element ref="dc:title" minOccurs="0" maxOccurs="1" ma:index="3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ee5cdb3a-330a-4dd3-af0b-4fab87d2f442" xsi:nil="true"/>
    <desc xmlns="ee5cdb3a-330a-4dd3-af0b-4fab87d2f442" xsi:nil="true"/>
    <TaxKeywordTaxHTField xmlns="ee5cdb3a-330a-4dd3-af0b-4fab87d2f442">
      <Terms xmlns="http://schemas.microsoft.com/office/infopath/2007/PartnerControls"/>
    </TaxKeywordTaxHTField>
    <_ip_UnifiedCompliancePolicyProperties xmlns="http://schemas.microsoft.com/sharepoint/v3" xsi:nil="true"/>
    <lcf76f155ced4ddcb4097134ff3c332f xmlns="17738aa4-56c1-4a1c-a87f-9c38be6ee029">
      <Terms xmlns="http://schemas.microsoft.com/office/infopath/2007/PartnerControls"/>
    </lcf76f155ced4ddcb4097134ff3c332f>
    <_dlc_DocId xmlns="ee5cdb3a-330a-4dd3-af0b-4fab87d2f442">ADMIN-736472270-120584</_dlc_DocId>
    <_dlc_DocIdUrl xmlns="ee5cdb3a-330a-4dd3-af0b-4fab87d2f442">
      <Url>https://mekorot.sharepoint.com/sites/admin/iat/_layouts/15/DocIdRedir.aspx?ID=ADMIN-736472270-120584</Url>
      <Description>ADMIN-736472270-120584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CD259F-ADF5-45E7-B463-297C243506EF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C2847B15-C409-4074-8090-D5716DDAC2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e5cdb3a-330a-4dd3-af0b-4fab87d2f442"/>
    <ds:schemaRef ds:uri="17738aa4-56c1-4a1c-a87f-9c38be6ee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D9317C-7EE9-4F39-BBFE-641F3AB157A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e5cdb3a-330a-4dd3-af0b-4fab87d2f442"/>
    <ds:schemaRef ds:uri="17738aa4-56c1-4a1c-a87f-9c38be6ee029"/>
  </ds:schemaRefs>
</ds:datastoreItem>
</file>

<file path=customXml/itemProps4.xml><?xml version="1.0" encoding="utf-8"?>
<ds:datastoreItem xmlns:ds="http://schemas.openxmlformats.org/officeDocument/2006/customXml" ds:itemID="{6BC9ADCE-482C-406F-9DC3-586C44E8B6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10</Pages>
  <Words>2565</Words>
  <Characters>14621</Characters>
  <Application>Microsoft Office Word</Application>
  <DocSecurity>0</DocSecurity>
  <Lines>121</Lines>
  <Paragraphs>34</Paragraphs>
  <ScaleCrop>false</ScaleCrop>
  <Company/>
  <LinksUpToDate>false</LinksUpToDate>
  <CharactersWithSpaces>17152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זמיר עמית - חברת טלדור</dc:creator>
  <cp:keywords/>
  <dc:description/>
  <cp:lastModifiedBy>זמיר עמית - חברת טלדור</cp:lastModifiedBy>
  <cp:revision>194</cp:revision>
  <dcterms:created xsi:type="dcterms:W3CDTF">2026-06-21T10:34:00Z</dcterms:created>
  <dcterms:modified xsi:type="dcterms:W3CDTF">2026-06-21T12:12:00Z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0x010100DDE172932CA1C2469524ADDF03B9AD15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_dlc_DocIdItemGuid">
    <vt:lpwstr>ab6def82-d91f-431e-8e20-a7144f6752c0</vt:lpwstr>
  </property>
</Properties>
</file>