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7BF52" w14:textId="1AEE0917" w:rsidR="00933E0E" w:rsidRPr="00933E0E" w:rsidRDefault="00933E0E">
      <w:pPr>
        <w:rPr>
          <w:sz w:val="26"/>
          <w:szCs w:val="26"/>
        </w:rPr>
      </w:pPr>
      <w:r w:rsidRPr="00933E0E">
        <w:rPr>
          <w:sz w:val="26"/>
          <w:szCs w:val="26"/>
        </w:rPr>
        <w:t>14</w:t>
      </w:r>
      <w:r w:rsidR="00A65BC9">
        <w:rPr>
          <w:sz w:val="26"/>
          <w:szCs w:val="26"/>
        </w:rPr>
        <w:t>5</w:t>
      </w:r>
      <w:r w:rsidR="00C039FA">
        <w:rPr>
          <w:sz w:val="26"/>
          <w:szCs w:val="26"/>
        </w:rPr>
        <w:t>4</w:t>
      </w:r>
      <w:bookmarkStart w:id="0" w:name="_GoBack"/>
      <w:bookmarkEnd w:id="0"/>
      <w:r w:rsidR="001A64B7">
        <w:rPr>
          <w:sz w:val="26"/>
          <w:szCs w:val="26"/>
        </w:rPr>
        <w:t xml:space="preserve"> </w:t>
      </w:r>
      <w:r w:rsidRPr="00933E0E">
        <w:rPr>
          <w:sz w:val="26"/>
          <w:szCs w:val="26"/>
        </w:rPr>
        <w:t xml:space="preserve">words </w:t>
      </w:r>
    </w:p>
    <w:p w14:paraId="2FBA1018" w14:textId="7529BD15" w:rsidR="00782CF0" w:rsidRDefault="00782CF0">
      <w:pPr>
        <w:rPr>
          <w:b/>
          <w:sz w:val="26"/>
          <w:szCs w:val="26"/>
          <w:u w:val="single"/>
        </w:rPr>
      </w:pPr>
      <w:r w:rsidRPr="00782CF0">
        <w:rPr>
          <w:b/>
          <w:sz w:val="26"/>
          <w:szCs w:val="26"/>
          <w:u w:val="single"/>
        </w:rPr>
        <w:t>Introduction</w:t>
      </w:r>
    </w:p>
    <w:p w14:paraId="3F03F245" w14:textId="5F62E3D6" w:rsidR="009B48C6" w:rsidRPr="00CA79E9" w:rsidRDefault="00782CF0">
      <w:pPr>
        <w:rPr>
          <w:rFonts w:cstheme="minorHAnsi"/>
          <w:sz w:val="26"/>
          <w:szCs w:val="26"/>
        </w:rPr>
      </w:pPr>
      <w:r w:rsidRPr="00CA79E9">
        <w:rPr>
          <w:sz w:val="26"/>
          <w:szCs w:val="26"/>
        </w:rPr>
        <w:t>Ethylene</w:t>
      </w:r>
      <w:r w:rsidR="000F6ABF" w:rsidRPr="00CA79E9">
        <w:rPr>
          <w:sz w:val="26"/>
          <w:szCs w:val="26"/>
        </w:rPr>
        <w:t xml:space="preserve"> </w:t>
      </w:r>
      <w:r w:rsidRPr="00CA79E9">
        <w:rPr>
          <w:sz w:val="26"/>
          <w:szCs w:val="26"/>
        </w:rPr>
        <w:t xml:space="preserve">is </w:t>
      </w:r>
      <w:r w:rsidR="000F6ABF" w:rsidRPr="00CA79E9">
        <w:rPr>
          <w:sz w:val="26"/>
          <w:szCs w:val="26"/>
        </w:rPr>
        <w:t xml:space="preserve">a gaseous hormone with the molecular formula of </w:t>
      </w:r>
      <w:r w:rsidR="000F6ABF" w:rsidRPr="00CA79E9">
        <w:rPr>
          <w:rFonts w:cstheme="minorHAnsi"/>
          <w:sz w:val="26"/>
          <w:szCs w:val="26"/>
        </w:rPr>
        <w:t>C</w:t>
      </w:r>
      <w:r w:rsidR="000F6ABF" w:rsidRPr="00CA79E9">
        <w:rPr>
          <w:rFonts w:cstheme="minorHAnsi"/>
          <w:sz w:val="26"/>
          <w:szCs w:val="26"/>
          <w:vertAlign w:val="subscript"/>
        </w:rPr>
        <w:t>2</w:t>
      </w:r>
      <w:r w:rsidR="000F6ABF" w:rsidRPr="00CA79E9">
        <w:rPr>
          <w:rFonts w:cstheme="minorHAnsi"/>
          <w:sz w:val="26"/>
          <w:szCs w:val="26"/>
        </w:rPr>
        <w:t>H</w:t>
      </w:r>
      <w:r w:rsidR="000F6ABF" w:rsidRPr="00CA79E9">
        <w:rPr>
          <w:rFonts w:cstheme="minorHAnsi"/>
          <w:sz w:val="26"/>
          <w:szCs w:val="26"/>
          <w:vertAlign w:val="subscript"/>
        </w:rPr>
        <w:t xml:space="preserve">4. </w:t>
      </w:r>
      <w:r w:rsidR="004A1262" w:rsidRPr="00CA79E9">
        <w:rPr>
          <w:rFonts w:cstheme="minorHAnsi"/>
          <w:sz w:val="26"/>
          <w:szCs w:val="26"/>
        </w:rPr>
        <w:t>(</w:t>
      </w:r>
      <w:proofErr w:type="spellStart"/>
      <w:r w:rsidR="004A1262" w:rsidRPr="00CA79E9">
        <w:rPr>
          <w:rFonts w:cstheme="minorHAnsi"/>
          <w:sz w:val="26"/>
          <w:szCs w:val="26"/>
        </w:rPr>
        <w:t>Merchante</w:t>
      </w:r>
      <w:proofErr w:type="spellEnd"/>
      <w:r w:rsidR="004A1262" w:rsidRPr="00CA79E9">
        <w:rPr>
          <w:rFonts w:cstheme="minorHAnsi"/>
          <w:sz w:val="26"/>
          <w:szCs w:val="26"/>
        </w:rPr>
        <w:t xml:space="preserve"> et al, 2013). Ethylen</w:t>
      </w:r>
      <w:r w:rsidR="00582D69" w:rsidRPr="00CA79E9">
        <w:rPr>
          <w:rFonts w:cstheme="minorHAnsi"/>
          <w:sz w:val="26"/>
          <w:szCs w:val="26"/>
        </w:rPr>
        <w:t>e</w:t>
      </w:r>
      <w:r w:rsidR="00A4219C">
        <w:rPr>
          <w:rFonts w:cstheme="minorHAnsi"/>
          <w:sz w:val="26"/>
          <w:szCs w:val="26"/>
        </w:rPr>
        <w:t xml:space="preserve"> is involved in many</w:t>
      </w:r>
      <w:r w:rsidR="00582D69" w:rsidRPr="00CA79E9">
        <w:rPr>
          <w:rFonts w:cstheme="minorHAnsi"/>
          <w:sz w:val="26"/>
          <w:szCs w:val="26"/>
        </w:rPr>
        <w:t xml:space="preserve"> processes such as: seed germination; growth of seedlings; organ development</w:t>
      </w:r>
      <w:r w:rsidR="00A4219C">
        <w:rPr>
          <w:rFonts w:cstheme="minorHAnsi"/>
          <w:sz w:val="26"/>
          <w:szCs w:val="26"/>
        </w:rPr>
        <w:t>/</w:t>
      </w:r>
      <w:r w:rsidR="00582D69" w:rsidRPr="00CA79E9">
        <w:rPr>
          <w:rFonts w:cstheme="minorHAnsi"/>
          <w:sz w:val="26"/>
          <w:szCs w:val="26"/>
        </w:rPr>
        <w:t>senescence; leaf</w:t>
      </w:r>
      <w:r w:rsidR="00A4219C">
        <w:rPr>
          <w:rFonts w:cstheme="minorHAnsi"/>
          <w:sz w:val="26"/>
          <w:szCs w:val="26"/>
        </w:rPr>
        <w:t>/</w:t>
      </w:r>
      <w:r w:rsidR="00582D69" w:rsidRPr="00CA79E9">
        <w:rPr>
          <w:rFonts w:cstheme="minorHAnsi"/>
          <w:sz w:val="26"/>
          <w:szCs w:val="26"/>
        </w:rPr>
        <w:t>petal abscission; stress</w:t>
      </w:r>
      <w:r w:rsidR="00A4219C">
        <w:rPr>
          <w:rFonts w:cstheme="minorHAnsi"/>
          <w:sz w:val="26"/>
          <w:szCs w:val="26"/>
        </w:rPr>
        <w:t>/</w:t>
      </w:r>
      <w:r w:rsidR="00582D69" w:rsidRPr="00CA79E9">
        <w:rPr>
          <w:rFonts w:cstheme="minorHAnsi"/>
          <w:sz w:val="26"/>
          <w:szCs w:val="26"/>
        </w:rPr>
        <w:t>pathogen responses and fruit ripening (</w:t>
      </w:r>
      <w:proofErr w:type="spellStart"/>
      <w:r w:rsidR="00582D69" w:rsidRPr="00CA79E9">
        <w:rPr>
          <w:rFonts w:cstheme="minorHAnsi"/>
          <w:sz w:val="26"/>
          <w:szCs w:val="26"/>
        </w:rPr>
        <w:t>Merchante</w:t>
      </w:r>
      <w:proofErr w:type="spellEnd"/>
      <w:r w:rsidR="00582D69" w:rsidRPr="00CA79E9">
        <w:rPr>
          <w:rFonts w:cstheme="minorHAnsi"/>
          <w:sz w:val="26"/>
          <w:szCs w:val="26"/>
        </w:rPr>
        <w:t xml:space="preserve"> et al, 2013). </w:t>
      </w:r>
      <w:r w:rsidR="00A4219C">
        <w:rPr>
          <w:rFonts w:cstheme="minorHAnsi"/>
          <w:sz w:val="26"/>
          <w:szCs w:val="26"/>
        </w:rPr>
        <w:t xml:space="preserve">The </w:t>
      </w:r>
      <w:r w:rsidR="00582D69" w:rsidRPr="00CA79E9">
        <w:rPr>
          <w:rFonts w:cstheme="minorHAnsi"/>
          <w:sz w:val="26"/>
          <w:szCs w:val="26"/>
        </w:rPr>
        <w:t>main subject for this manuscript review</w:t>
      </w:r>
      <w:r w:rsidR="00A4219C">
        <w:rPr>
          <w:rFonts w:cstheme="minorHAnsi"/>
          <w:sz w:val="26"/>
          <w:szCs w:val="26"/>
        </w:rPr>
        <w:t xml:space="preserve"> is a paper focusing </w:t>
      </w:r>
      <w:r w:rsidR="009B48C6" w:rsidRPr="00CA79E9">
        <w:rPr>
          <w:rFonts w:cstheme="minorHAnsi"/>
          <w:sz w:val="26"/>
          <w:szCs w:val="26"/>
        </w:rPr>
        <w:t>on</w:t>
      </w:r>
      <w:r w:rsidR="00582D69" w:rsidRPr="00CA79E9">
        <w:rPr>
          <w:rFonts w:cstheme="minorHAnsi"/>
          <w:sz w:val="26"/>
          <w:szCs w:val="26"/>
        </w:rPr>
        <w:t xml:space="preserve"> ethylene’s effect on fruit ripening, specifically how degradation </w:t>
      </w:r>
      <w:r w:rsidR="00A4219C">
        <w:rPr>
          <w:rFonts w:cstheme="minorHAnsi"/>
          <w:sz w:val="26"/>
          <w:szCs w:val="26"/>
        </w:rPr>
        <w:t xml:space="preserve">of ethylene receptors </w:t>
      </w:r>
      <w:r w:rsidR="00582D69" w:rsidRPr="00CA79E9">
        <w:rPr>
          <w:rFonts w:cstheme="minorHAnsi"/>
          <w:sz w:val="26"/>
          <w:szCs w:val="26"/>
        </w:rPr>
        <w:t>controls the ripening of tomato fruit</w:t>
      </w:r>
      <w:r w:rsidR="00CC7ACB" w:rsidRPr="00CA79E9">
        <w:rPr>
          <w:rFonts w:cstheme="minorHAnsi"/>
          <w:sz w:val="26"/>
          <w:szCs w:val="26"/>
        </w:rPr>
        <w:t xml:space="preserve"> (</w:t>
      </w:r>
      <w:proofErr w:type="spellStart"/>
      <w:r w:rsidR="00CC7ACB" w:rsidRPr="00CA79E9">
        <w:rPr>
          <w:rFonts w:cstheme="minorHAnsi"/>
          <w:sz w:val="26"/>
          <w:szCs w:val="26"/>
        </w:rPr>
        <w:t>Kevany</w:t>
      </w:r>
      <w:proofErr w:type="spellEnd"/>
      <w:r w:rsidR="00CC7ACB" w:rsidRPr="00CA79E9">
        <w:rPr>
          <w:rFonts w:cstheme="minorHAnsi"/>
          <w:sz w:val="26"/>
          <w:szCs w:val="26"/>
        </w:rPr>
        <w:t xml:space="preserve"> et al, 2007). </w:t>
      </w:r>
      <w:r w:rsidR="00A4219C">
        <w:rPr>
          <w:rFonts w:cstheme="minorHAnsi"/>
          <w:sz w:val="26"/>
          <w:szCs w:val="26"/>
        </w:rPr>
        <w:t>An</w:t>
      </w:r>
      <w:r w:rsidR="00CC7ACB" w:rsidRPr="00CA79E9">
        <w:rPr>
          <w:rFonts w:cstheme="minorHAnsi"/>
          <w:sz w:val="26"/>
          <w:szCs w:val="26"/>
        </w:rPr>
        <w:t xml:space="preserve"> important model for the study of fruit development</w:t>
      </w:r>
      <w:r w:rsidR="00A65BC9">
        <w:rPr>
          <w:rFonts w:cstheme="minorHAnsi"/>
          <w:sz w:val="26"/>
          <w:szCs w:val="26"/>
        </w:rPr>
        <w:t>,</w:t>
      </w:r>
      <w:r w:rsidR="00CC7ACB" w:rsidRPr="00CA79E9">
        <w:rPr>
          <w:rFonts w:cstheme="minorHAnsi"/>
          <w:sz w:val="26"/>
          <w:szCs w:val="26"/>
        </w:rPr>
        <w:t xml:space="preserve"> specifically flesh</w:t>
      </w:r>
      <w:r w:rsidR="009B48C6" w:rsidRPr="00CA79E9">
        <w:rPr>
          <w:rFonts w:cstheme="minorHAnsi"/>
          <w:sz w:val="26"/>
          <w:szCs w:val="26"/>
        </w:rPr>
        <w:t xml:space="preserve">y </w:t>
      </w:r>
      <w:r w:rsidR="00CC7ACB" w:rsidRPr="00CA79E9">
        <w:rPr>
          <w:rFonts w:cstheme="minorHAnsi"/>
          <w:sz w:val="26"/>
          <w:szCs w:val="26"/>
        </w:rPr>
        <w:t>fruit</w:t>
      </w:r>
      <w:r w:rsidR="00A4219C">
        <w:rPr>
          <w:rFonts w:cstheme="minorHAnsi"/>
          <w:sz w:val="26"/>
          <w:szCs w:val="26"/>
        </w:rPr>
        <w:t xml:space="preserve">, is tomato </w:t>
      </w:r>
      <w:r w:rsidR="009B48C6" w:rsidRPr="00CA79E9">
        <w:rPr>
          <w:rFonts w:cstheme="minorHAnsi"/>
          <w:sz w:val="26"/>
          <w:szCs w:val="26"/>
        </w:rPr>
        <w:t>(</w:t>
      </w:r>
      <w:proofErr w:type="spellStart"/>
      <w:r w:rsidR="009B48C6" w:rsidRPr="00CA79E9">
        <w:rPr>
          <w:rFonts w:cstheme="minorHAnsi"/>
          <w:sz w:val="26"/>
          <w:szCs w:val="26"/>
        </w:rPr>
        <w:t>Kevany</w:t>
      </w:r>
      <w:proofErr w:type="spellEnd"/>
      <w:r w:rsidR="009B48C6" w:rsidRPr="00CA79E9">
        <w:rPr>
          <w:rFonts w:cstheme="minorHAnsi"/>
          <w:sz w:val="26"/>
          <w:szCs w:val="26"/>
        </w:rPr>
        <w:t xml:space="preserve"> et al, 2007). </w:t>
      </w:r>
      <w:r w:rsidR="00130004">
        <w:rPr>
          <w:rFonts w:cstheme="minorHAnsi"/>
          <w:sz w:val="26"/>
          <w:szCs w:val="26"/>
        </w:rPr>
        <w:t>In the tomato genome, s</w:t>
      </w:r>
      <w:r w:rsidR="009B48C6" w:rsidRPr="00CA79E9">
        <w:rPr>
          <w:rFonts w:cstheme="minorHAnsi"/>
          <w:sz w:val="26"/>
          <w:szCs w:val="26"/>
        </w:rPr>
        <w:t>everal genes</w:t>
      </w:r>
      <w:r w:rsidR="00A4219C">
        <w:rPr>
          <w:rFonts w:cstheme="minorHAnsi"/>
          <w:sz w:val="26"/>
          <w:szCs w:val="26"/>
        </w:rPr>
        <w:t xml:space="preserve"> </w:t>
      </w:r>
      <w:r w:rsidR="009B48C6" w:rsidRPr="00CA79E9">
        <w:rPr>
          <w:rFonts w:cstheme="minorHAnsi"/>
          <w:sz w:val="26"/>
          <w:szCs w:val="26"/>
        </w:rPr>
        <w:t>that regulate ripening by ethylene signal transduction</w:t>
      </w:r>
      <w:r w:rsidR="00A4219C">
        <w:rPr>
          <w:rFonts w:cstheme="minorHAnsi"/>
          <w:sz w:val="26"/>
          <w:szCs w:val="26"/>
        </w:rPr>
        <w:t xml:space="preserve"> have been identified</w:t>
      </w:r>
      <w:r w:rsidR="00130004">
        <w:rPr>
          <w:rFonts w:cstheme="minorHAnsi"/>
          <w:sz w:val="26"/>
          <w:szCs w:val="26"/>
        </w:rPr>
        <w:t xml:space="preserve"> </w:t>
      </w:r>
      <w:r w:rsidR="009B48C6" w:rsidRPr="00CA79E9">
        <w:rPr>
          <w:rFonts w:cstheme="minorHAnsi"/>
          <w:sz w:val="26"/>
          <w:szCs w:val="26"/>
        </w:rPr>
        <w:t>(</w:t>
      </w:r>
      <w:proofErr w:type="spellStart"/>
      <w:r w:rsidR="009B48C6" w:rsidRPr="00CA79E9">
        <w:rPr>
          <w:rFonts w:cstheme="minorHAnsi"/>
          <w:sz w:val="26"/>
          <w:szCs w:val="26"/>
        </w:rPr>
        <w:t>Karlova</w:t>
      </w:r>
      <w:proofErr w:type="spellEnd"/>
      <w:r w:rsidR="009B48C6" w:rsidRPr="00CA79E9">
        <w:rPr>
          <w:rFonts w:cstheme="minorHAnsi"/>
          <w:sz w:val="26"/>
          <w:szCs w:val="26"/>
        </w:rPr>
        <w:t xml:space="preserve"> et al, 2014). </w:t>
      </w:r>
      <w:r w:rsidR="006B7940">
        <w:rPr>
          <w:rFonts w:cstheme="minorHAnsi"/>
          <w:sz w:val="26"/>
          <w:szCs w:val="26"/>
        </w:rPr>
        <w:t xml:space="preserve"> At the onset of ripening, tomato and other climacteric fruit </w:t>
      </w:r>
      <w:r w:rsidR="005E5A43">
        <w:rPr>
          <w:rFonts w:cstheme="minorHAnsi"/>
          <w:sz w:val="26"/>
          <w:szCs w:val="26"/>
        </w:rPr>
        <w:t>like</w:t>
      </w:r>
      <w:r w:rsidR="006B7940">
        <w:rPr>
          <w:rFonts w:cstheme="minorHAnsi"/>
          <w:sz w:val="26"/>
          <w:szCs w:val="26"/>
        </w:rPr>
        <w:t xml:space="preserve"> apples, bananas, pears, mangoes and papaya, will have a rapid rise </w:t>
      </w:r>
      <w:r w:rsidR="00BE0CF7">
        <w:rPr>
          <w:rFonts w:cstheme="minorHAnsi"/>
          <w:sz w:val="26"/>
          <w:szCs w:val="26"/>
        </w:rPr>
        <w:t xml:space="preserve">in </w:t>
      </w:r>
      <w:r w:rsidR="006B7940">
        <w:rPr>
          <w:rFonts w:cstheme="minorHAnsi"/>
          <w:sz w:val="26"/>
          <w:szCs w:val="26"/>
        </w:rPr>
        <w:t>respiration and a burst of ethylene production (</w:t>
      </w:r>
      <w:proofErr w:type="spellStart"/>
      <w:r w:rsidR="006B7940">
        <w:rPr>
          <w:rFonts w:cstheme="minorHAnsi"/>
          <w:sz w:val="26"/>
          <w:szCs w:val="26"/>
        </w:rPr>
        <w:t>Karlova</w:t>
      </w:r>
      <w:proofErr w:type="spellEnd"/>
      <w:r w:rsidR="006B7940">
        <w:rPr>
          <w:rFonts w:cstheme="minorHAnsi"/>
          <w:sz w:val="26"/>
          <w:szCs w:val="26"/>
        </w:rPr>
        <w:t xml:space="preserve"> et al, 2014). </w:t>
      </w:r>
      <w:r w:rsidR="009B48C6" w:rsidRPr="00CA79E9">
        <w:rPr>
          <w:rFonts w:cstheme="minorHAnsi"/>
          <w:sz w:val="26"/>
          <w:szCs w:val="26"/>
        </w:rPr>
        <w:t xml:space="preserve">The specific objectives of this paper </w:t>
      </w:r>
      <w:r w:rsidR="009D27D1" w:rsidRPr="00CA79E9">
        <w:rPr>
          <w:rFonts w:cstheme="minorHAnsi"/>
          <w:sz w:val="26"/>
          <w:szCs w:val="26"/>
        </w:rPr>
        <w:t>are</w:t>
      </w:r>
      <w:r w:rsidR="009B48C6" w:rsidRPr="00CA79E9">
        <w:rPr>
          <w:rFonts w:cstheme="minorHAnsi"/>
          <w:sz w:val="26"/>
          <w:szCs w:val="26"/>
        </w:rPr>
        <w:t xml:space="preserve"> to show how a reduction of LeETR4 or LeETR6</w:t>
      </w:r>
      <w:r w:rsidR="009D27D1" w:rsidRPr="00CA79E9">
        <w:rPr>
          <w:rFonts w:cstheme="minorHAnsi"/>
          <w:sz w:val="26"/>
          <w:szCs w:val="26"/>
        </w:rPr>
        <w:t xml:space="preserve"> levels, two</w:t>
      </w:r>
      <w:r w:rsidR="00C73632" w:rsidRPr="00CA79E9">
        <w:rPr>
          <w:rFonts w:cstheme="minorHAnsi"/>
          <w:sz w:val="26"/>
          <w:szCs w:val="26"/>
        </w:rPr>
        <w:t xml:space="preserve"> of the six</w:t>
      </w:r>
      <w:r w:rsidR="009D27D1" w:rsidRPr="00CA79E9">
        <w:rPr>
          <w:rFonts w:cstheme="minorHAnsi"/>
          <w:sz w:val="26"/>
          <w:szCs w:val="26"/>
        </w:rPr>
        <w:t xml:space="preserve"> ethylene receptors, </w:t>
      </w:r>
      <w:r w:rsidR="006B7940">
        <w:rPr>
          <w:rFonts w:cstheme="minorHAnsi"/>
          <w:sz w:val="26"/>
          <w:szCs w:val="26"/>
        </w:rPr>
        <w:t xml:space="preserve">lead to </w:t>
      </w:r>
      <w:r w:rsidR="009D27D1" w:rsidRPr="00CA79E9">
        <w:rPr>
          <w:rFonts w:cstheme="minorHAnsi"/>
          <w:sz w:val="26"/>
          <w:szCs w:val="26"/>
        </w:rPr>
        <w:t>an early-ripening phenotype</w:t>
      </w:r>
      <w:r w:rsidR="00EE218C" w:rsidRPr="00CA79E9">
        <w:rPr>
          <w:rFonts w:cstheme="minorHAnsi"/>
          <w:sz w:val="26"/>
          <w:szCs w:val="26"/>
        </w:rPr>
        <w:t xml:space="preserve"> (</w:t>
      </w:r>
      <w:proofErr w:type="spellStart"/>
      <w:r w:rsidR="00EE218C" w:rsidRPr="00CA79E9">
        <w:rPr>
          <w:rFonts w:cstheme="minorHAnsi"/>
          <w:sz w:val="26"/>
          <w:szCs w:val="26"/>
        </w:rPr>
        <w:t>Kevany</w:t>
      </w:r>
      <w:proofErr w:type="spellEnd"/>
      <w:r w:rsidR="00EE218C" w:rsidRPr="00CA79E9">
        <w:rPr>
          <w:rFonts w:cstheme="minorHAnsi"/>
          <w:sz w:val="26"/>
          <w:szCs w:val="26"/>
        </w:rPr>
        <w:t xml:space="preserve"> et al, 2007)</w:t>
      </w:r>
      <w:r w:rsidR="009D27D1" w:rsidRPr="00CA79E9">
        <w:rPr>
          <w:rFonts w:cstheme="minorHAnsi"/>
          <w:sz w:val="26"/>
          <w:szCs w:val="26"/>
        </w:rPr>
        <w:t xml:space="preserve">. Secondly, the paper </w:t>
      </w:r>
      <w:r w:rsidR="00B530E9" w:rsidRPr="00CA79E9">
        <w:rPr>
          <w:rFonts w:cstheme="minorHAnsi"/>
          <w:sz w:val="26"/>
          <w:szCs w:val="26"/>
        </w:rPr>
        <w:t>pro</w:t>
      </w:r>
      <w:r w:rsidR="00B530E9">
        <w:rPr>
          <w:rFonts w:cstheme="minorHAnsi"/>
          <w:sz w:val="26"/>
          <w:szCs w:val="26"/>
        </w:rPr>
        <w:t>poses</w:t>
      </w:r>
      <w:r w:rsidR="009D27D1" w:rsidRPr="00CA79E9">
        <w:rPr>
          <w:rFonts w:cstheme="minorHAnsi"/>
          <w:sz w:val="26"/>
          <w:szCs w:val="26"/>
        </w:rPr>
        <w:t xml:space="preserve"> that receptors are degraded rapidly</w:t>
      </w:r>
      <w:r w:rsidR="006B7940">
        <w:rPr>
          <w:rFonts w:cstheme="minorHAnsi"/>
          <w:sz w:val="26"/>
          <w:szCs w:val="26"/>
        </w:rPr>
        <w:t xml:space="preserve"> </w:t>
      </w:r>
      <w:r w:rsidR="009D27D1" w:rsidRPr="00CA79E9">
        <w:rPr>
          <w:rFonts w:cstheme="minorHAnsi"/>
          <w:sz w:val="26"/>
          <w:szCs w:val="26"/>
        </w:rPr>
        <w:t xml:space="preserve">through </w:t>
      </w:r>
      <w:r w:rsidR="006B7940">
        <w:rPr>
          <w:rFonts w:cstheme="minorHAnsi"/>
          <w:sz w:val="26"/>
          <w:szCs w:val="26"/>
        </w:rPr>
        <w:t xml:space="preserve">the </w:t>
      </w:r>
      <w:r w:rsidR="009D27D1" w:rsidRPr="00CA79E9">
        <w:rPr>
          <w:rFonts w:cstheme="minorHAnsi"/>
          <w:sz w:val="26"/>
          <w:szCs w:val="26"/>
        </w:rPr>
        <w:t>26S proteasome-development pathway</w:t>
      </w:r>
      <w:r w:rsidR="00EE218C" w:rsidRPr="00CA79E9">
        <w:rPr>
          <w:rFonts w:cstheme="minorHAnsi"/>
          <w:sz w:val="26"/>
          <w:szCs w:val="26"/>
        </w:rPr>
        <w:t xml:space="preserve"> (</w:t>
      </w:r>
      <w:proofErr w:type="spellStart"/>
      <w:r w:rsidR="00EE218C" w:rsidRPr="00CA79E9">
        <w:rPr>
          <w:rFonts w:cstheme="minorHAnsi"/>
          <w:sz w:val="26"/>
          <w:szCs w:val="26"/>
        </w:rPr>
        <w:t>Kevany</w:t>
      </w:r>
      <w:proofErr w:type="spellEnd"/>
      <w:r w:rsidR="00EE218C" w:rsidRPr="00CA79E9">
        <w:rPr>
          <w:rFonts w:cstheme="minorHAnsi"/>
          <w:sz w:val="26"/>
          <w:szCs w:val="26"/>
        </w:rPr>
        <w:t xml:space="preserve"> et al, 2007)</w:t>
      </w:r>
      <w:r w:rsidR="009D27D1" w:rsidRPr="00CA79E9">
        <w:rPr>
          <w:rFonts w:cstheme="minorHAnsi"/>
          <w:sz w:val="26"/>
          <w:szCs w:val="26"/>
        </w:rPr>
        <w:t>.</w:t>
      </w:r>
      <w:r w:rsidR="003778AE">
        <w:rPr>
          <w:rFonts w:cstheme="minorHAnsi"/>
          <w:sz w:val="26"/>
          <w:szCs w:val="26"/>
        </w:rPr>
        <w:t xml:space="preserve"> </w:t>
      </w:r>
      <w:r w:rsidR="009D27D1" w:rsidRPr="00CA79E9">
        <w:rPr>
          <w:rFonts w:cstheme="minorHAnsi"/>
          <w:sz w:val="26"/>
          <w:szCs w:val="26"/>
        </w:rPr>
        <w:t>Thirdly, the paper pro</w:t>
      </w:r>
      <w:r w:rsidR="00B530E9">
        <w:rPr>
          <w:rFonts w:cstheme="minorHAnsi"/>
          <w:sz w:val="26"/>
          <w:szCs w:val="26"/>
        </w:rPr>
        <w:t xml:space="preserve">poses </w:t>
      </w:r>
      <w:r w:rsidR="009D27D1" w:rsidRPr="00CA79E9">
        <w:rPr>
          <w:rFonts w:cstheme="minorHAnsi"/>
          <w:sz w:val="26"/>
          <w:szCs w:val="26"/>
        </w:rPr>
        <w:t xml:space="preserve">that </w:t>
      </w:r>
      <w:r w:rsidR="006B7940">
        <w:rPr>
          <w:rFonts w:cstheme="minorHAnsi"/>
          <w:sz w:val="26"/>
          <w:szCs w:val="26"/>
        </w:rPr>
        <w:t xml:space="preserve">by </w:t>
      </w:r>
      <w:r w:rsidR="009D27D1" w:rsidRPr="00CA79E9">
        <w:rPr>
          <w:rFonts w:cstheme="minorHAnsi"/>
          <w:sz w:val="26"/>
          <w:szCs w:val="26"/>
        </w:rPr>
        <w:t>exposing ethylene to immature fruit and measuring the cumulative ethylene response</w:t>
      </w:r>
      <w:r w:rsidR="00B530E9">
        <w:rPr>
          <w:rFonts w:cstheme="minorHAnsi"/>
          <w:sz w:val="26"/>
          <w:szCs w:val="26"/>
        </w:rPr>
        <w:t>,</w:t>
      </w:r>
      <w:r w:rsidR="009D27D1" w:rsidRPr="00CA79E9">
        <w:rPr>
          <w:rFonts w:cstheme="minorHAnsi"/>
          <w:sz w:val="26"/>
          <w:szCs w:val="26"/>
        </w:rPr>
        <w:t xml:space="preserve"> </w:t>
      </w:r>
      <w:r w:rsidR="006B7940">
        <w:rPr>
          <w:rFonts w:cstheme="minorHAnsi"/>
          <w:sz w:val="26"/>
          <w:szCs w:val="26"/>
        </w:rPr>
        <w:t xml:space="preserve">this proves </w:t>
      </w:r>
      <w:r w:rsidR="009D27D1" w:rsidRPr="00CA79E9">
        <w:rPr>
          <w:rFonts w:cstheme="minorHAnsi"/>
          <w:sz w:val="26"/>
          <w:szCs w:val="26"/>
        </w:rPr>
        <w:t>receptor levels control the timing for the onset of fruit ripening</w:t>
      </w:r>
      <w:r w:rsidR="00EE218C" w:rsidRPr="00CA79E9">
        <w:rPr>
          <w:rFonts w:cstheme="minorHAnsi"/>
          <w:sz w:val="26"/>
          <w:szCs w:val="26"/>
        </w:rPr>
        <w:t xml:space="preserve"> (</w:t>
      </w:r>
      <w:proofErr w:type="spellStart"/>
      <w:r w:rsidR="00EE218C" w:rsidRPr="00CA79E9">
        <w:rPr>
          <w:rFonts w:cstheme="minorHAnsi"/>
          <w:sz w:val="26"/>
          <w:szCs w:val="26"/>
        </w:rPr>
        <w:t>Kevany</w:t>
      </w:r>
      <w:proofErr w:type="spellEnd"/>
      <w:r w:rsidR="00EE218C" w:rsidRPr="00CA79E9">
        <w:rPr>
          <w:rFonts w:cstheme="minorHAnsi"/>
          <w:sz w:val="26"/>
          <w:szCs w:val="26"/>
        </w:rPr>
        <w:t xml:space="preserve"> et al, 2007)</w:t>
      </w:r>
      <w:r w:rsidR="009D27D1" w:rsidRPr="00CA79E9">
        <w:rPr>
          <w:rFonts w:cstheme="minorHAnsi"/>
          <w:sz w:val="26"/>
          <w:szCs w:val="26"/>
        </w:rPr>
        <w:t xml:space="preserve">. </w:t>
      </w:r>
    </w:p>
    <w:p w14:paraId="2C075AD6" w14:textId="313495CA" w:rsidR="00EE218C" w:rsidRDefault="00EE218C">
      <w:pPr>
        <w:rPr>
          <w:rFonts w:cstheme="minorHAnsi"/>
          <w:sz w:val="24"/>
          <w:szCs w:val="24"/>
        </w:rPr>
      </w:pPr>
    </w:p>
    <w:p w14:paraId="49633C40" w14:textId="79816EFF" w:rsidR="00EE218C" w:rsidRDefault="00EE218C">
      <w:pPr>
        <w:rPr>
          <w:rFonts w:cstheme="minorHAnsi"/>
          <w:b/>
          <w:sz w:val="26"/>
          <w:szCs w:val="26"/>
          <w:u w:val="single"/>
        </w:rPr>
      </w:pPr>
      <w:r w:rsidRPr="00EE218C">
        <w:rPr>
          <w:rFonts w:cstheme="minorHAnsi"/>
          <w:b/>
          <w:sz w:val="26"/>
          <w:szCs w:val="26"/>
          <w:u w:val="single"/>
        </w:rPr>
        <w:t xml:space="preserve">Research Summary </w:t>
      </w:r>
    </w:p>
    <w:p w14:paraId="758C2D5C" w14:textId="75D0763F" w:rsidR="00EE218C" w:rsidRDefault="008E303A">
      <w:pPr>
        <w:rPr>
          <w:rFonts w:cstheme="minorHAnsi"/>
          <w:sz w:val="26"/>
          <w:szCs w:val="26"/>
        </w:rPr>
      </w:pPr>
      <w:r>
        <w:rPr>
          <w:rFonts w:cstheme="minorHAnsi"/>
          <w:sz w:val="26"/>
          <w:szCs w:val="26"/>
        </w:rPr>
        <w:t xml:space="preserve">Figure 1 </w:t>
      </w:r>
      <w:r w:rsidR="00171061">
        <w:rPr>
          <w:rFonts w:cstheme="minorHAnsi"/>
          <w:sz w:val="26"/>
          <w:szCs w:val="26"/>
        </w:rPr>
        <w:t>shows results of q</w:t>
      </w:r>
      <w:r w:rsidR="00EB0EF6">
        <w:rPr>
          <w:rFonts w:cstheme="minorHAnsi"/>
          <w:sz w:val="26"/>
          <w:szCs w:val="26"/>
        </w:rPr>
        <w:t>uantitative reverse transcription</w:t>
      </w:r>
      <w:r w:rsidR="00753CB7">
        <w:rPr>
          <w:rFonts w:cstheme="minorHAnsi"/>
          <w:sz w:val="26"/>
          <w:szCs w:val="26"/>
        </w:rPr>
        <w:t xml:space="preserve"> </w:t>
      </w:r>
      <w:r w:rsidR="00EB0EF6">
        <w:rPr>
          <w:rFonts w:cstheme="minorHAnsi"/>
          <w:sz w:val="26"/>
          <w:szCs w:val="26"/>
        </w:rPr>
        <w:t xml:space="preserve">polymerase chain reaction (QRT-PCR) </w:t>
      </w:r>
      <w:r w:rsidR="000F3548">
        <w:rPr>
          <w:rFonts w:cstheme="minorHAnsi"/>
          <w:sz w:val="26"/>
          <w:szCs w:val="26"/>
        </w:rPr>
        <w:t xml:space="preserve">examining </w:t>
      </w:r>
      <w:r w:rsidR="002C58B0">
        <w:rPr>
          <w:rFonts w:cstheme="minorHAnsi"/>
          <w:sz w:val="26"/>
          <w:szCs w:val="26"/>
        </w:rPr>
        <w:t xml:space="preserve">mRNA expression for all six </w:t>
      </w:r>
      <w:r w:rsidR="00393C9A">
        <w:rPr>
          <w:rFonts w:cstheme="minorHAnsi"/>
          <w:sz w:val="26"/>
          <w:szCs w:val="26"/>
        </w:rPr>
        <w:t>ethylene receptors</w:t>
      </w:r>
      <w:r w:rsidR="00BA1C9D">
        <w:rPr>
          <w:rFonts w:cstheme="minorHAnsi"/>
          <w:sz w:val="26"/>
          <w:szCs w:val="26"/>
        </w:rPr>
        <w:t xml:space="preserve">. </w:t>
      </w:r>
      <w:r w:rsidR="002C58B0">
        <w:rPr>
          <w:rFonts w:cstheme="minorHAnsi"/>
          <w:sz w:val="26"/>
          <w:szCs w:val="26"/>
        </w:rPr>
        <w:t xml:space="preserve">There was low expression for all </w:t>
      </w:r>
      <w:r w:rsidR="004D5720">
        <w:rPr>
          <w:rFonts w:cstheme="minorHAnsi"/>
          <w:sz w:val="26"/>
          <w:szCs w:val="26"/>
        </w:rPr>
        <w:t xml:space="preserve">receptors </w:t>
      </w:r>
      <w:r w:rsidR="002C58B0">
        <w:rPr>
          <w:rFonts w:cstheme="minorHAnsi"/>
          <w:sz w:val="26"/>
          <w:szCs w:val="26"/>
        </w:rPr>
        <w:t>in immature stages but a significant increase in NR, ETR4 and ETR6 transcripts when in mature stages</w:t>
      </w:r>
      <w:r w:rsidR="00F35783">
        <w:rPr>
          <w:rFonts w:cstheme="minorHAnsi"/>
          <w:sz w:val="26"/>
          <w:szCs w:val="26"/>
        </w:rPr>
        <w:t>. The i</w:t>
      </w:r>
      <w:r w:rsidR="004778CE">
        <w:rPr>
          <w:rFonts w:cstheme="minorHAnsi"/>
          <w:sz w:val="26"/>
          <w:szCs w:val="26"/>
        </w:rPr>
        <w:t xml:space="preserve">ncrease in mRNA during </w:t>
      </w:r>
      <w:r w:rsidR="00F35783">
        <w:rPr>
          <w:rFonts w:cstheme="minorHAnsi"/>
          <w:sz w:val="26"/>
          <w:szCs w:val="26"/>
        </w:rPr>
        <w:t xml:space="preserve">an </w:t>
      </w:r>
      <w:r w:rsidR="004778CE">
        <w:rPr>
          <w:rFonts w:cstheme="minorHAnsi"/>
          <w:sz w:val="26"/>
          <w:szCs w:val="26"/>
        </w:rPr>
        <w:t>ethylene-dependent process suggests more receptors</w:t>
      </w:r>
      <w:r w:rsidR="00F35783">
        <w:rPr>
          <w:rFonts w:cstheme="minorHAnsi"/>
          <w:sz w:val="26"/>
          <w:szCs w:val="26"/>
        </w:rPr>
        <w:t xml:space="preserve"> </w:t>
      </w:r>
      <w:r w:rsidR="004778CE">
        <w:rPr>
          <w:rFonts w:cstheme="minorHAnsi"/>
          <w:sz w:val="26"/>
          <w:szCs w:val="26"/>
        </w:rPr>
        <w:t>make</w:t>
      </w:r>
      <w:r w:rsidR="00F35783">
        <w:rPr>
          <w:rFonts w:cstheme="minorHAnsi"/>
          <w:sz w:val="26"/>
          <w:szCs w:val="26"/>
        </w:rPr>
        <w:t>s</w:t>
      </w:r>
      <w:r w:rsidR="004778CE">
        <w:rPr>
          <w:rFonts w:cstheme="minorHAnsi"/>
          <w:sz w:val="26"/>
          <w:szCs w:val="26"/>
        </w:rPr>
        <w:t xml:space="preserve"> fruit less sensitive to ethylene</w:t>
      </w:r>
      <w:r w:rsidR="00E1245B">
        <w:rPr>
          <w:rFonts w:cstheme="minorHAnsi"/>
          <w:sz w:val="26"/>
          <w:szCs w:val="26"/>
        </w:rPr>
        <w:t xml:space="preserve">, </w:t>
      </w:r>
      <w:r w:rsidR="004778CE">
        <w:rPr>
          <w:rFonts w:cstheme="minorHAnsi"/>
          <w:sz w:val="26"/>
          <w:szCs w:val="26"/>
        </w:rPr>
        <w:t>directly conflicting the receptor signalling model.</w:t>
      </w:r>
      <w:r w:rsidR="0009718C">
        <w:rPr>
          <w:rFonts w:cstheme="minorHAnsi"/>
          <w:sz w:val="26"/>
          <w:szCs w:val="26"/>
        </w:rPr>
        <w:t xml:space="preserve"> </w:t>
      </w:r>
      <w:r w:rsidR="004778CE">
        <w:rPr>
          <w:rFonts w:cstheme="minorHAnsi"/>
          <w:sz w:val="26"/>
          <w:szCs w:val="26"/>
        </w:rPr>
        <w:t xml:space="preserve">Since it is known that ETR4 and NR </w:t>
      </w:r>
      <w:r w:rsidR="00100BC2">
        <w:rPr>
          <w:rFonts w:cstheme="minorHAnsi"/>
          <w:sz w:val="26"/>
          <w:szCs w:val="26"/>
        </w:rPr>
        <w:t>are ethylene-inducible in fruit tissue</w:t>
      </w:r>
      <w:r w:rsidR="00985C46">
        <w:rPr>
          <w:rFonts w:cstheme="minorHAnsi"/>
          <w:sz w:val="26"/>
          <w:szCs w:val="26"/>
        </w:rPr>
        <w:t xml:space="preserve"> (Ciardi et al, 2000)</w:t>
      </w:r>
      <w:r w:rsidR="00100BC2">
        <w:rPr>
          <w:rFonts w:cstheme="minorHAnsi"/>
          <w:sz w:val="26"/>
          <w:szCs w:val="26"/>
        </w:rPr>
        <w:t>,</w:t>
      </w:r>
      <w:r w:rsidR="00E1245B">
        <w:rPr>
          <w:rFonts w:cstheme="minorHAnsi"/>
          <w:sz w:val="26"/>
          <w:szCs w:val="26"/>
        </w:rPr>
        <w:t xml:space="preserve"> </w:t>
      </w:r>
      <w:r w:rsidR="000E7D1B">
        <w:rPr>
          <w:rFonts w:cstheme="minorHAnsi"/>
          <w:sz w:val="26"/>
          <w:szCs w:val="26"/>
        </w:rPr>
        <w:t xml:space="preserve">the </w:t>
      </w:r>
      <w:r w:rsidR="003020D1">
        <w:rPr>
          <w:rFonts w:cstheme="minorHAnsi"/>
          <w:sz w:val="26"/>
          <w:szCs w:val="26"/>
        </w:rPr>
        <w:t xml:space="preserve">rise in the </w:t>
      </w:r>
      <w:r w:rsidR="006570E9">
        <w:rPr>
          <w:rFonts w:cstheme="minorHAnsi"/>
          <w:sz w:val="26"/>
          <w:szCs w:val="26"/>
        </w:rPr>
        <w:t>mRNA transcripts</w:t>
      </w:r>
      <w:r w:rsidR="003020D1">
        <w:rPr>
          <w:rFonts w:cstheme="minorHAnsi"/>
          <w:sz w:val="26"/>
          <w:szCs w:val="26"/>
        </w:rPr>
        <w:t xml:space="preserve"> may be due to increased ethylene productio</w:t>
      </w:r>
      <w:r w:rsidR="00A311D7">
        <w:rPr>
          <w:rFonts w:cstheme="minorHAnsi"/>
          <w:sz w:val="26"/>
          <w:szCs w:val="26"/>
        </w:rPr>
        <w:t xml:space="preserve">n. </w:t>
      </w:r>
      <w:r w:rsidR="00E3378E">
        <w:rPr>
          <w:rFonts w:cstheme="minorHAnsi"/>
          <w:sz w:val="26"/>
          <w:szCs w:val="26"/>
        </w:rPr>
        <w:t>They tested this by QRT-PCR of immature</w:t>
      </w:r>
      <w:r w:rsidR="00A311D7">
        <w:rPr>
          <w:rFonts w:cstheme="minorHAnsi"/>
          <w:sz w:val="26"/>
          <w:szCs w:val="26"/>
        </w:rPr>
        <w:t xml:space="preserve"> fruit tissue </w:t>
      </w:r>
      <w:r w:rsidR="00E3378E">
        <w:rPr>
          <w:rFonts w:cstheme="minorHAnsi"/>
          <w:sz w:val="26"/>
          <w:szCs w:val="26"/>
        </w:rPr>
        <w:t>treated with ethylene</w:t>
      </w:r>
      <w:r w:rsidR="00BD0C8D">
        <w:rPr>
          <w:rFonts w:cstheme="minorHAnsi"/>
          <w:sz w:val="26"/>
          <w:szCs w:val="26"/>
        </w:rPr>
        <w:t>, the results of which were shown in Figure 2</w:t>
      </w:r>
      <w:r w:rsidR="00085F7D">
        <w:rPr>
          <w:rFonts w:cstheme="minorHAnsi"/>
          <w:sz w:val="26"/>
          <w:szCs w:val="26"/>
        </w:rPr>
        <w:t xml:space="preserve">. NR, ETR4 and ETR6 </w:t>
      </w:r>
      <w:r w:rsidR="00E3378E">
        <w:rPr>
          <w:rFonts w:cstheme="minorHAnsi"/>
          <w:sz w:val="26"/>
          <w:szCs w:val="26"/>
        </w:rPr>
        <w:t>had high levels of mRNA transcripts</w:t>
      </w:r>
      <w:r w:rsidR="00761DB4">
        <w:rPr>
          <w:rFonts w:cstheme="minorHAnsi"/>
          <w:sz w:val="26"/>
          <w:szCs w:val="26"/>
        </w:rPr>
        <w:t xml:space="preserve"> while ETR1, ETR2 and ETR5 </w:t>
      </w:r>
      <w:r w:rsidR="00223833">
        <w:rPr>
          <w:rFonts w:cstheme="minorHAnsi"/>
          <w:sz w:val="26"/>
          <w:szCs w:val="26"/>
        </w:rPr>
        <w:t>had a slight increase</w:t>
      </w:r>
      <w:r w:rsidR="000A4B38">
        <w:rPr>
          <w:rFonts w:cstheme="minorHAnsi"/>
          <w:sz w:val="26"/>
          <w:szCs w:val="26"/>
        </w:rPr>
        <w:t xml:space="preserve">. </w:t>
      </w:r>
      <w:r w:rsidR="001E3B5A">
        <w:rPr>
          <w:rFonts w:cstheme="minorHAnsi"/>
          <w:sz w:val="26"/>
          <w:szCs w:val="26"/>
        </w:rPr>
        <w:t xml:space="preserve">Due to this, they decided that the earlier rise in expression </w:t>
      </w:r>
      <w:r w:rsidR="00223833">
        <w:rPr>
          <w:rFonts w:cstheme="minorHAnsi"/>
          <w:sz w:val="26"/>
          <w:szCs w:val="26"/>
        </w:rPr>
        <w:t xml:space="preserve">for the NR, ETR4 and ETR6 </w:t>
      </w:r>
      <w:r w:rsidR="001E3B5A">
        <w:rPr>
          <w:rFonts w:cstheme="minorHAnsi"/>
          <w:sz w:val="26"/>
          <w:szCs w:val="26"/>
        </w:rPr>
        <w:t xml:space="preserve">receptors </w:t>
      </w:r>
      <w:r w:rsidR="008E1E9A">
        <w:rPr>
          <w:rFonts w:cstheme="minorHAnsi"/>
          <w:sz w:val="26"/>
          <w:szCs w:val="26"/>
        </w:rPr>
        <w:t xml:space="preserve">was due to ethylene </w:t>
      </w:r>
      <w:r w:rsidR="007D0071">
        <w:rPr>
          <w:rFonts w:cstheme="minorHAnsi"/>
          <w:sz w:val="26"/>
          <w:szCs w:val="26"/>
        </w:rPr>
        <w:t xml:space="preserve">produced as the fruit matured. </w:t>
      </w:r>
    </w:p>
    <w:p w14:paraId="08AFD868" w14:textId="163BE477" w:rsidR="006762D1" w:rsidRDefault="00B42D64">
      <w:pPr>
        <w:rPr>
          <w:rFonts w:cstheme="minorHAnsi"/>
          <w:sz w:val="26"/>
          <w:szCs w:val="26"/>
        </w:rPr>
      </w:pPr>
      <w:r>
        <w:rPr>
          <w:rFonts w:cstheme="minorHAnsi"/>
          <w:sz w:val="26"/>
          <w:szCs w:val="26"/>
        </w:rPr>
        <w:t xml:space="preserve">LeETR6 antisense lines </w:t>
      </w:r>
      <w:r w:rsidR="005B03FD">
        <w:rPr>
          <w:rFonts w:cstheme="minorHAnsi"/>
          <w:sz w:val="26"/>
          <w:szCs w:val="26"/>
        </w:rPr>
        <w:t xml:space="preserve">were generated and compared to </w:t>
      </w:r>
      <w:r w:rsidR="004819EA">
        <w:rPr>
          <w:rFonts w:cstheme="minorHAnsi"/>
          <w:sz w:val="26"/>
          <w:szCs w:val="26"/>
        </w:rPr>
        <w:t>LeETR4 antisense lines</w:t>
      </w:r>
      <w:r w:rsidR="001F48FC">
        <w:rPr>
          <w:rFonts w:cstheme="minorHAnsi"/>
          <w:sz w:val="26"/>
          <w:szCs w:val="26"/>
        </w:rPr>
        <w:t xml:space="preserve">. They grew plants </w:t>
      </w:r>
      <w:r w:rsidR="00CB1C0F">
        <w:rPr>
          <w:rFonts w:cstheme="minorHAnsi"/>
          <w:sz w:val="26"/>
          <w:szCs w:val="26"/>
        </w:rPr>
        <w:t xml:space="preserve">with low levels of LeETR6 and </w:t>
      </w:r>
      <w:r w:rsidR="00106D94">
        <w:rPr>
          <w:rFonts w:cstheme="minorHAnsi"/>
          <w:sz w:val="26"/>
          <w:szCs w:val="26"/>
        </w:rPr>
        <w:t>observed</w:t>
      </w:r>
      <w:r w:rsidR="00CB1C0F">
        <w:rPr>
          <w:rFonts w:cstheme="minorHAnsi"/>
          <w:sz w:val="26"/>
          <w:szCs w:val="26"/>
        </w:rPr>
        <w:t xml:space="preserve"> epinastic leaf growth and </w:t>
      </w:r>
      <w:r w:rsidR="00CB1C0F">
        <w:rPr>
          <w:rFonts w:cstheme="minorHAnsi"/>
          <w:sz w:val="26"/>
          <w:szCs w:val="26"/>
        </w:rPr>
        <w:lastRenderedPageBreak/>
        <w:t>premature flower senescence</w:t>
      </w:r>
      <w:r w:rsidR="007A5D0D">
        <w:rPr>
          <w:rFonts w:cstheme="minorHAnsi"/>
          <w:sz w:val="26"/>
          <w:szCs w:val="26"/>
        </w:rPr>
        <w:t xml:space="preserve">, </w:t>
      </w:r>
      <w:r w:rsidR="007E592A">
        <w:rPr>
          <w:rFonts w:cstheme="minorHAnsi"/>
          <w:sz w:val="26"/>
          <w:szCs w:val="26"/>
        </w:rPr>
        <w:t xml:space="preserve">similar phenotypes to </w:t>
      </w:r>
      <w:r w:rsidR="007A5D0D">
        <w:rPr>
          <w:rFonts w:cstheme="minorHAnsi"/>
          <w:sz w:val="26"/>
          <w:szCs w:val="26"/>
        </w:rPr>
        <w:t>LeETR4</w:t>
      </w:r>
      <w:r w:rsidR="005B03FD">
        <w:rPr>
          <w:rFonts w:cstheme="minorHAnsi"/>
          <w:sz w:val="26"/>
          <w:szCs w:val="26"/>
        </w:rPr>
        <w:t xml:space="preserve">, as described in Figure 3 and Table 1. </w:t>
      </w:r>
      <w:r w:rsidR="005D266A">
        <w:rPr>
          <w:rFonts w:cstheme="minorHAnsi"/>
          <w:sz w:val="26"/>
          <w:szCs w:val="26"/>
        </w:rPr>
        <w:t>They concluded that</w:t>
      </w:r>
      <w:r w:rsidR="00A602D1">
        <w:rPr>
          <w:rFonts w:cstheme="minorHAnsi"/>
          <w:sz w:val="26"/>
          <w:szCs w:val="26"/>
        </w:rPr>
        <w:t xml:space="preserve"> either</w:t>
      </w:r>
      <w:r w:rsidR="005D266A">
        <w:rPr>
          <w:rFonts w:cstheme="minorHAnsi"/>
          <w:sz w:val="26"/>
          <w:szCs w:val="26"/>
        </w:rPr>
        <w:t xml:space="preserve"> </w:t>
      </w:r>
      <w:r w:rsidR="007B3EBF">
        <w:rPr>
          <w:rFonts w:cstheme="minorHAnsi"/>
          <w:sz w:val="26"/>
          <w:szCs w:val="26"/>
        </w:rPr>
        <w:t xml:space="preserve">LeETR4 or LeETR6 </w:t>
      </w:r>
      <w:r w:rsidR="003C59C2">
        <w:rPr>
          <w:rFonts w:cstheme="minorHAnsi"/>
          <w:sz w:val="26"/>
          <w:szCs w:val="26"/>
        </w:rPr>
        <w:t xml:space="preserve">triggers </w:t>
      </w:r>
      <w:r w:rsidR="007B3EBF">
        <w:rPr>
          <w:rFonts w:cstheme="minorHAnsi"/>
          <w:sz w:val="26"/>
          <w:szCs w:val="26"/>
        </w:rPr>
        <w:t>hypersensitivity to ethylene including premature fruit maturation and ripening</w:t>
      </w:r>
      <w:r w:rsidR="00024207">
        <w:rPr>
          <w:rFonts w:cstheme="minorHAnsi"/>
          <w:sz w:val="26"/>
          <w:szCs w:val="26"/>
        </w:rPr>
        <w:t>, but no studies were done on other receptors</w:t>
      </w:r>
      <w:r w:rsidR="005B03FD">
        <w:rPr>
          <w:rFonts w:cstheme="minorHAnsi"/>
          <w:sz w:val="26"/>
          <w:szCs w:val="26"/>
        </w:rPr>
        <w:t xml:space="preserve">. </w:t>
      </w:r>
    </w:p>
    <w:p w14:paraId="361EE12C" w14:textId="34DD7D3F" w:rsidR="00B42D64" w:rsidRDefault="006762D1">
      <w:pPr>
        <w:rPr>
          <w:rFonts w:cstheme="minorHAnsi"/>
          <w:sz w:val="26"/>
          <w:szCs w:val="26"/>
        </w:rPr>
      </w:pPr>
      <w:r>
        <w:rPr>
          <w:rFonts w:cstheme="minorHAnsi"/>
          <w:sz w:val="26"/>
          <w:szCs w:val="26"/>
        </w:rPr>
        <w:t xml:space="preserve">They followed up with a </w:t>
      </w:r>
      <w:r w:rsidR="00D0686C">
        <w:rPr>
          <w:rFonts w:cstheme="minorHAnsi"/>
          <w:sz w:val="26"/>
          <w:szCs w:val="26"/>
        </w:rPr>
        <w:t xml:space="preserve">comprehensive study of </w:t>
      </w:r>
      <w:r w:rsidR="003C59C2">
        <w:rPr>
          <w:rFonts w:cstheme="minorHAnsi"/>
          <w:sz w:val="26"/>
          <w:szCs w:val="26"/>
        </w:rPr>
        <w:t xml:space="preserve">how </w:t>
      </w:r>
      <w:r w:rsidR="00D0686C">
        <w:rPr>
          <w:rFonts w:cstheme="minorHAnsi"/>
          <w:sz w:val="26"/>
          <w:szCs w:val="26"/>
        </w:rPr>
        <w:t xml:space="preserve">mRNA </w:t>
      </w:r>
      <w:r w:rsidR="00790E1B">
        <w:rPr>
          <w:rFonts w:cstheme="minorHAnsi"/>
          <w:sz w:val="26"/>
          <w:szCs w:val="26"/>
        </w:rPr>
        <w:t xml:space="preserve">and protein expression </w:t>
      </w:r>
      <w:r w:rsidR="003C59C2">
        <w:rPr>
          <w:rFonts w:cstheme="minorHAnsi"/>
          <w:sz w:val="26"/>
          <w:szCs w:val="26"/>
        </w:rPr>
        <w:t xml:space="preserve">changes throughout </w:t>
      </w:r>
      <w:r w:rsidR="00790E1B">
        <w:rPr>
          <w:rFonts w:cstheme="minorHAnsi"/>
          <w:sz w:val="26"/>
          <w:szCs w:val="26"/>
        </w:rPr>
        <w:t>fruit developmen</w:t>
      </w:r>
      <w:r w:rsidR="00972C11">
        <w:rPr>
          <w:rFonts w:cstheme="minorHAnsi"/>
          <w:sz w:val="26"/>
          <w:szCs w:val="26"/>
        </w:rPr>
        <w:t>t</w:t>
      </w:r>
      <w:r w:rsidR="00106D94">
        <w:rPr>
          <w:rFonts w:cstheme="minorHAnsi"/>
          <w:sz w:val="26"/>
          <w:szCs w:val="26"/>
        </w:rPr>
        <w:t xml:space="preserve"> as described in Figure 4</w:t>
      </w:r>
      <w:r w:rsidR="00857C46">
        <w:rPr>
          <w:rFonts w:cstheme="minorHAnsi"/>
          <w:sz w:val="26"/>
          <w:szCs w:val="26"/>
        </w:rPr>
        <w:t>.</w:t>
      </w:r>
      <w:r w:rsidR="006951F7">
        <w:rPr>
          <w:rFonts w:cstheme="minorHAnsi"/>
          <w:sz w:val="26"/>
          <w:szCs w:val="26"/>
        </w:rPr>
        <w:t xml:space="preserve"> </w:t>
      </w:r>
      <w:r w:rsidR="00780BD8">
        <w:rPr>
          <w:rFonts w:cstheme="minorHAnsi"/>
          <w:sz w:val="26"/>
          <w:szCs w:val="26"/>
        </w:rPr>
        <w:t xml:space="preserve">Receptor mRNA increased when ripening occurred and remained </w:t>
      </w:r>
      <w:r w:rsidR="002D4141">
        <w:rPr>
          <w:rFonts w:cstheme="minorHAnsi"/>
          <w:sz w:val="26"/>
          <w:szCs w:val="26"/>
        </w:rPr>
        <w:t>high till tomato turned fully red</w:t>
      </w:r>
      <w:r w:rsidR="003C59C2">
        <w:rPr>
          <w:rFonts w:cstheme="minorHAnsi"/>
          <w:sz w:val="26"/>
          <w:szCs w:val="26"/>
        </w:rPr>
        <w:t xml:space="preserve">. Contrarily, </w:t>
      </w:r>
      <w:r w:rsidR="002D4141">
        <w:rPr>
          <w:rFonts w:cstheme="minorHAnsi"/>
          <w:sz w:val="26"/>
          <w:szCs w:val="26"/>
        </w:rPr>
        <w:t xml:space="preserve">receptor protein levels </w:t>
      </w:r>
      <w:r w:rsidR="00A54CEA">
        <w:rPr>
          <w:rFonts w:cstheme="minorHAnsi"/>
          <w:sz w:val="26"/>
          <w:szCs w:val="26"/>
        </w:rPr>
        <w:t xml:space="preserve">were high during immature fruit development but decline significantly when ripening starts. </w:t>
      </w:r>
      <w:r w:rsidR="00A67C75">
        <w:rPr>
          <w:rFonts w:cstheme="minorHAnsi"/>
          <w:sz w:val="26"/>
          <w:szCs w:val="26"/>
        </w:rPr>
        <w:t xml:space="preserve">They </w:t>
      </w:r>
      <w:r w:rsidR="00575B71">
        <w:rPr>
          <w:rFonts w:cstheme="minorHAnsi"/>
          <w:sz w:val="26"/>
          <w:szCs w:val="26"/>
        </w:rPr>
        <w:t>claimed that</w:t>
      </w:r>
      <w:r w:rsidR="00A67C75">
        <w:rPr>
          <w:rFonts w:cstheme="minorHAnsi"/>
          <w:sz w:val="26"/>
          <w:szCs w:val="26"/>
        </w:rPr>
        <w:t xml:space="preserve"> RNA levels are not indicative of rec</w:t>
      </w:r>
      <w:r w:rsidR="00D3427D">
        <w:rPr>
          <w:rFonts w:cstheme="minorHAnsi"/>
          <w:sz w:val="26"/>
          <w:szCs w:val="26"/>
        </w:rPr>
        <w:t xml:space="preserve">eptor protein </w:t>
      </w:r>
      <w:r w:rsidR="00192731">
        <w:rPr>
          <w:rFonts w:cstheme="minorHAnsi"/>
          <w:sz w:val="26"/>
          <w:szCs w:val="26"/>
        </w:rPr>
        <w:t xml:space="preserve">content and </w:t>
      </w:r>
      <w:r w:rsidR="003C59C2">
        <w:rPr>
          <w:rFonts w:cstheme="minorHAnsi"/>
          <w:sz w:val="26"/>
          <w:szCs w:val="26"/>
        </w:rPr>
        <w:t>ethylene is controlled from</w:t>
      </w:r>
      <w:r w:rsidR="00192731">
        <w:rPr>
          <w:rFonts w:cstheme="minorHAnsi"/>
          <w:sz w:val="26"/>
          <w:szCs w:val="26"/>
        </w:rPr>
        <w:t xml:space="preserve"> another level</w:t>
      </w:r>
      <w:r w:rsidR="003C59C2">
        <w:rPr>
          <w:rFonts w:cstheme="minorHAnsi"/>
          <w:sz w:val="26"/>
          <w:szCs w:val="26"/>
        </w:rPr>
        <w:t xml:space="preserve">. </w:t>
      </w:r>
      <w:r w:rsidR="009F0997">
        <w:rPr>
          <w:rFonts w:cstheme="minorHAnsi"/>
          <w:sz w:val="26"/>
          <w:szCs w:val="26"/>
        </w:rPr>
        <w:t xml:space="preserve">They </w:t>
      </w:r>
      <w:r w:rsidR="00655761">
        <w:rPr>
          <w:rFonts w:cstheme="minorHAnsi"/>
          <w:sz w:val="26"/>
          <w:szCs w:val="26"/>
        </w:rPr>
        <w:t xml:space="preserve">decided that ethylene binding induces </w:t>
      </w:r>
      <w:r w:rsidR="000667D2">
        <w:rPr>
          <w:rFonts w:cstheme="minorHAnsi"/>
          <w:sz w:val="26"/>
          <w:szCs w:val="26"/>
        </w:rPr>
        <w:t xml:space="preserve">receptor </w:t>
      </w:r>
      <w:r w:rsidR="006A04F3">
        <w:rPr>
          <w:rFonts w:cstheme="minorHAnsi"/>
          <w:sz w:val="26"/>
          <w:szCs w:val="26"/>
        </w:rPr>
        <w:t xml:space="preserve">turnover since the </w:t>
      </w:r>
      <w:r w:rsidR="003C59C2">
        <w:rPr>
          <w:rFonts w:cstheme="minorHAnsi"/>
          <w:sz w:val="26"/>
          <w:szCs w:val="26"/>
        </w:rPr>
        <w:t xml:space="preserve">decrease of </w:t>
      </w:r>
      <w:r w:rsidR="006A04F3">
        <w:rPr>
          <w:rFonts w:cstheme="minorHAnsi"/>
          <w:sz w:val="26"/>
          <w:szCs w:val="26"/>
        </w:rPr>
        <w:t>receptor mirrors the onset of auto-cataly</w:t>
      </w:r>
      <w:r w:rsidR="00C846A3">
        <w:rPr>
          <w:rFonts w:cstheme="minorHAnsi"/>
          <w:sz w:val="26"/>
          <w:szCs w:val="26"/>
        </w:rPr>
        <w:t>tic ethylene synthesis</w:t>
      </w:r>
      <w:r w:rsidR="00A7270A">
        <w:rPr>
          <w:rFonts w:cstheme="minorHAnsi"/>
          <w:sz w:val="26"/>
          <w:szCs w:val="26"/>
        </w:rPr>
        <w:t xml:space="preserve">. </w:t>
      </w:r>
    </w:p>
    <w:p w14:paraId="1434808E" w14:textId="0CC65D4E" w:rsidR="006E1AB9" w:rsidRDefault="008259DB">
      <w:pPr>
        <w:rPr>
          <w:rFonts w:cstheme="minorHAnsi"/>
          <w:sz w:val="26"/>
          <w:szCs w:val="26"/>
        </w:rPr>
      </w:pPr>
      <w:r>
        <w:rPr>
          <w:rFonts w:cstheme="minorHAnsi"/>
          <w:sz w:val="26"/>
          <w:szCs w:val="26"/>
        </w:rPr>
        <w:t>With the objective of proving that</w:t>
      </w:r>
      <w:r w:rsidR="00697E6D">
        <w:rPr>
          <w:rFonts w:cstheme="minorHAnsi"/>
          <w:sz w:val="26"/>
          <w:szCs w:val="26"/>
        </w:rPr>
        <w:t xml:space="preserve"> ethylene binding causes receptor degradation</w:t>
      </w:r>
      <w:r w:rsidR="00805909">
        <w:rPr>
          <w:rFonts w:cstheme="minorHAnsi"/>
          <w:sz w:val="26"/>
          <w:szCs w:val="26"/>
        </w:rPr>
        <w:t>,</w:t>
      </w:r>
      <w:r w:rsidR="003A3859">
        <w:rPr>
          <w:rFonts w:cstheme="minorHAnsi"/>
          <w:sz w:val="26"/>
          <w:szCs w:val="26"/>
        </w:rPr>
        <w:t xml:space="preserve"> they treated</w:t>
      </w:r>
      <w:r w:rsidR="00805909">
        <w:rPr>
          <w:rFonts w:cstheme="minorHAnsi"/>
          <w:sz w:val="26"/>
          <w:szCs w:val="26"/>
        </w:rPr>
        <w:t xml:space="preserve"> immature leaf and fruit tissue with</w:t>
      </w:r>
      <w:r w:rsidR="003A3859">
        <w:rPr>
          <w:rFonts w:cstheme="minorHAnsi"/>
          <w:sz w:val="26"/>
          <w:szCs w:val="26"/>
        </w:rPr>
        <w:t xml:space="preserve"> ethylene and observed an increase in NR, ETR4 and ETR6 mRNA, </w:t>
      </w:r>
      <w:r w:rsidR="00E8258E">
        <w:rPr>
          <w:rFonts w:cstheme="minorHAnsi"/>
          <w:sz w:val="26"/>
          <w:szCs w:val="26"/>
        </w:rPr>
        <w:t>and a decrease in NR, ETR4 and ETR6 proteins</w:t>
      </w:r>
      <w:r w:rsidR="00D05528">
        <w:rPr>
          <w:rFonts w:cstheme="minorHAnsi"/>
          <w:sz w:val="26"/>
          <w:szCs w:val="26"/>
        </w:rPr>
        <w:t xml:space="preserve"> as shown in </w:t>
      </w:r>
      <w:r w:rsidR="00D27790">
        <w:rPr>
          <w:rFonts w:cstheme="minorHAnsi"/>
          <w:sz w:val="26"/>
          <w:szCs w:val="26"/>
        </w:rPr>
        <w:t>Figure 5 and 6</w:t>
      </w:r>
      <w:r w:rsidR="00B449D7">
        <w:rPr>
          <w:rFonts w:cstheme="minorHAnsi"/>
          <w:sz w:val="26"/>
          <w:szCs w:val="26"/>
        </w:rPr>
        <w:t xml:space="preserve">. </w:t>
      </w:r>
      <w:r w:rsidR="00E8258E">
        <w:rPr>
          <w:rFonts w:cstheme="minorHAnsi"/>
          <w:sz w:val="26"/>
          <w:szCs w:val="26"/>
        </w:rPr>
        <w:t xml:space="preserve">When ethylene was removed, </w:t>
      </w:r>
      <w:r w:rsidR="00D41AAB">
        <w:rPr>
          <w:rFonts w:cstheme="minorHAnsi"/>
          <w:sz w:val="26"/>
          <w:szCs w:val="26"/>
        </w:rPr>
        <w:t xml:space="preserve">mRNA decreased to low levels similar to pre-treatment while </w:t>
      </w:r>
      <w:r w:rsidR="00E8258E">
        <w:rPr>
          <w:rFonts w:cstheme="minorHAnsi"/>
          <w:sz w:val="26"/>
          <w:szCs w:val="26"/>
        </w:rPr>
        <w:t>protein levels remained low for twenty-four hours after treatment</w:t>
      </w:r>
      <w:r w:rsidR="00D41AAB">
        <w:rPr>
          <w:rFonts w:cstheme="minorHAnsi"/>
          <w:sz w:val="26"/>
          <w:szCs w:val="26"/>
        </w:rPr>
        <w:t>, suggesting mRNA expression was reversible while protein levels were irreversible</w:t>
      </w:r>
      <w:r w:rsidR="00B449D7">
        <w:rPr>
          <w:rFonts w:cstheme="minorHAnsi"/>
          <w:sz w:val="26"/>
          <w:szCs w:val="26"/>
        </w:rPr>
        <w:t xml:space="preserve">. </w:t>
      </w:r>
      <w:r w:rsidR="003C64B3">
        <w:rPr>
          <w:rFonts w:cstheme="minorHAnsi"/>
          <w:sz w:val="26"/>
          <w:szCs w:val="26"/>
        </w:rPr>
        <w:t>For seedlings, a similar pattern was observed</w:t>
      </w:r>
      <w:r w:rsidR="00CD3FE8">
        <w:rPr>
          <w:rFonts w:cstheme="minorHAnsi"/>
          <w:sz w:val="26"/>
          <w:szCs w:val="26"/>
        </w:rPr>
        <w:t xml:space="preserve">; increase in mRNA for NR, ETR4 and ETR6 and </w:t>
      </w:r>
      <w:r w:rsidR="00352855">
        <w:rPr>
          <w:rFonts w:cstheme="minorHAnsi"/>
          <w:sz w:val="26"/>
          <w:szCs w:val="26"/>
        </w:rPr>
        <w:t>respective</w:t>
      </w:r>
      <w:r w:rsidR="005914BB">
        <w:rPr>
          <w:rFonts w:cstheme="minorHAnsi"/>
          <w:sz w:val="26"/>
          <w:szCs w:val="26"/>
        </w:rPr>
        <w:t xml:space="preserve"> receptor </w:t>
      </w:r>
      <w:r w:rsidR="00CD3FE8">
        <w:rPr>
          <w:rFonts w:cstheme="minorHAnsi"/>
          <w:sz w:val="26"/>
          <w:szCs w:val="26"/>
        </w:rPr>
        <w:t>pro</w:t>
      </w:r>
      <w:r w:rsidR="00A3324A">
        <w:rPr>
          <w:rFonts w:cstheme="minorHAnsi"/>
          <w:sz w:val="26"/>
          <w:szCs w:val="26"/>
        </w:rPr>
        <w:t>tein level</w:t>
      </w:r>
      <w:r w:rsidR="00352855">
        <w:rPr>
          <w:rFonts w:cstheme="minorHAnsi"/>
          <w:sz w:val="26"/>
          <w:szCs w:val="26"/>
        </w:rPr>
        <w:t xml:space="preserve"> decreased.</w:t>
      </w:r>
      <w:r w:rsidR="00D05528">
        <w:rPr>
          <w:rFonts w:cstheme="minorHAnsi"/>
          <w:sz w:val="26"/>
          <w:szCs w:val="26"/>
        </w:rPr>
        <w:t xml:space="preserve"> </w:t>
      </w:r>
      <w:r w:rsidR="005914BB">
        <w:rPr>
          <w:rFonts w:cstheme="minorHAnsi"/>
          <w:sz w:val="26"/>
          <w:szCs w:val="26"/>
        </w:rPr>
        <w:t xml:space="preserve">Therefore, in both vegetative and reproductive tissues, ethylene exposure </w:t>
      </w:r>
      <w:r w:rsidR="008675D5">
        <w:rPr>
          <w:rFonts w:cstheme="minorHAnsi"/>
          <w:sz w:val="26"/>
          <w:szCs w:val="26"/>
        </w:rPr>
        <w:t>causes the sudden d</w:t>
      </w:r>
      <w:r w:rsidR="00352855">
        <w:rPr>
          <w:rFonts w:cstheme="minorHAnsi"/>
          <w:sz w:val="26"/>
          <w:szCs w:val="26"/>
        </w:rPr>
        <w:t xml:space="preserve">ecline </w:t>
      </w:r>
      <w:r w:rsidR="008675D5">
        <w:rPr>
          <w:rFonts w:cstheme="minorHAnsi"/>
          <w:sz w:val="26"/>
          <w:szCs w:val="26"/>
        </w:rPr>
        <w:t>in receptor protein level independent of transcript levels</w:t>
      </w:r>
      <w:r w:rsidR="00D05528">
        <w:rPr>
          <w:rFonts w:cstheme="minorHAnsi"/>
          <w:sz w:val="26"/>
          <w:szCs w:val="26"/>
        </w:rPr>
        <w:t xml:space="preserve">. </w:t>
      </w:r>
    </w:p>
    <w:p w14:paraId="5C57EA7F" w14:textId="2E1FC5ED" w:rsidR="00C776EE" w:rsidRDefault="00B1370E">
      <w:pPr>
        <w:rPr>
          <w:rFonts w:cstheme="minorHAnsi"/>
          <w:sz w:val="26"/>
          <w:szCs w:val="26"/>
        </w:rPr>
      </w:pPr>
      <w:r>
        <w:rPr>
          <w:rFonts w:cstheme="minorHAnsi"/>
          <w:sz w:val="26"/>
          <w:szCs w:val="26"/>
        </w:rPr>
        <w:t>T</w:t>
      </w:r>
      <w:r w:rsidR="003B5E32">
        <w:rPr>
          <w:rFonts w:cstheme="minorHAnsi"/>
          <w:sz w:val="26"/>
          <w:szCs w:val="26"/>
        </w:rPr>
        <w:t xml:space="preserve">o </w:t>
      </w:r>
      <w:r w:rsidR="00402EF3">
        <w:rPr>
          <w:rFonts w:cstheme="minorHAnsi"/>
          <w:sz w:val="26"/>
          <w:szCs w:val="26"/>
        </w:rPr>
        <w:t xml:space="preserve">determine if </w:t>
      </w:r>
      <w:r w:rsidR="00DA02A2">
        <w:rPr>
          <w:rFonts w:cstheme="minorHAnsi"/>
          <w:sz w:val="26"/>
          <w:szCs w:val="26"/>
        </w:rPr>
        <w:t xml:space="preserve">26S proteasome-dependent pathway </w:t>
      </w:r>
      <w:r w:rsidR="00402EF3">
        <w:rPr>
          <w:rFonts w:cstheme="minorHAnsi"/>
          <w:sz w:val="26"/>
          <w:szCs w:val="26"/>
        </w:rPr>
        <w:t>causes</w:t>
      </w:r>
      <w:r w:rsidR="00DA02A2">
        <w:rPr>
          <w:rFonts w:cstheme="minorHAnsi"/>
          <w:sz w:val="26"/>
          <w:szCs w:val="26"/>
        </w:rPr>
        <w:t xml:space="preserve"> the turnover of ethylene receptors, proteasome inhibitor MG132 was treated to seedlings</w:t>
      </w:r>
      <w:r w:rsidR="00D27790">
        <w:rPr>
          <w:rFonts w:cstheme="minorHAnsi"/>
          <w:sz w:val="26"/>
          <w:szCs w:val="26"/>
        </w:rPr>
        <w:t xml:space="preserve">. </w:t>
      </w:r>
      <w:r w:rsidR="00DA02A2">
        <w:rPr>
          <w:rFonts w:cstheme="minorHAnsi"/>
          <w:sz w:val="26"/>
          <w:szCs w:val="26"/>
        </w:rPr>
        <w:t xml:space="preserve"> </w:t>
      </w:r>
      <w:r w:rsidR="002A6579">
        <w:rPr>
          <w:rFonts w:cstheme="minorHAnsi"/>
          <w:sz w:val="26"/>
          <w:szCs w:val="26"/>
        </w:rPr>
        <w:t>After ethylene treatment, the protein levels</w:t>
      </w:r>
      <w:r w:rsidR="00FD4CA0">
        <w:rPr>
          <w:rFonts w:cstheme="minorHAnsi"/>
          <w:sz w:val="26"/>
          <w:szCs w:val="26"/>
        </w:rPr>
        <w:t xml:space="preserve"> increased</w:t>
      </w:r>
      <w:r w:rsidR="002A6579">
        <w:rPr>
          <w:rFonts w:cstheme="minorHAnsi"/>
          <w:sz w:val="26"/>
          <w:szCs w:val="26"/>
        </w:rPr>
        <w:t xml:space="preserve"> as shown in Figure 6. </w:t>
      </w:r>
      <w:r w:rsidR="00E679C3">
        <w:rPr>
          <w:rFonts w:cstheme="minorHAnsi"/>
          <w:sz w:val="26"/>
          <w:szCs w:val="26"/>
        </w:rPr>
        <w:t>They assumed ubiquinated protein are extracted from the membrane</w:t>
      </w:r>
      <w:r w:rsidR="00352855">
        <w:rPr>
          <w:rFonts w:cstheme="minorHAnsi"/>
          <w:sz w:val="26"/>
          <w:szCs w:val="26"/>
        </w:rPr>
        <w:t>, then</w:t>
      </w:r>
      <w:r w:rsidR="00E679C3">
        <w:rPr>
          <w:rFonts w:cstheme="minorHAnsi"/>
          <w:sz w:val="26"/>
          <w:szCs w:val="26"/>
        </w:rPr>
        <w:t xml:space="preserve"> degraded by cytoplasmic 26S proteasome complex</w:t>
      </w:r>
      <w:r w:rsidR="00352855">
        <w:rPr>
          <w:rFonts w:cstheme="minorHAnsi"/>
          <w:sz w:val="26"/>
          <w:szCs w:val="26"/>
        </w:rPr>
        <w:t xml:space="preserve">. </w:t>
      </w:r>
      <w:r w:rsidR="00803DFE">
        <w:rPr>
          <w:rFonts w:cstheme="minorHAnsi"/>
          <w:sz w:val="26"/>
          <w:szCs w:val="26"/>
        </w:rPr>
        <w:t xml:space="preserve">MG132 results are consistent with ubiquitin mediated receptor degradation, </w:t>
      </w:r>
      <w:r w:rsidR="00352855">
        <w:rPr>
          <w:rFonts w:cstheme="minorHAnsi"/>
          <w:sz w:val="26"/>
          <w:szCs w:val="26"/>
        </w:rPr>
        <w:t xml:space="preserve">however, </w:t>
      </w:r>
      <w:r w:rsidR="00803DFE">
        <w:rPr>
          <w:rFonts w:cstheme="minorHAnsi"/>
          <w:sz w:val="26"/>
          <w:szCs w:val="26"/>
        </w:rPr>
        <w:t>no receptors could be detected in the soluble fraction and no larger</w:t>
      </w:r>
      <w:r w:rsidR="00352855">
        <w:rPr>
          <w:rFonts w:cstheme="minorHAnsi"/>
          <w:sz w:val="26"/>
          <w:szCs w:val="26"/>
        </w:rPr>
        <w:t>,</w:t>
      </w:r>
      <w:r w:rsidR="00803DFE">
        <w:rPr>
          <w:rFonts w:cstheme="minorHAnsi"/>
          <w:sz w:val="26"/>
          <w:szCs w:val="26"/>
        </w:rPr>
        <w:t xml:space="preserve"> ubiquitinated forms of receptors in microsomal membrane fractions</w:t>
      </w:r>
      <w:r w:rsidR="00655E05">
        <w:rPr>
          <w:rFonts w:cstheme="minorHAnsi"/>
          <w:sz w:val="26"/>
          <w:szCs w:val="26"/>
        </w:rPr>
        <w:t xml:space="preserve"> were found.</w:t>
      </w:r>
      <w:r w:rsidR="00C02E59">
        <w:rPr>
          <w:rFonts w:cstheme="minorHAnsi"/>
          <w:sz w:val="26"/>
          <w:szCs w:val="26"/>
        </w:rPr>
        <w:t xml:space="preserve"> </w:t>
      </w:r>
    </w:p>
    <w:p w14:paraId="025E946B" w14:textId="0B2E9A87" w:rsidR="00E87308" w:rsidRDefault="00AA77A1">
      <w:pPr>
        <w:rPr>
          <w:rFonts w:cstheme="minorHAnsi"/>
          <w:sz w:val="26"/>
          <w:szCs w:val="26"/>
        </w:rPr>
      </w:pPr>
      <w:r>
        <w:rPr>
          <w:rFonts w:cstheme="minorHAnsi"/>
          <w:sz w:val="26"/>
          <w:szCs w:val="26"/>
        </w:rPr>
        <w:t xml:space="preserve">Instead of just causing degradation, to prove that the process is a necessity, </w:t>
      </w:r>
      <w:r w:rsidR="00761139">
        <w:rPr>
          <w:rFonts w:cstheme="minorHAnsi"/>
          <w:sz w:val="26"/>
          <w:szCs w:val="26"/>
        </w:rPr>
        <w:t>1-methylcyclopropane (1-MCP)</w:t>
      </w:r>
      <w:r>
        <w:rPr>
          <w:rFonts w:cstheme="minorHAnsi"/>
          <w:sz w:val="26"/>
          <w:szCs w:val="26"/>
        </w:rPr>
        <w:t>, the competitive inhibitor to ethylene, was</w:t>
      </w:r>
      <w:r w:rsidR="00761139">
        <w:rPr>
          <w:rFonts w:cstheme="minorHAnsi"/>
          <w:sz w:val="26"/>
          <w:szCs w:val="26"/>
        </w:rPr>
        <w:t xml:space="preserve"> treated onto seedlings. The attachment of 1-MCP to the receptor is </w:t>
      </w:r>
      <w:r w:rsidR="00FA35D3">
        <w:rPr>
          <w:rFonts w:cstheme="minorHAnsi"/>
          <w:sz w:val="26"/>
          <w:szCs w:val="26"/>
        </w:rPr>
        <w:t>irreversible,</w:t>
      </w:r>
      <w:r w:rsidR="00DF48A6">
        <w:rPr>
          <w:rFonts w:cstheme="minorHAnsi"/>
          <w:sz w:val="26"/>
          <w:szCs w:val="26"/>
        </w:rPr>
        <w:t xml:space="preserve"> so 1-MCP stabilises the receptor protei</w:t>
      </w:r>
      <w:r w:rsidR="009A66F7">
        <w:rPr>
          <w:rFonts w:cstheme="minorHAnsi"/>
          <w:sz w:val="26"/>
          <w:szCs w:val="26"/>
        </w:rPr>
        <w:t>n by</w:t>
      </w:r>
      <w:r w:rsidR="00DF48A6">
        <w:rPr>
          <w:rFonts w:cstheme="minorHAnsi"/>
          <w:sz w:val="26"/>
          <w:szCs w:val="26"/>
        </w:rPr>
        <w:t xml:space="preserve"> preventing ethylene-induced receptor protein degradation</w:t>
      </w:r>
      <w:r w:rsidR="009A66F7">
        <w:rPr>
          <w:rFonts w:cstheme="minorHAnsi"/>
          <w:sz w:val="26"/>
          <w:szCs w:val="26"/>
        </w:rPr>
        <w:t xml:space="preserve">. </w:t>
      </w:r>
      <w:r w:rsidR="00AD5363">
        <w:rPr>
          <w:rFonts w:cstheme="minorHAnsi"/>
          <w:sz w:val="26"/>
          <w:szCs w:val="26"/>
        </w:rPr>
        <w:t xml:space="preserve">As shown in Figure 6, tomato seedlings with 1-MCP did not undergo receptor </w:t>
      </w:r>
      <w:r w:rsidR="00D45200">
        <w:rPr>
          <w:rFonts w:cstheme="minorHAnsi"/>
          <w:sz w:val="26"/>
          <w:szCs w:val="26"/>
        </w:rPr>
        <w:t xml:space="preserve">degradation and there was no increase in </w:t>
      </w:r>
      <w:r w:rsidR="009A66F7">
        <w:rPr>
          <w:rFonts w:cstheme="minorHAnsi"/>
          <w:sz w:val="26"/>
          <w:szCs w:val="26"/>
        </w:rPr>
        <w:t xml:space="preserve">mRNA. </w:t>
      </w:r>
      <w:r w:rsidR="00C1417E">
        <w:rPr>
          <w:rFonts w:cstheme="minorHAnsi"/>
          <w:sz w:val="26"/>
          <w:szCs w:val="26"/>
        </w:rPr>
        <w:t xml:space="preserve">To act as further proof, never ripe (Nr) mutant seedlings was treated to ethylene and since the mutant Nr protein </w:t>
      </w:r>
      <w:r w:rsidR="00352855">
        <w:rPr>
          <w:rFonts w:cstheme="minorHAnsi"/>
          <w:sz w:val="26"/>
          <w:szCs w:val="26"/>
        </w:rPr>
        <w:t>cannot</w:t>
      </w:r>
      <w:r w:rsidR="00C1417E">
        <w:rPr>
          <w:rFonts w:cstheme="minorHAnsi"/>
          <w:sz w:val="26"/>
          <w:szCs w:val="26"/>
        </w:rPr>
        <w:t xml:space="preserve"> bind to ethylene, while a significant decrease </w:t>
      </w:r>
      <w:r w:rsidR="00F22AD5">
        <w:rPr>
          <w:rFonts w:cstheme="minorHAnsi"/>
          <w:sz w:val="26"/>
          <w:szCs w:val="26"/>
        </w:rPr>
        <w:t xml:space="preserve">occurred in ETR4 and </w:t>
      </w:r>
      <w:r w:rsidR="00F22AD5">
        <w:rPr>
          <w:rFonts w:cstheme="minorHAnsi"/>
          <w:sz w:val="26"/>
          <w:szCs w:val="26"/>
        </w:rPr>
        <w:lastRenderedPageBreak/>
        <w:t>ETR6, a less significant change was observed in NR protein level</w:t>
      </w:r>
      <w:r w:rsidR="009A66F7">
        <w:rPr>
          <w:rFonts w:cstheme="minorHAnsi"/>
          <w:sz w:val="26"/>
          <w:szCs w:val="26"/>
        </w:rPr>
        <w:t xml:space="preserve">. </w:t>
      </w:r>
      <w:r w:rsidR="00FA35D3">
        <w:rPr>
          <w:rFonts w:cstheme="minorHAnsi"/>
          <w:sz w:val="26"/>
          <w:szCs w:val="26"/>
        </w:rPr>
        <w:t xml:space="preserve">So, the research provided proof that </w:t>
      </w:r>
      <w:r w:rsidR="00CE2ADA">
        <w:rPr>
          <w:rFonts w:cstheme="minorHAnsi"/>
          <w:sz w:val="26"/>
          <w:szCs w:val="26"/>
        </w:rPr>
        <w:t xml:space="preserve">ethylene binding is required for </w:t>
      </w:r>
      <w:r w:rsidR="00FA35D3">
        <w:rPr>
          <w:rFonts w:cstheme="minorHAnsi"/>
          <w:sz w:val="26"/>
          <w:szCs w:val="26"/>
        </w:rPr>
        <w:t xml:space="preserve">receptor degradation, but they did note </w:t>
      </w:r>
      <w:r w:rsidR="00E76A73">
        <w:rPr>
          <w:rFonts w:cstheme="minorHAnsi"/>
          <w:sz w:val="26"/>
          <w:szCs w:val="26"/>
        </w:rPr>
        <w:t>a</w:t>
      </w:r>
      <w:r w:rsidR="00FA35D3">
        <w:rPr>
          <w:rFonts w:cstheme="minorHAnsi"/>
          <w:sz w:val="26"/>
          <w:szCs w:val="26"/>
        </w:rPr>
        <w:t xml:space="preserve"> possibility for ethylene-induced receptor degradation machinery</w:t>
      </w:r>
      <w:r w:rsidR="000B5CC3">
        <w:rPr>
          <w:rFonts w:cstheme="minorHAnsi"/>
          <w:sz w:val="26"/>
          <w:szCs w:val="26"/>
        </w:rPr>
        <w:t xml:space="preserve"> </w:t>
      </w:r>
    </w:p>
    <w:p w14:paraId="2B330849" w14:textId="1F968980" w:rsidR="00015ED2" w:rsidRDefault="00015ED2">
      <w:pPr>
        <w:rPr>
          <w:rFonts w:cstheme="minorHAnsi"/>
          <w:sz w:val="26"/>
          <w:szCs w:val="26"/>
        </w:rPr>
      </w:pPr>
      <w:r>
        <w:rPr>
          <w:rFonts w:cstheme="minorHAnsi"/>
          <w:sz w:val="26"/>
          <w:szCs w:val="26"/>
        </w:rPr>
        <w:t xml:space="preserve">To see whether ethylene-induced receptor degradation causes early-ripening phenotype, immature fruits attached to the plant </w:t>
      </w:r>
      <w:r w:rsidR="00352855">
        <w:rPr>
          <w:rFonts w:cstheme="minorHAnsi"/>
          <w:sz w:val="26"/>
          <w:szCs w:val="26"/>
        </w:rPr>
        <w:t>were treated with ethylene.</w:t>
      </w:r>
      <w:r w:rsidR="00A65BC9">
        <w:rPr>
          <w:rFonts w:cstheme="minorHAnsi"/>
          <w:sz w:val="26"/>
          <w:szCs w:val="26"/>
        </w:rPr>
        <w:t xml:space="preserve"> on average,</w:t>
      </w:r>
      <w:r w:rsidR="00352855">
        <w:rPr>
          <w:rFonts w:cstheme="minorHAnsi"/>
          <w:sz w:val="26"/>
          <w:szCs w:val="26"/>
        </w:rPr>
        <w:t xml:space="preserve"> </w:t>
      </w:r>
      <w:r w:rsidR="00A65BC9">
        <w:rPr>
          <w:rFonts w:cstheme="minorHAnsi"/>
          <w:sz w:val="26"/>
          <w:szCs w:val="26"/>
        </w:rPr>
        <w:t>t</w:t>
      </w:r>
      <w:r w:rsidR="00CC275D">
        <w:rPr>
          <w:rFonts w:cstheme="minorHAnsi"/>
          <w:sz w:val="26"/>
          <w:szCs w:val="26"/>
        </w:rPr>
        <w:t xml:space="preserve">he treated fruits </w:t>
      </w:r>
      <w:r w:rsidR="000B5CC3">
        <w:rPr>
          <w:rFonts w:cstheme="minorHAnsi"/>
          <w:sz w:val="26"/>
          <w:szCs w:val="26"/>
        </w:rPr>
        <w:t>ripened</w:t>
      </w:r>
      <w:r w:rsidR="00CC275D">
        <w:rPr>
          <w:rFonts w:cstheme="minorHAnsi"/>
          <w:sz w:val="26"/>
          <w:szCs w:val="26"/>
        </w:rPr>
        <w:t xml:space="preserve"> three days earlier</w:t>
      </w:r>
      <w:r w:rsidR="00A65BC9">
        <w:rPr>
          <w:rFonts w:cstheme="minorHAnsi"/>
          <w:sz w:val="26"/>
          <w:szCs w:val="26"/>
        </w:rPr>
        <w:t>,</w:t>
      </w:r>
      <w:r w:rsidR="00CC275D">
        <w:rPr>
          <w:rFonts w:cstheme="minorHAnsi"/>
          <w:sz w:val="26"/>
          <w:szCs w:val="26"/>
        </w:rPr>
        <w:t xml:space="preserve"> shown in Table</w:t>
      </w:r>
      <w:r w:rsidR="00257503">
        <w:rPr>
          <w:rFonts w:cstheme="minorHAnsi"/>
          <w:sz w:val="26"/>
          <w:szCs w:val="26"/>
        </w:rPr>
        <w:t xml:space="preserve"> </w:t>
      </w:r>
      <w:r w:rsidR="00A1247B">
        <w:rPr>
          <w:rFonts w:cstheme="minorHAnsi"/>
          <w:sz w:val="26"/>
          <w:szCs w:val="26"/>
        </w:rPr>
        <w:t>2</w:t>
      </w:r>
      <w:r w:rsidR="00CC275D">
        <w:rPr>
          <w:rFonts w:cstheme="minorHAnsi"/>
          <w:sz w:val="26"/>
          <w:szCs w:val="26"/>
        </w:rPr>
        <w:t xml:space="preserve">. </w:t>
      </w:r>
      <w:r w:rsidR="00E76A73">
        <w:rPr>
          <w:rFonts w:cstheme="minorHAnsi"/>
          <w:sz w:val="26"/>
          <w:szCs w:val="26"/>
        </w:rPr>
        <w:t xml:space="preserve">To </w:t>
      </w:r>
      <w:r w:rsidR="00A65BC9">
        <w:rPr>
          <w:rFonts w:cstheme="minorHAnsi"/>
          <w:sz w:val="26"/>
          <w:szCs w:val="26"/>
        </w:rPr>
        <w:t>test for</w:t>
      </w:r>
      <w:r w:rsidR="00E76A73">
        <w:rPr>
          <w:rFonts w:cstheme="minorHAnsi"/>
          <w:sz w:val="26"/>
          <w:szCs w:val="26"/>
        </w:rPr>
        <w:t xml:space="preserve"> a connection between lower protein levels and reduced time for ripening, protein and mRNA samples were collected and</w:t>
      </w:r>
      <w:r w:rsidR="00A65BC9">
        <w:rPr>
          <w:rFonts w:cstheme="minorHAnsi"/>
          <w:sz w:val="26"/>
          <w:szCs w:val="26"/>
        </w:rPr>
        <w:t xml:space="preserve"> with the</w:t>
      </w:r>
      <w:r w:rsidR="00E76A73">
        <w:rPr>
          <w:rFonts w:cstheme="minorHAnsi"/>
          <w:sz w:val="26"/>
          <w:szCs w:val="26"/>
        </w:rPr>
        <w:t xml:space="preserve"> results provided in </w:t>
      </w:r>
      <w:r w:rsidR="00A1247B">
        <w:rPr>
          <w:rFonts w:cstheme="minorHAnsi"/>
          <w:sz w:val="26"/>
          <w:szCs w:val="26"/>
        </w:rPr>
        <w:t>F</w:t>
      </w:r>
      <w:r w:rsidR="00E76A73">
        <w:rPr>
          <w:rFonts w:cstheme="minorHAnsi"/>
          <w:sz w:val="26"/>
          <w:szCs w:val="26"/>
        </w:rPr>
        <w:t>igure 7, prove</w:t>
      </w:r>
      <w:r w:rsidR="00257503">
        <w:rPr>
          <w:rFonts w:cstheme="minorHAnsi"/>
          <w:sz w:val="26"/>
          <w:szCs w:val="26"/>
        </w:rPr>
        <w:t>d</w:t>
      </w:r>
      <w:r w:rsidR="00E76A73">
        <w:rPr>
          <w:rFonts w:cstheme="minorHAnsi"/>
          <w:sz w:val="26"/>
          <w:szCs w:val="26"/>
        </w:rPr>
        <w:t xml:space="preserve"> that there is a correlatio</w:t>
      </w:r>
      <w:r w:rsidR="00257503">
        <w:rPr>
          <w:rFonts w:cstheme="minorHAnsi"/>
          <w:sz w:val="26"/>
          <w:szCs w:val="26"/>
        </w:rPr>
        <w:t xml:space="preserve">n. </w:t>
      </w:r>
      <w:r w:rsidR="00E76A73">
        <w:rPr>
          <w:rFonts w:cstheme="minorHAnsi"/>
          <w:sz w:val="26"/>
          <w:szCs w:val="26"/>
        </w:rPr>
        <w:t xml:space="preserve"> </w:t>
      </w:r>
    </w:p>
    <w:p w14:paraId="2C363FC4" w14:textId="77777777" w:rsidR="00C0772C" w:rsidRDefault="00C0772C">
      <w:pPr>
        <w:rPr>
          <w:rFonts w:cstheme="minorHAnsi"/>
          <w:sz w:val="26"/>
          <w:szCs w:val="26"/>
        </w:rPr>
      </w:pPr>
    </w:p>
    <w:p w14:paraId="79E637E5" w14:textId="38390B69" w:rsidR="00C0772C" w:rsidRDefault="00C0772C">
      <w:pPr>
        <w:rPr>
          <w:rFonts w:cstheme="minorHAnsi"/>
          <w:b/>
          <w:sz w:val="26"/>
          <w:szCs w:val="26"/>
          <w:u w:val="single"/>
        </w:rPr>
      </w:pPr>
      <w:r w:rsidRPr="00C0772C">
        <w:rPr>
          <w:rFonts w:cstheme="minorHAnsi"/>
          <w:b/>
          <w:sz w:val="26"/>
          <w:szCs w:val="26"/>
          <w:u w:val="single"/>
        </w:rPr>
        <w:t>Discussion</w:t>
      </w:r>
    </w:p>
    <w:p w14:paraId="7F778060" w14:textId="7EC10D1F" w:rsidR="00C0772C" w:rsidRDefault="00A1247B">
      <w:pPr>
        <w:rPr>
          <w:rFonts w:cstheme="minorHAnsi"/>
          <w:sz w:val="26"/>
          <w:szCs w:val="26"/>
        </w:rPr>
      </w:pPr>
      <w:r>
        <w:rPr>
          <w:rFonts w:cstheme="minorHAnsi"/>
          <w:sz w:val="26"/>
          <w:szCs w:val="26"/>
        </w:rPr>
        <w:t xml:space="preserve">This scientific paper has been cited </w:t>
      </w:r>
      <w:r w:rsidR="00642128">
        <w:rPr>
          <w:rFonts w:cstheme="minorHAnsi"/>
          <w:sz w:val="26"/>
          <w:szCs w:val="26"/>
        </w:rPr>
        <w:t xml:space="preserve">two hundred and nine times; it is credible and has made some valid conclusions. </w:t>
      </w:r>
      <w:r w:rsidR="00F064EE">
        <w:rPr>
          <w:rFonts w:cstheme="minorHAnsi"/>
          <w:sz w:val="26"/>
          <w:szCs w:val="26"/>
        </w:rPr>
        <w:t>The ethylene-signalling</w:t>
      </w:r>
      <w:r w:rsidR="00F92713">
        <w:rPr>
          <w:rFonts w:cstheme="minorHAnsi"/>
          <w:sz w:val="26"/>
          <w:szCs w:val="26"/>
        </w:rPr>
        <w:t xml:space="preserve"> cascade does</w:t>
      </w:r>
      <w:r w:rsidR="00F064EE">
        <w:rPr>
          <w:rFonts w:cstheme="minorHAnsi"/>
          <w:sz w:val="26"/>
          <w:szCs w:val="26"/>
        </w:rPr>
        <w:t xml:space="preserve"> start </w:t>
      </w:r>
      <w:r w:rsidR="00F92713">
        <w:rPr>
          <w:rFonts w:cstheme="minorHAnsi"/>
          <w:sz w:val="26"/>
          <w:szCs w:val="26"/>
        </w:rPr>
        <w:t>with ethylene binding to receptors and the</w:t>
      </w:r>
      <w:r w:rsidR="00A65BC9">
        <w:rPr>
          <w:rFonts w:cstheme="minorHAnsi"/>
          <w:sz w:val="26"/>
          <w:szCs w:val="26"/>
        </w:rPr>
        <w:t xml:space="preserve">y are </w:t>
      </w:r>
      <w:r w:rsidR="00F92713">
        <w:rPr>
          <w:rFonts w:cstheme="minorHAnsi"/>
          <w:sz w:val="26"/>
          <w:szCs w:val="26"/>
        </w:rPr>
        <w:t xml:space="preserve">negative regulators </w:t>
      </w:r>
      <w:r w:rsidR="00A65BC9">
        <w:rPr>
          <w:rFonts w:cstheme="minorHAnsi"/>
          <w:sz w:val="26"/>
          <w:szCs w:val="26"/>
        </w:rPr>
        <w:t>that</w:t>
      </w:r>
      <w:r w:rsidR="00F92713">
        <w:rPr>
          <w:rFonts w:cstheme="minorHAnsi"/>
          <w:sz w:val="26"/>
          <w:szCs w:val="26"/>
        </w:rPr>
        <w:t xml:space="preserve"> activel</w:t>
      </w:r>
      <w:r w:rsidR="00A65BC9">
        <w:rPr>
          <w:rFonts w:cstheme="minorHAnsi"/>
          <w:sz w:val="26"/>
          <w:szCs w:val="26"/>
        </w:rPr>
        <w:t xml:space="preserve">y </w:t>
      </w:r>
      <w:r w:rsidR="00F92713">
        <w:rPr>
          <w:rFonts w:cstheme="minorHAnsi"/>
          <w:sz w:val="26"/>
          <w:szCs w:val="26"/>
        </w:rPr>
        <w:t>repress ethylene response in the absence of ethylene (</w:t>
      </w:r>
      <w:proofErr w:type="spellStart"/>
      <w:r w:rsidR="00F92713">
        <w:rPr>
          <w:rFonts w:cstheme="minorHAnsi"/>
          <w:sz w:val="26"/>
          <w:szCs w:val="26"/>
        </w:rPr>
        <w:t>Merchante</w:t>
      </w:r>
      <w:proofErr w:type="spellEnd"/>
      <w:r w:rsidR="00F92713">
        <w:rPr>
          <w:rFonts w:cstheme="minorHAnsi"/>
          <w:sz w:val="26"/>
          <w:szCs w:val="26"/>
        </w:rPr>
        <w:t xml:space="preserve"> et al, 2013). Proteasome-mediated protein degradation is important to the ethylene-signalling cascade (</w:t>
      </w:r>
      <w:proofErr w:type="spellStart"/>
      <w:r w:rsidR="00F92713">
        <w:rPr>
          <w:rFonts w:cstheme="minorHAnsi"/>
          <w:sz w:val="26"/>
          <w:szCs w:val="26"/>
        </w:rPr>
        <w:t>Merchante</w:t>
      </w:r>
      <w:proofErr w:type="spellEnd"/>
      <w:r w:rsidR="00F92713">
        <w:rPr>
          <w:rFonts w:cstheme="minorHAnsi"/>
          <w:sz w:val="26"/>
          <w:szCs w:val="26"/>
        </w:rPr>
        <w:t xml:space="preserve"> et al, 2013). At the receptor level, </w:t>
      </w:r>
      <w:r w:rsidR="000738BF">
        <w:rPr>
          <w:rFonts w:cstheme="minorHAnsi"/>
          <w:sz w:val="26"/>
          <w:szCs w:val="26"/>
        </w:rPr>
        <w:t xml:space="preserve">they found homology in Arabidopsis since </w:t>
      </w:r>
      <w:r w:rsidR="00F92713">
        <w:rPr>
          <w:rFonts w:cstheme="minorHAnsi"/>
          <w:sz w:val="26"/>
          <w:szCs w:val="26"/>
        </w:rPr>
        <w:t>ethylene induces ETR2 degradation</w:t>
      </w:r>
      <w:r w:rsidR="00A65BC9">
        <w:rPr>
          <w:rFonts w:cstheme="minorHAnsi"/>
          <w:sz w:val="26"/>
          <w:szCs w:val="26"/>
        </w:rPr>
        <w:t xml:space="preserve"> through </w:t>
      </w:r>
      <w:r w:rsidR="00F92713">
        <w:rPr>
          <w:rFonts w:cstheme="minorHAnsi"/>
          <w:sz w:val="26"/>
          <w:szCs w:val="26"/>
        </w:rPr>
        <w:t>the 26S proteasome</w:t>
      </w:r>
      <w:r w:rsidR="000738BF">
        <w:rPr>
          <w:rFonts w:cstheme="minorHAnsi"/>
          <w:sz w:val="26"/>
          <w:szCs w:val="26"/>
        </w:rPr>
        <w:t xml:space="preserve"> </w:t>
      </w:r>
      <w:r w:rsidR="00F92713">
        <w:rPr>
          <w:rFonts w:cstheme="minorHAnsi"/>
          <w:sz w:val="26"/>
          <w:szCs w:val="26"/>
        </w:rPr>
        <w:t>(</w:t>
      </w:r>
      <w:proofErr w:type="spellStart"/>
      <w:r w:rsidR="00F92713">
        <w:rPr>
          <w:rFonts w:cstheme="minorHAnsi"/>
          <w:sz w:val="26"/>
          <w:szCs w:val="26"/>
        </w:rPr>
        <w:t>Merchante</w:t>
      </w:r>
      <w:proofErr w:type="spellEnd"/>
      <w:r w:rsidR="00F92713">
        <w:rPr>
          <w:rFonts w:cstheme="minorHAnsi"/>
          <w:sz w:val="26"/>
          <w:szCs w:val="26"/>
        </w:rPr>
        <w:t xml:space="preserve"> et al, 2013). The paper being referenced</w:t>
      </w:r>
      <w:r w:rsidR="00053E4D">
        <w:rPr>
          <w:rFonts w:cstheme="minorHAnsi"/>
          <w:sz w:val="26"/>
          <w:szCs w:val="26"/>
        </w:rPr>
        <w:t>,</w:t>
      </w:r>
      <w:r w:rsidR="00F92713">
        <w:rPr>
          <w:rFonts w:cstheme="minorHAnsi"/>
          <w:sz w:val="26"/>
          <w:szCs w:val="26"/>
        </w:rPr>
        <w:t xml:space="preserve"> directly cites the paper under</w:t>
      </w:r>
      <w:r w:rsidR="00A65BC9">
        <w:rPr>
          <w:rFonts w:cstheme="minorHAnsi"/>
          <w:sz w:val="26"/>
          <w:szCs w:val="26"/>
        </w:rPr>
        <w:t xml:space="preserve"> this</w:t>
      </w:r>
      <w:r w:rsidR="00F92713">
        <w:rPr>
          <w:rFonts w:cstheme="minorHAnsi"/>
          <w:sz w:val="26"/>
          <w:szCs w:val="26"/>
        </w:rPr>
        <w:t xml:space="preserve"> review and then claims that transcriptional regulation and proteasome-mediated degradation of receptors could be a piece of the desensitising mechanism of ethylene</w:t>
      </w:r>
      <w:r w:rsidR="00DE6482">
        <w:rPr>
          <w:rFonts w:cstheme="minorHAnsi"/>
          <w:sz w:val="26"/>
          <w:szCs w:val="26"/>
        </w:rPr>
        <w:t xml:space="preserve"> in response to stress</w:t>
      </w:r>
      <w:r w:rsidR="00F92713">
        <w:rPr>
          <w:rFonts w:cstheme="minorHAnsi"/>
          <w:sz w:val="26"/>
          <w:szCs w:val="26"/>
        </w:rPr>
        <w:t xml:space="preserve"> (</w:t>
      </w:r>
      <w:proofErr w:type="spellStart"/>
      <w:r w:rsidR="00F92713">
        <w:rPr>
          <w:rFonts w:cstheme="minorHAnsi"/>
          <w:sz w:val="26"/>
          <w:szCs w:val="26"/>
        </w:rPr>
        <w:t>Merchante</w:t>
      </w:r>
      <w:proofErr w:type="spellEnd"/>
      <w:r w:rsidR="00F92713">
        <w:rPr>
          <w:rFonts w:cstheme="minorHAnsi"/>
          <w:sz w:val="26"/>
          <w:szCs w:val="26"/>
        </w:rPr>
        <w:t xml:space="preserve"> et al, 2013). </w:t>
      </w:r>
    </w:p>
    <w:p w14:paraId="13A41C54" w14:textId="4C2A8C5C" w:rsidR="00FB0592" w:rsidRDefault="00F4578F" w:rsidP="00FB0592">
      <w:pPr>
        <w:rPr>
          <w:rFonts w:cstheme="minorHAnsi"/>
          <w:sz w:val="26"/>
          <w:szCs w:val="26"/>
        </w:rPr>
      </w:pPr>
      <w:r>
        <w:rPr>
          <w:rFonts w:cstheme="minorHAnsi"/>
          <w:sz w:val="26"/>
          <w:szCs w:val="26"/>
        </w:rPr>
        <w:t>T</w:t>
      </w:r>
      <w:r w:rsidR="00FB0592">
        <w:rPr>
          <w:rFonts w:cstheme="minorHAnsi"/>
          <w:sz w:val="26"/>
          <w:szCs w:val="26"/>
        </w:rPr>
        <w:t xml:space="preserve">he paper under review </w:t>
      </w:r>
      <w:r>
        <w:rPr>
          <w:rFonts w:cstheme="minorHAnsi"/>
          <w:sz w:val="26"/>
          <w:szCs w:val="26"/>
        </w:rPr>
        <w:t xml:space="preserve">has </w:t>
      </w:r>
      <w:r w:rsidR="00FB0592">
        <w:rPr>
          <w:rFonts w:cstheme="minorHAnsi"/>
          <w:sz w:val="26"/>
          <w:szCs w:val="26"/>
        </w:rPr>
        <w:t>directly influenc</w:t>
      </w:r>
      <w:r>
        <w:rPr>
          <w:rFonts w:cstheme="minorHAnsi"/>
          <w:sz w:val="26"/>
          <w:szCs w:val="26"/>
        </w:rPr>
        <w:t>ed</w:t>
      </w:r>
      <w:r w:rsidR="00FB0592">
        <w:rPr>
          <w:rFonts w:cstheme="minorHAnsi"/>
          <w:sz w:val="26"/>
          <w:szCs w:val="26"/>
        </w:rPr>
        <w:t xml:space="preserve"> other research in this area outside of conclusions being cited,</w:t>
      </w:r>
      <w:r w:rsidR="00C44C69">
        <w:rPr>
          <w:rFonts w:cstheme="minorHAnsi"/>
          <w:sz w:val="26"/>
          <w:szCs w:val="26"/>
        </w:rPr>
        <w:t xml:space="preserve"> as</w:t>
      </w:r>
      <w:r w:rsidR="00FB0592">
        <w:rPr>
          <w:rFonts w:cstheme="minorHAnsi"/>
          <w:sz w:val="26"/>
          <w:szCs w:val="26"/>
        </w:rPr>
        <w:t xml:space="preserve"> three of the original authors of the paper followed up with a paper on fruit specific-suppression of LeETR4 (</w:t>
      </w:r>
      <w:proofErr w:type="spellStart"/>
      <w:r w:rsidR="00FB0592">
        <w:rPr>
          <w:rFonts w:cstheme="minorHAnsi"/>
          <w:sz w:val="26"/>
          <w:szCs w:val="26"/>
        </w:rPr>
        <w:t>Kevany</w:t>
      </w:r>
      <w:proofErr w:type="spellEnd"/>
      <w:r w:rsidR="00FB0592">
        <w:rPr>
          <w:rFonts w:cstheme="minorHAnsi"/>
          <w:sz w:val="26"/>
          <w:szCs w:val="26"/>
        </w:rPr>
        <w:t xml:space="preserve"> et al, 200</w:t>
      </w:r>
      <w:r w:rsidR="005E5A43">
        <w:rPr>
          <w:rFonts w:cstheme="minorHAnsi"/>
          <w:sz w:val="26"/>
          <w:szCs w:val="26"/>
        </w:rPr>
        <w:t>8</w:t>
      </w:r>
      <w:r w:rsidR="00FB0592">
        <w:rPr>
          <w:rFonts w:cstheme="minorHAnsi"/>
          <w:sz w:val="26"/>
          <w:szCs w:val="26"/>
        </w:rPr>
        <w:t xml:space="preserve">). They validated the model that if receptors are not replaced after ethylene-mediated degradation like in immature fruit, the fruit </w:t>
      </w:r>
      <w:r w:rsidR="00A65BC9">
        <w:rPr>
          <w:rFonts w:cstheme="minorHAnsi"/>
          <w:sz w:val="26"/>
          <w:szCs w:val="26"/>
        </w:rPr>
        <w:t>is</w:t>
      </w:r>
      <w:r w:rsidR="00FB0592">
        <w:rPr>
          <w:rFonts w:cstheme="minorHAnsi"/>
          <w:sz w:val="26"/>
          <w:szCs w:val="26"/>
        </w:rPr>
        <w:t xml:space="preserve"> more sensitive to subsequent ethylene exposure and ripen earlier using results provided from both papers (</w:t>
      </w:r>
      <w:proofErr w:type="spellStart"/>
      <w:r w:rsidR="00FB0592">
        <w:rPr>
          <w:rFonts w:cstheme="minorHAnsi"/>
          <w:sz w:val="26"/>
          <w:szCs w:val="26"/>
        </w:rPr>
        <w:t>Kevany</w:t>
      </w:r>
      <w:proofErr w:type="spellEnd"/>
      <w:r w:rsidR="00FB0592">
        <w:rPr>
          <w:rFonts w:cstheme="minorHAnsi"/>
          <w:sz w:val="26"/>
          <w:szCs w:val="26"/>
        </w:rPr>
        <w:t xml:space="preserve"> et al, 200</w:t>
      </w:r>
      <w:r w:rsidR="005E5A43">
        <w:rPr>
          <w:rFonts w:cstheme="minorHAnsi"/>
          <w:sz w:val="26"/>
          <w:szCs w:val="26"/>
        </w:rPr>
        <w:t>8</w:t>
      </w:r>
      <w:r w:rsidR="00FB0592">
        <w:rPr>
          <w:rFonts w:cstheme="minorHAnsi"/>
          <w:sz w:val="26"/>
          <w:szCs w:val="26"/>
        </w:rPr>
        <w:t xml:space="preserve">). Following on from both papers, it has been proven that LeETR4 is multiply phosphorylated in vivo and the phosphorylation level </w:t>
      </w:r>
      <w:r w:rsidR="00A65BC9">
        <w:rPr>
          <w:rFonts w:cstheme="minorHAnsi"/>
          <w:sz w:val="26"/>
          <w:szCs w:val="26"/>
        </w:rPr>
        <w:t xml:space="preserve">depends on </w:t>
      </w:r>
      <w:r w:rsidR="00FB0592">
        <w:rPr>
          <w:rFonts w:cstheme="minorHAnsi"/>
          <w:sz w:val="26"/>
          <w:szCs w:val="26"/>
        </w:rPr>
        <w:t>ripening stage and ethylene action (</w:t>
      </w:r>
      <w:proofErr w:type="spellStart"/>
      <w:r w:rsidR="00FB0592">
        <w:rPr>
          <w:rFonts w:cstheme="minorHAnsi"/>
          <w:sz w:val="26"/>
          <w:szCs w:val="26"/>
        </w:rPr>
        <w:t>Kamiyoshihara</w:t>
      </w:r>
      <w:proofErr w:type="spellEnd"/>
      <w:r w:rsidR="00FB0592">
        <w:rPr>
          <w:rFonts w:cstheme="minorHAnsi"/>
          <w:sz w:val="26"/>
          <w:szCs w:val="26"/>
        </w:rPr>
        <w:t xml:space="preserve"> et al, 2012; Gapper et al, 2013). The phosphorylation state of receptors like LeETR4 may mark receptors for ubiquitination (Gapper et al, 2013). Furthermore, this led into identifying a tomato TPR protein SITPR1 </w:t>
      </w:r>
      <w:r w:rsidR="00A65BC9">
        <w:rPr>
          <w:rFonts w:cstheme="minorHAnsi"/>
          <w:sz w:val="26"/>
          <w:szCs w:val="26"/>
        </w:rPr>
        <w:t xml:space="preserve">which </w:t>
      </w:r>
      <w:r w:rsidR="00FB0592">
        <w:rPr>
          <w:rFonts w:cstheme="minorHAnsi"/>
          <w:sz w:val="26"/>
          <w:szCs w:val="26"/>
        </w:rPr>
        <w:t xml:space="preserve">interacts with NR and LeETR1 in yeast and in vitro which may act as an adaptor for receptor degradation, </w:t>
      </w:r>
      <w:r w:rsidR="00A65BC9">
        <w:rPr>
          <w:rFonts w:cstheme="minorHAnsi"/>
          <w:sz w:val="26"/>
          <w:szCs w:val="26"/>
        </w:rPr>
        <w:t>causing</w:t>
      </w:r>
      <w:r w:rsidR="00FB0592">
        <w:rPr>
          <w:rFonts w:cstheme="minorHAnsi"/>
          <w:sz w:val="26"/>
          <w:szCs w:val="26"/>
        </w:rPr>
        <w:t xml:space="preserve"> enhanced ethylene sensitivity (Lin et al, 2009; Gapper et al 2013). SITPR1 is a type of tetratricopeptide repeat proteins (TPRs) and TPRs label proteins for degradation via 26S proteasome by ubiquitination (Gapper et al, 2013). However, overexpression of SITPR1 did not affect fruit ripening in terms of </w:t>
      </w:r>
      <w:r w:rsidR="00FB0592">
        <w:rPr>
          <w:rFonts w:cstheme="minorHAnsi"/>
          <w:sz w:val="26"/>
          <w:szCs w:val="26"/>
        </w:rPr>
        <w:lastRenderedPageBreak/>
        <w:t xml:space="preserve">colour or textural changes, so there may be additional regulators in receptor turnover (Gapper et al, 2013).  </w:t>
      </w:r>
    </w:p>
    <w:p w14:paraId="38D90AE7" w14:textId="2122B107" w:rsidR="00DE6482" w:rsidRDefault="00DE6482">
      <w:pPr>
        <w:rPr>
          <w:rFonts w:cstheme="minorHAnsi"/>
          <w:sz w:val="26"/>
          <w:szCs w:val="26"/>
        </w:rPr>
      </w:pPr>
      <w:r>
        <w:rPr>
          <w:rFonts w:cstheme="minorHAnsi"/>
          <w:sz w:val="26"/>
          <w:szCs w:val="26"/>
        </w:rPr>
        <w:t xml:space="preserve">In terms of methods used in this paper, </w:t>
      </w:r>
      <w:r w:rsidR="00444C9C">
        <w:rPr>
          <w:rFonts w:cstheme="minorHAnsi"/>
          <w:sz w:val="26"/>
          <w:szCs w:val="26"/>
        </w:rPr>
        <w:t xml:space="preserve">comparing mRNA and protein levels are a central aspect of this paper so it is good that </w:t>
      </w:r>
      <w:r>
        <w:rPr>
          <w:rFonts w:cstheme="minorHAnsi"/>
          <w:sz w:val="26"/>
          <w:szCs w:val="26"/>
        </w:rPr>
        <w:t>QRT-PCR and protein blot</w:t>
      </w:r>
      <w:r w:rsidR="00637EF2">
        <w:rPr>
          <w:rFonts w:cstheme="minorHAnsi"/>
          <w:sz w:val="26"/>
          <w:szCs w:val="26"/>
        </w:rPr>
        <w:t xml:space="preserve"> was used since they are</w:t>
      </w:r>
      <w:r w:rsidR="00444C9C">
        <w:rPr>
          <w:rFonts w:cstheme="minorHAnsi"/>
          <w:sz w:val="26"/>
          <w:szCs w:val="26"/>
        </w:rPr>
        <w:t xml:space="preserve"> two i</w:t>
      </w:r>
      <w:r>
        <w:rPr>
          <w:rFonts w:cstheme="minorHAnsi"/>
          <w:sz w:val="26"/>
          <w:szCs w:val="26"/>
        </w:rPr>
        <w:t xml:space="preserve">ndustry standard </w:t>
      </w:r>
      <w:r w:rsidR="00313D50">
        <w:rPr>
          <w:rFonts w:cstheme="minorHAnsi"/>
          <w:sz w:val="26"/>
          <w:szCs w:val="26"/>
        </w:rPr>
        <w:t>methods</w:t>
      </w:r>
      <w:r>
        <w:rPr>
          <w:rFonts w:cstheme="minorHAnsi"/>
          <w:sz w:val="26"/>
          <w:szCs w:val="26"/>
        </w:rPr>
        <w:t xml:space="preserve"> to handle transcriptomic and proteomic research</w:t>
      </w:r>
      <w:r w:rsidR="001A64B7">
        <w:rPr>
          <w:rFonts w:cstheme="minorHAnsi"/>
          <w:sz w:val="26"/>
          <w:szCs w:val="26"/>
        </w:rPr>
        <w:t xml:space="preserve">, </w:t>
      </w:r>
      <w:r>
        <w:rPr>
          <w:rFonts w:cstheme="minorHAnsi"/>
          <w:sz w:val="26"/>
          <w:szCs w:val="26"/>
        </w:rPr>
        <w:t>respectively</w:t>
      </w:r>
      <w:r w:rsidR="00637EF2">
        <w:rPr>
          <w:rFonts w:cstheme="minorHAnsi"/>
          <w:sz w:val="26"/>
          <w:szCs w:val="26"/>
        </w:rPr>
        <w:t xml:space="preserve">. </w:t>
      </w:r>
      <w:r w:rsidR="00444C9C">
        <w:rPr>
          <w:rFonts w:cstheme="minorHAnsi"/>
          <w:sz w:val="26"/>
          <w:szCs w:val="26"/>
        </w:rPr>
        <w:t>ORT-PCR is quicker and cheaper than RNA-Sequencing and while RNA-Sequencing may provide more detailed information, there does not appear to be a strong reason to use it</w:t>
      </w:r>
      <w:r w:rsidR="00053E4D">
        <w:rPr>
          <w:rFonts w:cstheme="minorHAnsi"/>
          <w:sz w:val="26"/>
          <w:szCs w:val="26"/>
        </w:rPr>
        <w:t>, as QRT-PCR provides enough data</w:t>
      </w:r>
      <w:r w:rsidR="00444C9C">
        <w:rPr>
          <w:rFonts w:cstheme="minorHAnsi"/>
          <w:sz w:val="26"/>
          <w:szCs w:val="26"/>
        </w:rPr>
        <w:t xml:space="preserve">. However, mass spectrometry </w:t>
      </w:r>
      <w:r w:rsidR="00313D50">
        <w:rPr>
          <w:rFonts w:cstheme="minorHAnsi"/>
          <w:sz w:val="26"/>
          <w:szCs w:val="26"/>
        </w:rPr>
        <w:t xml:space="preserve">would </w:t>
      </w:r>
      <w:r w:rsidR="00444C9C">
        <w:rPr>
          <w:rFonts w:cstheme="minorHAnsi"/>
          <w:sz w:val="26"/>
          <w:szCs w:val="26"/>
        </w:rPr>
        <w:t>have been more useful in identifying any ubiquitinated forms of receptors</w:t>
      </w:r>
      <w:r w:rsidR="00313D50" w:rsidRPr="00313D50">
        <w:rPr>
          <w:rFonts w:cstheme="minorHAnsi"/>
          <w:sz w:val="26"/>
          <w:szCs w:val="26"/>
        </w:rPr>
        <w:t xml:space="preserve"> </w:t>
      </w:r>
      <w:r w:rsidR="00313D50">
        <w:rPr>
          <w:rFonts w:cstheme="minorHAnsi"/>
          <w:sz w:val="26"/>
          <w:szCs w:val="26"/>
        </w:rPr>
        <w:t>from MG132 treated seedlings</w:t>
      </w:r>
      <w:r w:rsidR="00444C9C">
        <w:rPr>
          <w:rFonts w:cstheme="minorHAnsi"/>
          <w:sz w:val="26"/>
          <w:szCs w:val="26"/>
        </w:rPr>
        <w:t xml:space="preserve"> that </w:t>
      </w:r>
      <w:r w:rsidR="00313D50">
        <w:rPr>
          <w:rFonts w:cstheme="minorHAnsi"/>
          <w:sz w:val="26"/>
          <w:szCs w:val="26"/>
        </w:rPr>
        <w:t>were not detected in the soluble fraction. Also, quantitative data could have been obtained if different amounts of ethylene was used to create a scale of how plants will ripen early, providing information on upper and lower limits of ethylene required for early-ripening phenotype</w:t>
      </w:r>
      <w:r w:rsidR="00D84CE3">
        <w:rPr>
          <w:rFonts w:cstheme="minorHAnsi"/>
          <w:sz w:val="26"/>
          <w:szCs w:val="26"/>
        </w:rPr>
        <w:t>,</w:t>
      </w:r>
      <w:r w:rsidR="00313D50">
        <w:rPr>
          <w:rFonts w:cstheme="minorHAnsi"/>
          <w:sz w:val="26"/>
          <w:szCs w:val="26"/>
        </w:rPr>
        <w:t xml:space="preserve"> instead of just using 50ppm of ethylene as described in Figure 7. </w:t>
      </w:r>
    </w:p>
    <w:p w14:paraId="60CE37BE" w14:textId="77777777" w:rsidR="00FB0592" w:rsidRDefault="00FB0592">
      <w:pPr>
        <w:rPr>
          <w:rFonts w:cstheme="minorHAnsi"/>
          <w:sz w:val="26"/>
          <w:szCs w:val="26"/>
        </w:rPr>
      </w:pPr>
    </w:p>
    <w:p w14:paraId="0BAA429E" w14:textId="77777777" w:rsidR="00933E0E" w:rsidRDefault="00933E0E">
      <w:pPr>
        <w:rPr>
          <w:rFonts w:cstheme="minorHAnsi"/>
          <w:b/>
          <w:sz w:val="26"/>
          <w:szCs w:val="26"/>
          <w:u w:val="single"/>
        </w:rPr>
      </w:pPr>
    </w:p>
    <w:p w14:paraId="761B9FE8" w14:textId="77777777" w:rsidR="00933E0E" w:rsidRDefault="00933E0E">
      <w:pPr>
        <w:rPr>
          <w:rFonts w:cstheme="minorHAnsi"/>
          <w:b/>
          <w:sz w:val="26"/>
          <w:szCs w:val="26"/>
          <w:u w:val="single"/>
        </w:rPr>
      </w:pPr>
    </w:p>
    <w:p w14:paraId="22FF73C0" w14:textId="77777777" w:rsidR="00933E0E" w:rsidRDefault="00933E0E">
      <w:pPr>
        <w:rPr>
          <w:rFonts w:cstheme="minorHAnsi"/>
          <w:b/>
          <w:sz w:val="26"/>
          <w:szCs w:val="26"/>
          <w:u w:val="single"/>
        </w:rPr>
      </w:pPr>
    </w:p>
    <w:p w14:paraId="0329E500" w14:textId="77777777" w:rsidR="00933E0E" w:rsidRDefault="00933E0E">
      <w:pPr>
        <w:rPr>
          <w:rFonts w:cstheme="minorHAnsi"/>
          <w:b/>
          <w:sz w:val="26"/>
          <w:szCs w:val="26"/>
          <w:u w:val="single"/>
        </w:rPr>
      </w:pPr>
    </w:p>
    <w:p w14:paraId="17E1DB60" w14:textId="77777777" w:rsidR="00933E0E" w:rsidRDefault="00933E0E">
      <w:pPr>
        <w:rPr>
          <w:rFonts w:cstheme="minorHAnsi"/>
          <w:b/>
          <w:sz w:val="26"/>
          <w:szCs w:val="26"/>
          <w:u w:val="single"/>
        </w:rPr>
      </w:pPr>
    </w:p>
    <w:p w14:paraId="79681272" w14:textId="77777777" w:rsidR="005E5A43" w:rsidRDefault="005E5A43">
      <w:pPr>
        <w:rPr>
          <w:rFonts w:cstheme="minorHAnsi"/>
          <w:b/>
          <w:sz w:val="26"/>
          <w:szCs w:val="26"/>
          <w:u w:val="single"/>
        </w:rPr>
      </w:pPr>
    </w:p>
    <w:p w14:paraId="7ECC2933" w14:textId="77777777" w:rsidR="005E5A43" w:rsidRDefault="005E5A43">
      <w:pPr>
        <w:rPr>
          <w:rFonts w:cstheme="minorHAnsi"/>
          <w:b/>
          <w:sz w:val="26"/>
          <w:szCs w:val="26"/>
          <w:u w:val="single"/>
        </w:rPr>
      </w:pPr>
    </w:p>
    <w:p w14:paraId="5F559657" w14:textId="77777777" w:rsidR="005E5A43" w:rsidRDefault="005E5A43">
      <w:pPr>
        <w:rPr>
          <w:rFonts w:cstheme="minorHAnsi"/>
          <w:b/>
          <w:sz w:val="26"/>
          <w:szCs w:val="26"/>
          <w:u w:val="single"/>
        </w:rPr>
      </w:pPr>
    </w:p>
    <w:p w14:paraId="41448BC6" w14:textId="77777777" w:rsidR="005E5A43" w:rsidRDefault="005E5A43">
      <w:pPr>
        <w:rPr>
          <w:rFonts w:cstheme="minorHAnsi"/>
          <w:b/>
          <w:sz w:val="26"/>
          <w:szCs w:val="26"/>
          <w:u w:val="single"/>
        </w:rPr>
      </w:pPr>
    </w:p>
    <w:p w14:paraId="569FD8B0" w14:textId="77777777" w:rsidR="005E5A43" w:rsidRDefault="005E5A43">
      <w:pPr>
        <w:rPr>
          <w:rFonts w:cstheme="minorHAnsi"/>
          <w:b/>
          <w:sz w:val="26"/>
          <w:szCs w:val="26"/>
          <w:u w:val="single"/>
        </w:rPr>
      </w:pPr>
    </w:p>
    <w:p w14:paraId="79CA6619" w14:textId="77777777" w:rsidR="005E5A43" w:rsidRDefault="005E5A43">
      <w:pPr>
        <w:rPr>
          <w:rFonts w:cstheme="minorHAnsi"/>
          <w:b/>
          <w:sz w:val="26"/>
          <w:szCs w:val="26"/>
          <w:u w:val="single"/>
        </w:rPr>
      </w:pPr>
    </w:p>
    <w:p w14:paraId="138B7D99" w14:textId="77777777" w:rsidR="005E5A43" w:rsidRDefault="005E5A43">
      <w:pPr>
        <w:rPr>
          <w:rFonts w:cstheme="minorHAnsi"/>
          <w:b/>
          <w:sz w:val="26"/>
          <w:szCs w:val="26"/>
          <w:u w:val="single"/>
        </w:rPr>
      </w:pPr>
    </w:p>
    <w:p w14:paraId="584D0C44" w14:textId="77777777" w:rsidR="005E5A43" w:rsidRDefault="005E5A43">
      <w:pPr>
        <w:rPr>
          <w:rFonts w:cstheme="minorHAnsi"/>
          <w:b/>
          <w:sz w:val="26"/>
          <w:szCs w:val="26"/>
          <w:u w:val="single"/>
        </w:rPr>
      </w:pPr>
    </w:p>
    <w:p w14:paraId="0A08C0A5" w14:textId="77777777" w:rsidR="005E5A43" w:rsidRDefault="005E5A43">
      <w:pPr>
        <w:rPr>
          <w:rFonts w:cstheme="minorHAnsi"/>
          <w:b/>
          <w:sz w:val="26"/>
          <w:szCs w:val="26"/>
          <w:u w:val="single"/>
        </w:rPr>
      </w:pPr>
    </w:p>
    <w:p w14:paraId="1B2C22EF" w14:textId="77777777" w:rsidR="005E5A43" w:rsidRDefault="005E5A43">
      <w:pPr>
        <w:rPr>
          <w:rFonts w:cstheme="minorHAnsi"/>
          <w:b/>
          <w:sz w:val="26"/>
          <w:szCs w:val="26"/>
          <w:u w:val="single"/>
        </w:rPr>
      </w:pPr>
    </w:p>
    <w:p w14:paraId="5EF01835" w14:textId="77777777" w:rsidR="005E5A43" w:rsidRDefault="005E5A43">
      <w:pPr>
        <w:rPr>
          <w:rFonts w:cstheme="minorHAnsi"/>
          <w:b/>
          <w:sz w:val="26"/>
          <w:szCs w:val="26"/>
          <w:u w:val="single"/>
        </w:rPr>
      </w:pPr>
    </w:p>
    <w:p w14:paraId="500974FB" w14:textId="4F071CFE" w:rsidR="00FB0592" w:rsidRDefault="00FB0592">
      <w:pPr>
        <w:rPr>
          <w:rFonts w:cstheme="minorHAnsi"/>
          <w:b/>
          <w:sz w:val="26"/>
          <w:szCs w:val="26"/>
          <w:u w:val="single"/>
        </w:rPr>
      </w:pPr>
      <w:r w:rsidRPr="00FB0592">
        <w:rPr>
          <w:rFonts w:cstheme="minorHAnsi"/>
          <w:b/>
          <w:sz w:val="26"/>
          <w:szCs w:val="26"/>
          <w:u w:val="single"/>
        </w:rPr>
        <w:lastRenderedPageBreak/>
        <w:t xml:space="preserve">References </w:t>
      </w:r>
    </w:p>
    <w:p w14:paraId="5690148C" w14:textId="0C532CF7" w:rsidR="00D84CE3" w:rsidRDefault="00D84CE3" w:rsidP="00D84CE3">
      <w:pPr>
        <w:rPr>
          <w:sz w:val="26"/>
          <w:szCs w:val="26"/>
        </w:rPr>
      </w:pPr>
      <w:r w:rsidRPr="00073351">
        <w:rPr>
          <w:sz w:val="26"/>
          <w:szCs w:val="26"/>
        </w:rPr>
        <w:t xml:space="preserve">Ciardi, J.A., </w:t>
      </w:r>
      <w:proofErr w:type="spellStart"/>
      <w:r w:rsidRPr="00073351">
        <w:rPr>
          <w:sz w:val="26"/>
          <w:szCs w:val="26"/>
        </w:rPr>
        <w:t>Tieman</w:t>
      </w:r>
      <w:proofErr w:type="spellEnd"/>
      <w:r w:rsidRPr="00073351">
        <w:rPr>
          <w:sz w:val="26"/>
          <w:szCs w:val="26"/>
        </w:rPr>
        <w:t>, D.M., Lund, S.T., Jones, J.B., Stall, R.E. and Klee, H.J. (2000) Response to</w:t>
      </w:r>
      <w:r>
        <w:rPr>
          <w:sz w:val="26"/>
          <w:szCs w:val="26"/>
        </w:rPr>
        <w:t xml:space="preserve"> </w:t>
      </w:r>
      <w:r w:rsidRPr="00073351">
        <w:rPr>
          <w:sz w:val="26"/>
          <w:szCs w:val="26"/>
        </w:rPr>
        <w:t xml:space="preserve">Xanthomonas </w:t>
      </w:r>
      <w:proofErr w:type="spellStart"/>
      <w:proofErr w:type="gramStart"/>
      <w:r w:rsidRPr="00073351">
        <w:rPr>
          <w:sz w:val="26"/>
          <w:szCs w:val="26"/>
        </w:rPr>
        <w:t>campestrispv.vesicatoriain</w:t>
      </w:r>
      <w:proofErr w:type="spellEnd"/>
      <w:proofErr w:type="gramEnd"/>
      <w:r w:rsidRPr="00073351">
        <w:rPr>
          <w:sz w:val="26"/>
          <w:szCs w:val="26"/>
        </w:rPr>
        <w:t xml:space="preserve"> Tomato Involves Regulation of Ethylene Receptor Gene Expression. </w:t>
      </w:r>
      <w:r w:rsidRPr="00D84CE3">
        <w:rPr>
          <w:i/>
          <w:sz w:val="26"/>
          <w:szCs w:val="26"/>
        </w:rPr>
        <w:t>Plant Physiology</w:t>
      </w:r>
      <w:r w:rsidRPr="00073351">
        <w:rPr>
          <w:sz w:val="26"/>
          <w:szCs w:val="26"/>
        </w:rPr>
        <w:t xml:space="preserve">, </w:t>
      </w:r>
      <w:r w:rsidRPr="00D84CE3">
        <w:rPr>
          <w:b/>
          <w:sz w:val="26"/>
          <w:szCs w:val="26"/>
        </w:rPr>
        <w:t>123</w:t>
      </w:r>
      <w:r w:rsidRPr="00073351">
        <w:rPr>
          <w:sz w:val="26"/>
          <w:szCs w:val="26"/>
        </w:rPr>
        <w:t>,</w:t>
      </w:r>
      <w:r>
        <w:rPr>
          <w:sz w:val="26"/>
          <w:szCs w:val="26"/>
        </w:rPr>
        <w:t xml:space="preserve"> </w:t>
      </w:r>
      <w:r w:rsidRPr="00073351">
        <w:rPr>
          <w:sz w:val="26"/>
          <w:szCs w:val="26"/>
        </w:rPr>
        <w:t>81–92. </w:t>
      </w:r>
    </w:p>
    <w:p w14:paraId="46AA6354" w14:textId="352F3265" w:rsidR="00D84CE3" w:rsidRDefault="00D84CE3" w:rsidP="00D84CE3">
      <w:pPr>
        <w:rPr>
          <w:sz w:val="26"/>
          <w:szCs w:val="26"/>
        </w:rPr>
      </w:pPr>
      <w:r w:rsidRPr="00073351">
        <w:rPr>
          <w:sz w:val="26"/>
          <w:szCs w:val="26"/>
        </w:rPr>
        <w:t xml:space="preserve">Gapper, N.E., </w:t>
      </w:r>
      <w:proofErr w:type="spellStart"/>
      <w:r w:rsidRPr="00073351">
        <w:rPr>
          <w:sz w:val="26"/>
          <w:szCs w:val="26"/>
        </w:rPr>
        <w:t>McQuinn</w:t>
      </w:r>
      <w:proofErr w:type="spellEnd"/>
      <w:r w:rsidRPr="00073351">
        <w:rPr>
          <w:sz w:val="26"/>
          <w:szCs w:val="26"/>
        </w:rPr>
        <w:t xml:space="preserve">, R.P. and </w:t>
      </w:r>
      <w:proofErr w:type="spellStart"/>
      <w:r w:rsidRPr="00073351">
        <w:rPr>
          <w:sz w:val="26"/>
          <w:szCs w:val="26"/>
        </w:rPr>
        <w:t>Giovannoni</w:t>
      </w:r>
      <w:proofErr w:type="spellEnd"/>
      <w:r w:rsidRPr="00073351">
        <w:rPr>
          <w:sz w:val="26"/>
          <w:szCs w:val="26"/>
        </w:rPr>
        <w:t>, J.J. (2013) Molecular and genetic regulation of fruit ripening. </w:t>
      </w:r>
      <w:r w:rsidRPr="00D84CE3">
        <w:rPr>
          <w:i/>
          <w:sz w:val="26"/>
          <w:szCs w:val="26"/>
        </w:rPr>
        <w:t>Plant Molecular Biology</w:t>
      </w:r>
      <w:r w:rsidRPr="00073351">
        <w:rPr>
          <w:sz w:val="26"/>
          <w:szCs w:val="26"/>
        </w:rPr>
        <w:t xml:space="preserve">, </w:t>
      </w:r>
      <w:r w:rsidRPr="00D84CE3">
        <w:rPr>
          <w:b/>
          <w:sz w:val="26"/>
          <w:szCs w:val="26"/>
        </w:rPr>
        <w:t>82</w:t>
      </w:r>
      <w:r w:rsidRPr="00073351">
        <w:rPr>
          <w:sz w:val="26"/>
          <w:szCs w:val="26"/>
        </w:rPr>
        <w:t>,</w:t>
      </w:r>
      <w:r>
        <w:rPr>
          <w:sz w:val="26"/>
          <w:szCs w:val="26"/>
        </w:rPr>
        <w:t xml:space="preserve"> </w:t>
      </w:r>
      <w:r w:rsidRPr="00073351">
        <w:rPr>
          <w:sz w:val="26"/>
          <w:szCs w:val="26"/>
        </w:rPr>
        <w:t>575–591.</w:t>
      </w:r>
    </w:p>
    <w:p w14:paraId="0322074A" w14:textId="5A482E29" w:rsidR="00D84CE3" w:rsidRDefault="00D84CE3" w:rsidP="00D84CE3">
      <w:pPr>
        <w:rPr>
          <w:sz w:val="26"/>
          <w:szCs w:val="26"/>
        </w:rPr>
      </w:pPr>
      <w:proofErr w:type="spellStart"/>
      <w:r w:rsidRPr="00073351">
        <w:rPr>
          <w:sz w:val="26"/>
          <w:szCs w:val="26"/>
        </w:rPr>
        <w:t>Kamiyoshihara</w:t>
      </w:r>
      <w:proofErr w:type="spellEnd"/>
      <w:r w:rsidRPr="00073351">
        <w:rPr>
          <w:sz w:val="26"/>
          <w:szCs w:val="26"/>
        </w:rPr>
        <w:t xml:space="preserve">, Y., </w:t>
      </w:r>
      <w:proofErr w:type="spellStart"/>
      <w:r w:rsidRPr="00073351">
        <w:rPr>
          <w:sz w:val="26"/>
          <w:szCs w:val="26"/>
        </w:rPr>
        <w:t>Tieman</w:t>
      </w:r>
      <w:proofErr w:type="spellEnd"/>
      <w:r w:rsidRPr="00073351">
        <w:rPr>
          <w:sz w:val="26"/>
          <w:szCs w:val="26"/>
        </w:rPr>
        <w:t>, D.M., Huber, D.J. and Klee, H.J. (2012). Ligand-Induced Alterations in the Phosphorylation State of Ethylene Receptors in Tomato Fruit</w:t>
      </w:r>
      <w:r w:rsidRPr="00D84CE3">
        <w:rPr>
          <w:i/>
          <w:sz w:val="26"/>
          <w:szCs w:val="26"/>
        </w:rPr>
        <w:t>. PLANT PHYSIOLOGY</w:t>
      </w:r>
      <w:r w:rsidRPr="00073351">
        <w:rPr>
          <w:sz w:val="26"/>
          <w:szCs w:val="26"/>
        </w:rPr>
        <w:t xml:space="preserve">, </w:t>
      </w:r>
      <w:r w:rsidRPr="00D23D38">
        <w:rPr>
          <w:b/>
          <w:sz w:val="26"/>
          <w:szCs w:val="26"/>
        </w:rPr>
        <w:t>160</w:t>
      </w:r>
      <w:r w:rsidR="00D23D38">
        <w:rPr>
          <w:sz w:val="26"/>
          <w:szCs w:val="26"/>
        </w:rPr>
        <w:t>,</w:t>
      </w:r>
      <w:r w:rsidRPr="00073351">
        <w:rPr>
          <w:sz w:val="26"/>
          <w:szCs w:val="26"/>
        </w:rPr>
        <w:t xml:space="preserve"> 488–497.</w:t>
      </w:r>
    </w:p>
    <w:p w14:paraId="1E1FD2A2" w14:textId="29D13F2D" w:rsidR="005E5A43" w:rsidRPr="005E5A43" w:rsidRDefault="005E5A43" w:rsidP="005E5A43">
      <w:pPr>
        <w:rPr>
          <w:sz w:val="26"/>
          <w:szCs w:val="26"/>
        </w:rPr>
      </w:pPr>
      <w:proofErr w:type="spellStart"/>
      <w:r w:rsidRPr="005E5A43">
        <w:rPr>
          <w:sz w:val="26"/>
          <w:szCs w:val="26"/>
        </w:rPr>
        <w:t>Karlova</w:t>
      </w:r>
      <w:proofErr w:type="spellEnd"/>
      <w:r w:rsidRPr="005E5A43">
        <w:rPr>
          <w:sz w:val="26"/>
          <w:szCs w:val="26"/>
        </w:rPr>
        <w:t xml:space="preserve">, R., Chapman, N., David, K., </w:t>
      </w:r>
      <w:proofErr w:type="spellStart"/>
      <w:r w:rsidRPr="005E5A43">
        <w:rPr>
          <w:sz w:val="26"/>
          <w:szCs w:val="26"/>
        </w:rPr>
        <w:t>Angenent</w:t>
      </w:r>
      <w:proofErr w:type="spellEnd"/>
      <w:r w:rsidRPr="005E5A43">
        <w:rPr>
          <w:sz w:val="26"/>
          <w:szCs w:val="26"/>
        </w:rPr>
        <w:t xml:space="preserve">, G.C., Seymour, G.B. and de </w:t>
      </w:r>
      <w:proofErr w:type="spellStart"/>
      <w:r w:rsidRPr="005E5A43">
        <w:rPr>
          <w:sz w:val="26"/>
          <w:szCs w:val="26"/>
        </w:rPr>
        <w:t>Maagd</w:t>
      </w:r>
      <w:proofErr w:type="spellEnd"/>
      <w:r w:rsidRPr="005E5A43">
        <w:rPr>
          <w:sz w:val="26"/>
          <w:szCs w:val="26"/>
        </w:rPr>
        <w:t>, R.A. (2014). Transcriptional control of fleshy fruit development and ripening. </w:t>
      </w:r>
      <w:r w:rsidRPr="005E5A43">
        <w:rPr>
          <w:i/>
          <w:sz w:val="26"/>
          <w:szCs w:val="26"/>
        </w:rPr>
        <w:t>Journal of Experimental Botany</w:t>
      </w:r>
      <w:r w:rsidRPr="005E5A43">
        <w:rPr>
          <w:sz w:val="26"/>
          <w:szCs w:val="26"/>
        </w:rPr>
        <w:t xml:space="preserve">, </w:t>
      </w:r>
      <w:r w:rsidRPr="005E5A43">
        <w:rPr>
          <w:b/>
          <w:sz w:val="26"/>
          <w:szCs w:val="26"/>
        </w:rPr>
        <w:t>65</w:t>
      </w:r>
      <w:r w:rsidRPr="005E5A43">
        <w:rPr>
          <w:sz w:val="26"/>
          <w:szCs w:val="26"/>
        </w:rPr>
        <w:t>, 4527–4541</w:t>
      </w:r>
    </w:p>
    <w:p w14:paraId="181B873E" w14:textId="118096A6" w:rsidR="00C44C69" w:rsidRPr="00073351" w:rsidRDefault="00C44C69" w:rsidP="00073351">
      <w:pPr>
        <w:rPr>
          <w:sz w:val="26"/>
          <w:szCs w:val="26"/>
        </w:rPr>
      </w:pPr>
      <w:proofErr w:type="spellStart"/>
      <w:r w:rsidRPr="00073351">
        <w:rPr>
          <w:sz w:val="26"/>
          <w:szCs w:val="26"/>
        </w:rPr>
        <w:t>Kevany</w:t>
      </w:r>
      <w:proofErr w:type="spellEnd"/>
      <w:r w:rsidRPr="00073351">
        <w:rPr>
          <w:sz w:val="26"/>
          <w:szCs w:val="26"/>
        </w:rPr>
        <w:t xml:space="preserve">, B.M., </w:t>
      </w:r>
      <w:proofErr w:type="spellStart"/>
      <w:r w:rsidRPr="00073351">
        <w:rPr>
          <w:sz w:val="26"/>
          <w:szCs w:val="26"/>
        </w:rPr>
        <w:t>Tieman</w:t>
      </w:r>
      <w:proofErr w:type="spellEnd"/>
      <w:r w:rsidRPr="00073351">
        <w:rPr>
          <w:sz w:val="26"/>
          <w:szCs w:val="26"/>
        </w:rPr>
        <w:t xml:space="preserve">, D.M., Taylor, M.G., </w:t>
      </w:r>
      <w:proofErr w:type="spellStart"/>
      <w:r w:rsidRPr="00073351">
        <w:rPr>
          <w:sz w:val="26"/>
          <w:szCs w:val="26"/>
        </w:rPr>
        <w:t>Cin</w:t>
      </w:r>
      <w:proofErr w:type="spellEnd"/>
      <w:r w:rsidRPr="00073351">
        <w:rPr>
          <w:sz w:val="26"/>
          <w:szCs w:val="26"/>
        </w:rPr>
        <w:t>, V.D. and Klee, H.J. (2007). Ethylene receptor degradation controls the timing of ripening in tomato fruit. </w:t>
      </w:r>
      <w:r w:rsidRPr="00D23D38">
        <w:rPr>
          <w:i/>
          <w:sz w:val="26"/>
          <w:szCs w:val="26"/>
        </w:rPr>
        <w:t>The Plant Journal</w:t>
      </w:r>
      <w:r w:rsidRPr="00073351">
        <w:rPr>
          <w:sz w:val="26"/>
          <w:szCs w:val="26"/>
        </w:rPr>
        <w:t xml:space="preserve">, </w:t>
      </w:r>
      <w:r w:rsidRPr="00D23D38">
        <w:rPr>
          <w:b/>
          <w:sz w:val="26"/>
          <w:szCs w:val="26"/>
        </w:rPr>
        <w:t>51</w:t>
      </w:r>
      <w:r w:rsidRPr="00073351">
        <w:rPr>
          <w:sz w:val="26"/>
          <w:szCs w:val="26"/>
        </w:rPr>
        <w:t>, 458–467.</w:t>
      </w:r>
    </w:p>
    <w:p w14:paraId="18AF0575" w14:textId="5421CFBD" w:rsidR="00073351" w:rsidRPr="00073351" w:rsidRDefault="00073351" w:rsidP="00073351">
      <w:pPr>
        <w:rPr>
          <w:sz w:val="26"/>
          <w:szCs w:val="26"/>
        </w:rPr>
      </w:pPr>
      <w:proofErr w:type="spellStart"/>
      <w:r w:rsidRPr="00073351">
        <w:rPr>
          <w:sz w:val="26"/>
          <w:szCs w:val="26"/>
        </w:rPr>
        <w:t>Kevany</w:t>
      </w:r>
      <w:proofErr w:type="spellEnd"/>
      <w:r w:rsidRPr="00073351">
        <w:rPr>
          <w:sz w:val="26"/>
          <w:szCs w:val="26"/>
        </w:rPr>
        <w:t>, B.M., Taylor, M.G. and Klee, H.J. (2008). Fruit-specific suppression of the ethylene receptor LeETR4 results in early-ripening tomato fruit. </w:t>
      </w:r>
      <w:r w:rsidRPr="00D23D38">
        <w:rPr>
          <w:i/>
          <w:sz w:val="26"/>
          <w:szCs w:val="26"/>
        </w:rPr>
        <w:t>Plant Biotechnology Journal</w:t>
      </w:r>
      <w:r w:rsidRPr="00073351">
        <w:rPr>
          <w:sz w:val="26"/>
          <w:szCs w:val="26"/>
        </w:rPr>
        <w:t xml:space="preserve">, </w:t>
      </w:r>
      <w:r w:rsidRPr="00D23D38">
        <w:rPr>
          <w:b/>
          <w:sz w:val="26"/>
          <w:szCs w:val="26"/>
        </w:rPr>
        <w:t>6</w:t>
      </w:r>
      <w:r w:rsidRPr="00073351">
        <w:rPr>
          <w:sz w:val="26"/>
          <w:szCs w:val="26"/>
        </w:rPr>
        <w:t>,</w:t>
      </w:r>
      <w:r w:rsidR="00D23D38">
        <w:rPr>
          <w:sz w:val="26"/>
          <w:szCs w:val="26"/>
        </w:rPr>
        <w:t xml:space="preserve"> </w:t>
      </w:r>
      <w:r w:rsidRPr="00073351">
        <w:rPr>
          <w:sz w:val="26"/>
          <w:szCs w:val="26"/>
        </w:rPr>
        <w:t>295–300.</w:t>
      </w:r>
    </w:p>
    <w:p w14:paraId="5213F9FF" w14:textId="68688477" w:rsidR="00D23D38" w:rsidRDefault="00073351" w:rsidP="00D23D38">
      <w:pPr>
        <w:rPr>
          <w:sz w:val="26"/>
          <w:szCs w:val="26"/>
        </w:rPr>
      </w:pPr>
      <w:r w:rsidRPr="00073351">
        <w:rPr>
          <w:sz w:val="26"/>
          <w:szCs w:val="26"/>
        </w:rPr>
        <w:t>Lin, Z., Zhong, S. and Grierson, D. (2009). Recent advances in ethylene researc</w:t>
      </w:r>
      <w:r w:rsidR="00D23D38">
        <w:rPr>
          <w:sz w:val="26"/>
          <w:szCs w:val="26"/>
        </w:rPr>
        <w:t xml:space="preserve">h. </w:t>
      </w:r>
      <w:r w:rsidRPr="00D23D38">
        <w:rPr>
          <w:i/>
          <w:sz w:val="26"/>
          <w:szCs w:val="26"/>
        </w:rPr>
        <w:t> Journal of Experimental Botany</w:t>
      </w:r>
      <w:r w:rsidRPr="00073351">
        <w:rPr>
          <w:sz w:val="26"/>
          <w:szCs w:val="26"/>
        </w:rPr>
        <w:t xml:space="preserve">, </w:t>
      </w:r>
      <w:r w:rsidRPr="00D23D38">
        <w:rPr>
          <w:b/>
          <w:sz w:val="26"/>
          <w:szCs w:val="26"/>
        </w:rPr>
        <w:t>60</w:t>
      </w:r>
      <w:r w:rsidRPr="00073351">
        <w:rPr>
          <w:sz w:val="26"/>
          <w:szCs w:val="26"/>
        </w:rPr>
        <w:t>,</w:t>
      </w:r>
      <w:r w:rsidR="00D23D38">
        <w:rPr>
          <w:sz w:val="26"/>
          <w:szCs w:val="26"/>
        </w:rPr>
        <w:t xml:space="preserve"> </w:t>
      </w:r>
      <w:r w:rsidRPr="00073351">
        <w:rPr>
          <w:sz w:val="26"/>
          <w:szCs w:val="26"/>
        </w:rPr>
        <w:t>3311–3336. </w:t>
      </w:r>
    </w:p>
    <w:p w14:paraId="4B5047E9" w14:textId="0E439767" w:rsidR="00D23D38" w:rsidRPr="00073351" w:rsidRDefault="00D23D38" w:rsidP="00D23D38">
      <w:pPr>
        <w:rPr>
          <w:sz w:val="26"/>
          <w:szCs w:val="26"/>
        </w:rPr>
      </w:pPr>
      <w:proofErr w:type="spellStart"/>
      <w:r w:rsidRPr="00073351">
        <w:rPr>
          <w:sz w:val="26"/>
          <w:szCs w:val="26"/>
        </w:rPr>
        <w:t>Merchante</w:t>
      </w:r>
      <w:proofErr w:type="spellEnd"/>
      <w:r w:rsidRPr="00073351">
        <w:rPr>
          <w:sz w:val="26"/>
          <w:szCs w:val="26"/>
        </w:rPr>
        <w:t xml:space="preserve">, C., Alonso, J.M. and Stepanova, A.N. (2013). Ethylene </w:t>
      </w:r>
      <w:proofErr w:type="spellStart"/>
      <w:r w:rsidRPr="00073351">
        <w:rPr>
          <w:sz w:val="26"/>
          <w:szCs w:val="26"/>
        </w:rPr>
        <w:t>signaling</w:t>
      </w:r>
      <w:proofErr w:type="spellEnd"/>
      <w:r w:rsidRPr="00073351">
        <w:rPr>
          <w:sz w:val="26"/>
          <w:szCs w:val="26"/>
        </w:rPr>
        <w:t>: simple ligand, complex regulation. </w:t>
      </w:r>
      <w:r w:rsidRPr="00D23D38">
        <w:rPr>
          <w:i/>
          <w:sz w:val="26"/>
          <w:szCs w:val="26"/>
        </w:rPr>
        <w:t>Current Opinion in Plant Biology</w:t>
      </w:r>
      <w:r w:rsidRPr="00073351">
        <w:rPr>
          <w:sz w:val="26"/>
          <w:szCs w:val="26"/>
        </w:rPr>
        <w:t xml:space="preserve">, </w:t>
      </w:r>
      <w:r w:rsidRPr="00D23D38">
        <w:rPr>
          <w:b/>
          <w:sz w:val="26"/>
          <w:szCs w:val="26"/>
        </w:rPr>
        <w:t>16</w:t>
      </w:r>
      <w:r w:rsidRPr="00073351">
        <w:rPr>
          <w:sz w:val="26"/>
          <w:szCs w:val="26"/>
        </w:rPr>
        <w:t>, 554–560</w:t>
      </w:r>
    </w:p>
    <w:p w14:paraId="59D49476" w14:textId="77777777" w:rsidR="00D23D38" w:rsidRPr="00073351" w:rsidRDefault="00D23D38" w:rsidP="00073351">
      <w:pPr>
        <w:rPr>
          <w:sz w:val="26"/>
          <w:szCs w:val="26"/>
        </w:rPr>
      </w:pPr>
    </w:p>
    <w:sectPr w:rsidR="00D23D38" w:rsidRPr="0007335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C6C9C" w14:textId="77777777" w:rsidR="00782CF0" w:rsidRDefault="00782CF0" w:rsidP="00782CF0">
      <w:pPr>
        <w:spacing w:after="0" w:line="240" w:lineRule="auto"/>
      </w:pPr>
      <w:r>
        <w:separator/>
      </w:r>
    </w:p>
  </w:endnote>
  <w:endnote w:type="continuationSeparator" w:id="0">
    <w:p w14:paraId="6C122B62" w14:textId="77777777" w:rsidR="00782CF0" w:rsidRDefault="00782CF0" w:rsidP="0078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C73F7" w14:textId="77777777" w:rsidR="00782CF0" w:rsidRDefault="00782CF0" w:rsidP="00782CF0">
      <w:pPr>
        <w:spacing w:after="0" w:line="240" w:lineRule="auto"/>
      </w:pPr>
      <w:r>
        <w:separator/>
      </w:r>
    </w:p>
  </w:footnote>
  <w:footnote w:type="continuationSeparator" w:id="0">
    <w:p w14:paraId="4B1F5508" w14:textId="77777777" w:rsidR="00782CF0" w:rsidRDefault="00782CF0" w:rsidP="00782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89A94" w14:textId="42F8D582" w:rsidR="00782CF0" w:rsidRDefault="00782CF0">
    <w:pPr>
      <w:pStyle w:val="Header"/>
      <w:rPr>
        <w:sz w:val="24"/>
        <w:szCs w:val="24"/>
      </w:rPr>
    </w:pPr>
    <w:r w:rsidRPr="00782CF0">
      <w:rPr>
        <w:sz w:val="24"/>
        <w:szCs w:val="24"/>
      </w:rPr>
      <w:t>Plant Cell Signalling Manuscript Review</w:t>
    </w:r>
    <w:r w:rsidR="009B48C6">
      <w:rPr>
        <w:sz w:val="24"/>
        <w:szCs w:val="24"/>
      </w:rPr>
      <w:t xml:space="preserve"> – Mekiran Srividhyadharsan 4248976</w:t>
    </w:r>
  </w:p>
  <w:p w14:paraId="5F23A2CF" w14:textId="77777777" w:rsidR="00933E0E" w:rsidRPr="00782CF0" w:rsidRDefault="00933E0E">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F0"/>
    <w:rsid w:val="0001580C"/>
    <w:rsid w:val="00015ED2"/>
    <w:rsid w:val="00024207"/>
    <w:rsid w:val="00051E8D"/>
    <w:rsid w:val="00053E4D"/>
    <w:rsid w:val="000667D2"/>
    <w:rsid w:val="00073351"/>
    <w:rsid w:val="000738BF"/>
    <w:rsid w:val="00085F7D"/>
    <w:rsid w:val="0009718C"/>
    <w:rsid w:val="000A4B38"/>
    <w:rsid w:val="000B5CC3"/>
    <w:rsid w:val="000E7D1B"/>
    <w:rsid w:val="000F3548"/>
    <w:rsid w:val="000F6ABF"/>
    <w:rsid w:val="00100BC2"/>
    <w:rsid w:val="00106D94"/>
    <w:rsid w:val="00130004"/>
    <w:rsid w:val="00171061"/>
    <w:rsid w:val="00192731"/>
    <w:rsid w:val="001A64B7"/>
    <w:rsid w:val="001E3B5A"/>
    <w:rsid w:val="001F4522"/>
    <w:rsid w:val="001F48FC"/>
    <w:rsid w:val="00223833"/>
    <w:rsid w:val="00257503"/>
    <w:rsid w:val="002A571E"/>
    <w:rsid w:val="002A6579"/>
    <w:rsid w:val="002C58B0"/>
    <w:rsid w:val="002D4141"/>
    <w:rsid w:val="003020D1"/>
    <w:rsid w:val="00312D2A"/>
    <w:rsid w:val="00313D50"/>
    <w:rsid w:val="003401BD"/>
    <w:rsid w:val="00352855"/>
    <w:rsid w:val="003778AE"/>
    <w:rsid w:val="00393C9A"/>
    <w:rsid w:val="003A3859"/>
    <w:rsid w:val="003B5E32"/>
    <w:rsid w:val="003C59C2"/>
    <w:rsid w:val="003C64B3"/>
    <w:rsid w:val="00402EF3"/>
    <w:rsid w:val="00444C9C"/>
    <w:rsid w:val="00466E22"/>
    <w:rsid w:val="004778CE"/>
    <w:rsid w:val="004819EA"/>
    <w:rsid w:val="00497067"/>
    <w:rsid w:val="004A1262"/>
    <w:rsid w:val="004A40B6"/>
    <w:rsid w:val="004D5720"/>
    <w:rsid w:val="00506FE2"/>
    <w:rsid w:val="00557EFF"/>
    <w:rsid w:val="00567309"/>
    <w:rsid w:val="00575B71"/>
    <w:rsid w:val="00582D69"/>
    <w:rsid w:val="005914BB"/>
    <w:rsid w:val="005B03FD"/>
    <w:rsid w:val="005D266A"/>
    <w:rsid w:val="005E5A43"/>
    <w:rsid w:val="00637EF2"/>
    <w:rsid w:val="00642128"/>
    <w:rsid w:val="00655761"/>
    <w:rsid w:val="00655E05"/>
    <w:rsid w:val="006570E9"/>
    <w:rsid w:val="006762D1"/>
    <w:rsid w:val="006951F7"/>
    <w:rsid w:val="00697E6D"/>
    <w:rsid w:val="006A04F3"/>
    <w:rsid w:val="006B7940"/>
    <w:rsid w:val="006E1AB9"/>
    <w:rsid w:val="00714731"/>
    <w:rsid w:val="00753CB7"/>
    <w:rsid w:val="00761139"/>
    <w:rsid w:val="00761DB4"/>
    <w:rsid w:val="00780BD8"/>
    <w:rsid w:val="00782CF0"/>
    <w:rsid w:val="00790E1B"/>
    <w:rsid w:val="007A5D0D"/>
    <w:rsid w:val="007B3EBF"/>
    <w:rsid w:val="007D0071"/>
    <w:rsid w:val="007E592A"/>
    <w:rsid w:val="00803DFE"/>
    <w:rsid w:val="00805909"/>
    <w:rsid w:val="008259DB"/>
    <w:rsid w:val="00857C46"/>
    <w:rsid w:val="008675D5"/>
    <w:rsid w:val="008E1E9A"/>
    <w:rsid w:val="008E303A"/>
    <w:rsid w:val="00921B9C"/>
    <w:rsid w:val="00933E0E"/>
    <w:rsid w:val="00972C11"/>
    <w:rsid w:val="00985C46"/>
    <w:rsid w:val="009926FC"/>
    <w:rsid w:val="009A66F7"/>
    <w:rsid w:val="009B48C6"/>
    <w:rsid w:val="009B6250"/>
    <w:rsid w:val="009C4EE9"/>
    <w:rsid w:val="009D27D1"/>
    <w:rsid w:val="009E5D20"/>
    <w:rsid w:val="009F0997"/>
    <w:rsid w:val="00A1247B"/>
    <w:rsid w:val="00A311D7"/>
    <w:rsid w:val="00A3324A"/>
    <w:rsid w:val="00A41874"/>
    <w:rsid w:val="00A4219C"/>
    <w:rsid w:val="00A54CEA"/>
    <w:rsid w:val="00A602D1"/>
    <w:rsid w:val="00A65BC9"/>
    <w:rsid w:val="00A67C75"/>
    <w:rsid w:val="00A7270A"/>
    <w:rsid w:val="00AA77A1"/>
    <w:rsid w:val="00AD5363"/>
    <w:rsid w:val="00AE77D3"/>
    <w:rsid w:val="00B1370E"/>
    <w:rsid w:val="00B3414D"/>
    <w:rsid w:val="00B42D64"/>
    <w:rsid w:val="00B449D7"/>
    <w:rsid w:val="00B530E9"/>
    <w:rsid w:val="00BA1C9D"/>
    <w:rsid w:val="00BA36F9"/>
    <w:rsid w:val="00BD0C8D"/>
    <w:rsid w:val="00BE0CF7"/>
    <w:rsid w:val="00BE26D5"/>
    <w:rsid w:val="00C00BB6"/>
    <w:rsid w:val="00C02E59"/>
    <w:rsid w:val="00C039FA"/>
    <w:rsid w:val="00C0772C"/>
    <w:rsid w:val="00C1417E"/>
    <w:rsid w:val="00C303BF"/>
    <w:rsid w:val="00C44C69"/>
    <w:rsid w:val="00C45049"/>
    <w:rsid w:val="00C73632"/>
    <w:rsid w:val="00C776EE"/>
    <w:rsid w:val="00C846A3"/>
    <w:rsid w:val="00CA5B1B"/>
    <w:rsid w:val="00CA79E9"/>
    <w:rsid w:val="00CB1C0F"/>
    <w:rsid w:val="00CC275D"/>
    <w:rsid w:val="00CC67FE"/>
    <w:rsid w:val="00CC7ACB"/>
    <w:rsid w:val="00CD3FE8"/>
    <w:rsid w:val="00CE2ADA"/>
    <w:rsid w:val="00CF6FEF"/>
    <w:rsid w:val="00D05528"/>
    <w:rsid w:val="00D0686C"/>
    <w:rsid w:val="00D23D38"/>
    <w:rsid w:val="00D27790"/>
    <w:rsid w:val="00D3427D"/>
    <w:rsid w:val="00D41AAB"/>
    <w:rsid w:val="00D42CA4"/>
    <w:rsid w:val="00D45200"/>
    <w:rsid w:val="00D84CE3"/>
    <w:rsid w:val="00D87CF1"/>
    <w:rsid w:val="00DA02A2"/>
    <w:rsid w:val="00DA18BA"/>
    <w:rsid w:val="00DC2282"/>
    <w:rsid w:val="00DE6482"/>
    <w:rsid w:val="00DE7084"/>
    <w:rsid w:val="00DF48A6"/>
    <w:rsid w:val="00E1245B"/>
    <w:rsid w:val="00E3378E"/>
    <w:rsid w:val="00E502CF"/>
    <w:rsid w:val="00E52588"/>
    <w:rsid w:val="00E679C3"/>
    <w:rsid w:val="00E76A73"/>
    <w:rsid w:val="00E80EEF"/>
    <w:rsid w:val="00E8258E"/>
    <w:rsid w:val="00E87308"/>
    <w:rsid w:val="00EB0EF6"/>
    <w:rsid w:val="00EC51E4"/>
    <w:rsid w:val="00EE218C"/>
    <w:rsid w:val="00F064EE"/>
    <w:rsid w:val="00F22AD5"/>
    <w:rsid w:val="00F35783"/>
    <w:rsid w:val="00F4578F"/>
    <w:rsid w:val="00F92713"/>
    <w:rsid w:val="00FA35D3"/>
    <w:rsid w:val="00FB0592"/>
    <w:rsid w:val="00FD4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717F"/>
  <w15:chartTrackingRefBased/>
  <w15:docId w15:val="{3C293BCC-8201-4700-AC9E-556E987A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CF0"/>
  </w:style>
  <w:style w:type="paragraph" w:styleId="Footer">
    <w:name w:val="footer"/>
    <w:basedOn w:val="Normal"/>
    <w:link w:val="FooterChar"/>
    <w:uiPriority w:val="99"/>
    <w:unhideWhenUsed/>
    <w:rsid w:val="00782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5</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Mekiran Srividhyadharsan</dc:creator>
  <cp:keywords/>
  <dc:description/>
  <cp:lastModifiedBy>Mekiran Srividhyadharsan</cp:lastModifiedBy>
  <cp:revision>141</cp:revision>
  <dcterms:created xsi:type="dcterms:W3CDTF">2019-03-31T17:05:00Z</dcterms:created>
  <dcterms:modified xsi:type="dcterms:W3CDTF">2019-04-10T10:26:00Z</dcterms:modified>
</cp:coreProperties>
</file>