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F2672B" w14:textId="77777777" w:rsidR="006074F6" w:rsidRDefault="006074F6" w:rsidP="006074F6">
      <w:pPr>
        <w:jc w:val="center"/>
        <w:rPr>
          <w:rFonts w:ascii="Tahoma" w:eastAsia="Times New Roman" w:hAnsi="Tahoma" w:cs="Tahoma"/>
          <w:kern w:val="0"/>
          <w14:ligatures w14:val="none"/>
        </w:rPr>
      </w:pPr>
    </w:p>
    <w:p w14:paraId="0917A9CF" w14:textId="77777777" w:rsidR="006074F6" w:rsidRDefault="006074F6" w:rsidP="006074F6">
      <w:pPr>
        <w:jc w:val="center"/>
        <w:rPr>
          <w:rFonts w:ascii="Tahoma" w:eastAsia="Times New Roman" w:hAnsi="Tahoma" w:cs="Tahoma"/>
          <w:kern w:val="0"/>
          <w14:ligatures w14:val="none"/>
        </w:rPr>
      </w:pPr>
    </w:p>
    <w:p w14:paraId="2C9CA5E5" w14:textId="77777777" w:rsidR="006074F6" w:rsidRDefault="006074F6" w:rsidP="006074F6">
      <w:pPr>
        <w:jc w:val="center"/>
        <w:rPr>
          <w:rFonts w:ascii="Tahoma" w:eastAsia="Times New Roman" w:hAnsi="Tahoma" w:cs="Tahoma"/>
          <w:kern w:val="0"/>
          <w14:ligatures w14:val="none"/>
        </w:rPr>
      </w:pPr>
    </w:p>
    <w:p w14:paraId="43B76CB3" w14:textId="77777777" w:rsidR="006074F6" w:rsidRDefault="006074F6" w:rsidP="006074F6">
      <w:pPr>
        <w:jc w:val="center"/>
        <w:rPr>
          <w:rFonts w:ascii="Tahoma" w:eastAsia="Times New Roman" w:hAnsi="Tahoma" w:cs="Tahoma"/>
          <w:kern w:val="0"/>
          <w14:ligatures w14:val="none"/>
        </w:rPr>
      </w:pPr>
    </w:p>
    <w:p w14:paraId="04866DD8" w14:textId="77777777" w:rsidR="006074F6" w:rsidRDefault="006074F6" w:rsidP="006074F6">
      <w:pPr>
        <w:jc w:val="center"/>
        <w:rPr>
          <w:rFonts w:ascii="Tahoma" w:eastAsia="Times New Roman" w:hAnsi="Tahoma" w:cs="Tahoma"/>
          <w:kern w:val="0"/>
          <w14:ligatures w14:val="none"/>
        </w:rPr>
      </w:pPr>
    </w:p>
    <w:p w14:paraId="49689F9B" w14:textId="77777777" w:rsidR="006074F6" w:rsidRDefault="006074F6" w:rsidP="006074F6">
      <w:pPr>
        <w:jc w:val="center"/>
        <w:rPr>
          <w:rFonts w:ascii="Tahoma" w:eastAsia="Times New Roman" w:hAnsi="Tahoma" w:cs="Tahoma"/>
          <w:kern w:val="0"/>
          <w14:ligatures w14:val="none"/>
        </w:rPr>
      </w:pPr>
    </w:p>
    <w:p w14:paraId="51A835C1" w14:textId="77777777" w:rsidR="006074F6" w:rsidRDefault="006074F6" w:rsidP="006074F6">
      <w:pPr>
        <w:jc w:val="center"/>
        <w:rPr>
          <w:rFonts w:ascii="Tahoma" w:eastAsia="Times New Roman" w:hAnsi="Tahoma" w:cs="Tahoma"/>
          <w:kern w:val="0"/>
          <w14:ligatures w14:val="none"/>
        </w:rPr>
      </w:pPr>
    </w:p>
    <w:p w14:paraId="03E66A5D" w14:textId="4DBFC9A9" w:rsidR="006074F6" w:rsidRDefault="006074F6" w:rsidP="006074F6">
      <w:pPr>
        <w:jc w:val="center"/>
        <w:rPr>
          <w:rFonts w:ascii="Tahoma" w:eastAsia="Times New Roman" w:hAnsi="Tahoma" w:cs="Tahoma"/>
          <w:kern w:val="0"/>
          <w14:ligatures w14:val="none"/>
        </w:rPr>
      </w:pPr>
      <w:r>
        <w:rPr>
          <w:rFonts w:ascii="Tahoma" w:eastAsia="Times New Roman" w:hAnsi="Tahoma" w:cs="Tahoma"/>
          <w:kern w:val="0"/>
          <w14:ligatures w14:val="none"/>
        </w:rPr>
        <w:t>Melissa Favelli</w:t>
      </w:r>
      <w:r>
        <w:rPr>
          <w:rFonts w:ascii="Tahoma" w:eastAsia="Times New Roman" w:hAnsi="Tahoma" w:cs="Tahoma"/>
          <w:kern w:val="0"/>
          <w14:ligatures w14:val="none"/>
        </w:rPr>
        <w:br/>
        <w:t>CSD310</w:t>
      </w:r>
      <w:r>
        <w:rPr>
          <w:rFonts w:ascii="Tahoma" w:eastAsia="Times New Roman" w:hAnsi="Tahoma" w:cs="Tahoma"/>
          <w:kern w:val="0"/>
          <w14:ligatures w14:val="none"/>
        </w:rPr>
        <w:br/>
      </w:r>
      <w:r w:rsidRPr="006074F6">
        <w:rPr>
          <w:rFonts w:ascii="Tahoma" w:eastAsia="Times New Roman" w:hAnsi="Tahoma" w:cs="Tahoma"/>
          <w:i/>
          <w:iCs/>
          <w:kern w:val="0"/>
          <w14:ligatures w14:val="none"/>
        </w:rPr>
        <w:t xml:space="preserve">Database Use </w:t>
      </w:r>
      <w:r w:rsidRPr="006074F6">
        <w:rPr>
          <w:rFonts w:ascii="Tahoma" w:eastAsia="Times New Roman" w:hAnsi="Tahoma" w:cs="Tahoma"/>
          <w:i/>
          <w:iCs/>
          <w:kern w:val="0"/>
          <w14:ligatures w14:val="none"/>
        </w:rPr>
        <w:br/>
        <w:t>&amp; Development</w:t>
      </w:r>
      <w:r>
        <w:rPr>
          <w:rFonts w:ascii="Tahoma" w:eastAsia="Times New Roman" w:hAnsi="Tahoma" w:cs="Tahoma"/>
          <w:kern w:val="0"/>
          <w14:ligatures w14:val="none"/>
        </w:rPr>
        <w:br/>
        <w:t>8/11/2025</w:t>
      </w:r>
      <w:r>
        <w:rPr>
          <w:rFonts w:ascii="Tahoma" w:eastAsia="Times New Roman" w:hAnsi="Tahoma" w:cs="Tahoma"/>
          <w:kern w:val="0"/>
          <w14:ligatures w14:val="none"/>
        </w:rPr>
        <w:br/>
        <w:t>Assignment 12.3</w:t>
      </w:r>
      <w:r>
        <w:rPr>
          <w:rFonts w:ascii="Tahoma" w:eastAsia="Times New Roman" w:hAnsi="Tahoma" w:cs="Tahoma"/>
          <w:kern w:val="0"/>
          <w14:ligatures w14:val="none"/>
        </w:rPr>
        <w:br w:type="page"/>
      </w:r>
    </w:p>
    <w:p w14:paraId="59E71549" w14:textId="71091137" w:rsidR="006074F6" w:rsidRPr="006074F6" w:rsidRDefault="006074F6" w:rsidP="006074F6">
      <w:pPr>
        <w:spacing w:before="100" w:beforeAutospacing="1" w:after="100" w:afterAutospacing="1" w:line="276" w:lineRule="auto"/>
        <w:ind w:firstLine="720"/>
        <w:rPr>
          <w:rFonts w:ascii="Tahoma" w:eastAsia="Times New Roman" w:hAnsi="Tahoma" w:cs="Tahoma"/>
          <w:kern w:val="0"/>
          <w14:ligatures w14:val="none"/>
        </w:rPr>
      </w:pPr>
      <w:r w:rsidRPr="006074F6">
        <w:rPr>
          <w:rFonts w:ascii="Tahoma" w:eastAsia="Times New Roman" w:hAnsi="Tahoma" w:cs="Tahoma"/>
          <w:kern w:val="0"/>
          <w14:ligatures w14:val="none"/>
        </w:rPr>
        <w:lastRenderedPageBreak/>
        <w:t>Over the past four weeks, my group and I worked on building a MySQL database for the Bacchus Winery case study. We set up tables for employees, distributors, suppliers, and supplies, and created queries to help the owners answer questions about deliveries, wine sales, and employee hours. This project taught me a lot about both database work and what it’s like to work together on something technical as a group.</w:t>
      </w:r>
    </w:p>
    <w:p w14:paraId="11288A62" w14:textId="00B84FC7" w:rsidR="006074F6" w:rsidRDefault="006074F6" w:rsidP="006074F6">
      <w:pPr>
        <w:spacing w:before="100" w:beforeAutospacing="1" w:after="100" w:afterAutospacing="1" w:line="276" w:lineRule="auto"/>
        <w:ind w:firstLine="720"/>
        <w:rPr>
          <w:rFonts w:ascii="Tahoma" w:eastAsia="Times New Roman" w:hAnsi="Tahoma" w:cs="Tahoma"/>
          <w:kern w:val="0"/>
          <w14:ligatures w14:val="none"/>
        </w:rPr>
      </w:pPr>
      <w:r w:rsidRPr="006074F6">
        <w:rPr>
          <w:rFonts w:ascii="Tahoma" w:eastAsia="Times New Roman" w:hAnsi="Tahoma" w:cs="Tahoma"/>
          <w:kern w:val="0"/>
          <w14:ligatures w14:val="none"/>
        </w:rPr>
        <w:t xml:space="preserve">One thing that went really well was how we divided up the work. Everyone took on different </w:t>
      </w:r>
      <w:r>
        <w:rPr>
          <w:rFonts w:ascii="Tahoma" w:eastAsia="Times New Roman" w:hAnsi="Tahoma" w:cs="Tahoma"/>
          <w:kern w:val="0"/>
          <w14:ligatures w14:val="none"/>
        </w:rPr>
        <w:t>tables</w:t>
      </w:r>
      <w:r w:rsidRPr="006074F6">
        <w:rPr>
          <w:rFonts w:ascii="Tahoma" w:eastAsia="Times New Roman" w:hAnsi="Tahoma" w:cs="Tahoma"/>
          <w:kern w:val="0"/>
          <w14:ligatures w14:val="none"/>
        </w:rPr>
        <w:t xml:space="preserve"> </w:t>
      </w:r>
      <w:r>
        <w:rPr>
          <w:rFonts w:ascii="Tahoma" w:eastAsia="Times New Roman" w:hAnsi="Tahoma" w:cs="Tahoma"/>
          <w:kern w:val="0"/>
          <w14:ligatures w14:val="none"/>
        </w:rPr>
        <w:t>in</w:t>
      </w:r>
      <w:r w:rsidRPr="006074F6">
        <w:rPr>
          <w:rFonts w:ascii="Tahoma" w:eastAsia="Times New Roman" w:hAnsi="Tahoma" w:cs="Tahoma"/>
          <w:kern w:val="0"/>
          <w14:ligatures w14:val="none"/>
        </w:rPr>
        <w:t xml:space="preserve"> the database, so we could work at the same time instead of waiting on each other.</w:t>
      </w:r>
      <w:r>
        <w:rPr>
          <w:rFonts w:ascii="Tahoma" w:eastAsia="Times New Roman" w:hAnsi="Tahoma" w:cs="Tahoma"/>
          <w:kern w:val="0"/>
          <w14:ligatures w14:val="none"/>
        </w:rPr>
        <w:t xml:space="preserve"> We looked over one another’s tables before submitting the assignments and provided feedback for one another, which was helpful. If something was accidentally left out, someone else was able to catch the mistake and even corrected it instead of just pointing out errors. We all kept in touch fairly well and I feel like our group had a good attitude towards the project and case study in general. I’ll admit that Daniel and Jeremy did a little bit more of the querying work than I did, but I made up for it by putting together our presentation and formatting the tables so that they looked more standardized and aesthetic.</w:t>
      </w:r>
    </w:p>
    <w:p w14:paraId="5B51848D" w14:textId="5C7BCB58" w:rsidR="006074F6" w:rsidRPr="006074F6" w:rsidRDefault="006074F6" w:rsidP="006074F6">
      <w:pPr>
        <w:spacing w:before="100" w:beforeAutospacing="1" w:after="100" w:afterAutospacing="1" w:line="276" w:lineRule="auto"/>
        <w:ind w:firstLine="720"/>
        <w:rPr>
          <w:rFonts w:ascii="Tahoma" w:eastAsia="Times New Roman" w:hAnsi="Tahoma" w:cs="Tahoma"/>
          <w:kern w:val="0"/>
          <w14:ligatures w14:val="none"/>
        </w:rPr>
      </w:pPr>
      <w:r>
        <w:rPr>
          <w:rFonts w:ascii="Tahoma" w:eastAsia="Times New Roman" w:hAnsi="Tahoma" w:cs="Tahoma"/>
          <w:kern w:val="0"/>
          <w14:ligatures w14:val="none"/>
        </w:rPr>
        <w:t xml:space="preserve">When it came to posting our presentation for the other group to critique, we used the feedback to make changes in our tables and presentation overall. Nobody took the feedback the wrong way, which is always important in a classroom and especially in a workplace setting. Most of the feedback we received, in my opinion, almost seemed obvious, and I was surprised that we didn’t think to make those corrections beforehand (organizing our tables in alphabetical order for the employee database, for example). </w:t>
      </w:r>
    </w:p>
    <w:p w14:paraId="6214E857" w14:textId="6B7FD4EC" w:rsidR="006074F6" w:rsidRPr="006074F6" w:rsidRDefault="006074F6" w:rsidP="006074F6">
      <w:pPr>
        <w:spacing w:before="100" w:beforeAutospacing="1" w:after="100" w:afterAutospacing="1" w:line="276" w:lineRule="auto"/>
        <w:ind w:firstLine="720"/>
        <w:rPr>
          <w:rFonts w:ascii="Tahoma" w:eastAsia="Times New Roman" w:hAnsi="Tahoma" w:cs="Tahoma"/>
          <w:kern w:val="0"/>
          <w14:ligatures w14:val="none"/>
        </w:rPr>
      </w:pPr>
      <w:r w:rsidRPr="006074F6">
        <w:rPr>
          <w:rFonts w:ascii="Tahoma" w:eastAsia="Times New Roman" w:hAnsi="Tahoma" w:cs="Tahoma"/>
          <w:kern w:val="0"/>
          <w14:ligatures w14:val="none"/>
        </w:rPr>
        <w:t xml:space="preserve">Overall, this case study showed me that databases aren’t just for storing info — they can actually give you answers that help a business run better. </w:t>
      </w:r>
      <w:r>
        <w:rPr>
          <w:rFonts w:ascii="Tahoma" w:eastAsia="Times New Roman" w:hAnsi="Tahoma" w:cs="Tahoma"/>
          <w:kern w:val="0"/>
          <w14:ligatures w14:val="none"/>
        </w:rPr>
        <w:t xml:space="preserve">I feel like I definitely have stronger SQL skills than before the project and I definitely have a better idea of how SQL can be used on a day-to-day basis for basically any company there is. I also feel like I developed better team-working skills because this is really the first class I’ve had in college so far that </w:t>
      </w:r>
      <w:r w:rsidR="00B2292D">
        <w:rPr>
          <w:rFonts w:ascii="Tahoma" w:eastAsia="Times New Roman" w:hAnsi="Tahoma" w:cs="Tahoma"/>
          <w:kern w:val="0"/>
          <w14:ligatures w14:val="none"/>
        </w:rPr>
        <w:t>had a group project despite the entire class being online.</w:t>
      </w:r>
    </w:p>
    <w:p w14:paraId="5BA38138" w14:textId="77777777" w:rsidR="00701A98" w:rsidRDefault="00701A98"/>
    <w:sectPr w:rsidR="00701A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7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4F6"/>
    <w:rsid w:val="006074F6"/>
    <w:rsid w:val="00701A98"/>
    <w:rsid w:val="00713000"/>
    <w:rsid w:val="00766C82"/>
    <w:rsid w:val="00AD1615"/>
    <w:rsid w:val="00B2292D"/>
    <w:rsid w:val="00B86237"/>
    <w:rsid w:val="00C763E2"/>
    <w:rsid w:val="00E070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EB29A"/>
  <w15:chartTrackingRefBased/>
  <w15:docId w15:val="{7992AB0D-551E-E74D-9A8B-5A07943CE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74F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074F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074F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074F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074F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074F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74F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74F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74F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74F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074F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074F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074F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074F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074F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74F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74F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74F6"/>
    <w:rPr>
      <w:rFonts w:eastAsiaTheme="majorEastAsia" w:cstheme="majorBidi"/>
      <w:color w:val="272727" w:themeColor="text1" w:themeTint="D8"/>
    </w:rPr>
  </w:style>
  <w:style w:type="paragraph" w:styleId="Title">
    <w:name w:val="Title"/>
    <w:basedOn w:val="Normal"/>
    <w:next w:val="Normal"/>
    <w:link w:val="TitleChar"/>
    <w:uiPriority w:val="10"/>
    <w:qFormat/>
    <w:rsid w:val="006074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74F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74F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074F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074F6"/>
    <w:pPr>
      <w:spacing w:before="160"/>
      <w:jc w:val="center"/>
    </w:pPr>
    <w:rPr>
      <w:i/>
      <w:iCs/>
      <w:color w:val="404040" w:themeColor="text1" w:themeTint="BF"/>
    </w:rPr>
  </w:style>
  <w:style w:type="character" w:customStyle="1" w:styleId="QuoteChar">
    <w:name w:val="Quote Char"/>
    <w:basedOn w:val="DefaultParagraphFont"/>
    <w:link w:val="Quote"/>
    <w:uiPriority w:val="29"/>
    <w:rsid w:val="006074F6"/>
    <w:rPr>
      <w:i/>
      <w:iCs/>
      <w:color w:val="404040" w:themeColor="text1" w:themeTint="BF"/>
    </w:rPr>
  </w:style>
  <w:style w:type="paragraph" w:styleId="ListParagraph">
    <w:name w:val="List Paragraph"/>
    <w:basedOn w:val="Normal"/>
    <w:uiPriority w:val="34"/>
    <w:qFormat/>
    <w:rsid w:val="006074F6"/>
    <w:pPr>
      <w:ind w:left="720"/>
      <w:contextualSpacing/>
    </w:pPr>
  </w:style>
  <w:style w:type="character" w:styleId="IntenseEmphasis">
    <w:name w:val="Intense Emphasis"/>
    <w:basedOn w:val="DefaultParagraphFont"/>
    <w:uiPriority w:val="21"/>
    <w:qFormat/>
    <w:rsid w:val="006074F6"/>
    <w:rPr>
      <w:i/>
      <w:iCs/>
      <w:color w:val="0F4761" w:themeColor="accent1" w:themeShade="BF"/>
    </w:rPr>
  </w:style>
  <w:style w:type="paragraph" w:styleId="IntenseQuote">
    <w:name w:val="Intense Quote"/>
    <w:basedOn w:val="Normal"/>
    <w:next w:val="Normal"/>
    <w:link w:val="IntenseQuoteChar"/>
    <w:uiPriority w:val="30"/>
    <w:qFormat/>
    <w:rsid w:val="006074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074F6"/>
    <w:rPr>
      <w:i/>
      <w:iCs/>
      <w:color w:val="0F4761" w:themeColor="accent1" w:themeShade="BF"/>
    </w:rPr>
  </w:style>
  <w:style w:type="character" w:styleId="IntenseReference">
    <w:name w:val="Intense Reference"/>
    <w:basedOn w:val="DefaultParagraphFont"/>
    <w:uiPriority w:val="32"/>
    <w:qFormat/>
    <w:rsid w:val="006074F6"/>
    <w:rPr>
      <w:b/>
      <w:bCs/>
      <w:smallCaps/>
      <w:color w:val="0F4761" w:themeColor="accent1" w:themeShade="BF"/>
      <w:spacing w:val="5"/>
    </w:rPr>
  </w:style>
  <w:style w:type="paragraph" w:styleId="NormalWeb">
    <w:name w:val="Normal (Web)"/>
    <w:basedOn w:val="Normal"/>
    <w:uiPriority w:val="99"/>
    <w:semiHidden/>
    <w:unhideWhenUsed/>
    <w:rsid w:val="006074F6"/>
    <w:pPr>
      <w:spacing w:before="100" w:beforeAutospacing="1" w:after="100" w:afterAutospacing="1" w:line="240" w:lineRule="auto"/>
    </w:pPr>
    <w:rPr>
      <w:rFonts w:ascii="Tahoma" w:eastAsia="Times New Roman" w:hAnsi="Tahoma" w:cs="Tahoma"/>
      <w:kern w:val="0"/>
      <w14:ligatures w14:val="none"/>
    </w:rPr>
  </w:style>
  <w:style w:type="character" w:styleId="Strong">
    <w:name w:val="Strong"/>
    <w:basedOn w:val="DefaultParagraphFont"/>
    <w:uiPriority w:val="22"/>
    <w:qFormat/>
    <w:rsid w:val="006074F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349</Words>
  <Characters>1990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Melissa Favelli</dc:creator>
  <cp:keywords/>
  <dc:description/>
  <cp:lastModifiedBy>Melissa Favelli</cp:lastModifiedBy>
  <cp:revision>1</cp:revision>
  <dcterms:created xsi:type="dcterms:W3CDTF">2025-08-12T07:15:00Z</dcterms:created>
  <dcterms:modified xsi:type="dcterms:W3CDTF">2025-08-12T07:26:00Z</dcterms:modified>
</cp:coreProperties>
</file>