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5192" w14:textId="2AD7E4E6" w:rsidR="00965732" w:rsidRDefault="000460E7" w:rsidP="00965732">
      <w:pPr>
        <w:pStyle w:val="Title"/>
      </w:pPr>
      <w:r>
        <w:t>How to keep a</w:t>
      </w:r>
      <w:r w:rsidR="00965732">
        <w:t xml:space="preserve"> Storage Node</w:t>
      </w:r>
      <w:r>
        <w:t xml:space="preserve"> Dry at the start of an InfoWorks ICM Simulation</w:t>
      </w:r>
    </w:p>
    <w:p w14:paraId="742CCF9D" w14:textId="74850509" w:rsidR="00965732" w:rsidRDefault="00965732" w:rsidP="00965732">
      <w:pPr>
        <w:pStyle w:val="Heading1"/>
      </w:pPr>
      <w:r>
        <w:t>Introduction</w:t>
      </w:r>
    </w:p>
    <w:p w14:paraId="048109B5" w14:textId="77777777" w:rsidR="0088134B" w:rsidRDefault="00965732" w:rsidP="00965732">
      <w:r>
        <w:t>When modeling a storage tank in InfoWorks ICM, you’ll notice the storage tank is filled to the overflow elevation when the simulation starts. This is the result of initialization</w:t>
      </w:r>
      <w:r w:rsidR="00D36447">
        <w:t xml:space="preserve">, </w:t>
      </w:r>
      <w:r w:rsidR="0088134B" w:rsidRPr="0088134B">
        <w:t xml:space="preserve">a crucial step designed to prime the system with a thin layer of water. This is accomplished by injecting constant flows into the model until it attains a steady state. </w:t>
      </w:r>
    </w:p>
    <w:p w14:paraId="58F6788D" w14:textId="77777777" w:rsidR="0088134B" w:rsidRDefault="0088134B">
      <w:r w:rsidRPr="0088134B">
        <w:t>While initialization ensures a smooth running of the model, it presents a challenge - the constant flow fills up the storage node.</w:t>
      </w:r>
    </w:p>
    <w:p w14:paraId="4C38EDBD" w14:textId="2B077A95" w:rsidR="005007CF" w:rsidRDefault="00B20364">
      <w:r>
        <w:rPr>
          <w:noProof/>
        </w:rPr>
        <w:drawing>
          <wp:inline distT="0" distB="0" distL="0" distR="0" wp14:anchorId="0CB5F9BA" wp14:editId="41AD6F8F">
            <wp:extent cx="5943600" cy="1896745"/>
            <wp:effectExtent l="0" t="0" r="0" b="8255"/>
            <wp:docPr id="60910905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09051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2B6A" w14:textId="77777777" w:rsidR="0088134B" w:rsidRDefault="0088134B"/>
    <w:p w14:paraId="69D31570" w14:textId="77777777" w:rsidR="0088134B" w:rsidRDefault="0088134B" w:rsidP="0088134B">
      <w:pPr>
        <w:pStyle w:val="Heading1"/>
      </w:pPr>
      <w:r>
        <w:t>The Solution</w:t>
      </w:r>
    </w:p>
    <w:p w14:paraId="3FEC9D9D" w14:textId="1F9ED080" w:rsidR="00D36447" w:rsidRDefault="0088134B">
      <w:r>
        <w:t xml:space="preserve">One solution is </w:t>
      </w:r>
      <w:r w:rsidR="00D36447">
        <w:t>shown in the following figure, the highlighted branch from E to the dummy_outfall diverts the flow away from storage node F at the beginning of the simulation, and once the simulation starts, the sluice gate</w:t>
      </w:r>
      <w:r>
        <w:t xml:space="preserve"> closes</w:t>
      </w:r>
      <w:r w:rsidR="00D36447">
        <w:t xml:space="preserve"> to </w:t>
      </w:r>
      <w:r>
        <w:t>direct</w:t>
      </w:r>
      <w:r w:rsidR="00D36447">
        <w:t xml:space="preserve"> the water back to F.</w:t>
      </w:r>
    </w:p>
    <w:p w14:paraId="5E2881F8" w14:textId="0DA836DE" w:rsidR="00B20364" w:rsidRDefault="00B20364">
      <w:r>
        <w:rPr>
          <w:noProof/>
        </w:rPr>
        <w:drawing>
          <wp:inline distT="0" distB="0" distL="0" distR="0" wp14:anchorId="094D90BC" wp14:editId="66D90C20">
            <wp:extent cx="5943600" cy="1826260"/>
            <wp:effectExtent l="0" t="0" r="0" b="2540"/>
            <wp:docPr id="595447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477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92ED" w14:textId="2D5E26E0" w:rsidR="00965732" w:rsidRDefault="00D36447">
      <w:r>
        <w:t>With this setup, we can see at time 0</w:t>
      </w:r>
      <w:r w:rsidR="00BF09C8">
        <w:t>, the water level in Node F is at the bottom.</w:t>
      </w:r>
    </w:p>
    <w:p w14:paraId="0276F675" w14:textId="4DD971B4" w:rsidR="00B20364" w:rsidRDefault="00B20364">
      <w:r>
        <w:rPr>
          <w:noProof/>
        </w:rPr>
        <w:lastRenderedPageBreak/>
        <w:drawing>
          <wp:inline distT="0" distB="0" distL="0" distR="0" wp14:anchorId="29EBD6F1" wp14:editId="3815CA1C">
            <wp:extent cx="5943600" cy="1896745"/>
            <wp:effectExtent l="0" t="0" r="0" b="8255"/>
            <wp:docPr id="26459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97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52D7" w14:textId="41C85806" w:rsidR="00965732" w:rsidRDefault="00965732" w:rsidP="00965732">
      <w:pPr>
        <w:pStyle w:val="Heading1"/>
      </w:pPr>
      <w:r>
        <w:t>Set</w:t>
      </w:r>
      <w:r w:rsidR="0088134B">
        <w:t xml:space="preserve">ting </w:t>
      </w:r>
      <w:r>
        <w:t xml:space="preserve">up the dummy </w:t>
      </w:r>
      <w:r w:rsidR="00BF09C8">
        <w:t>by</w:t>
      </w:r>
      <w:r>
        <w:t>pass</w:t>
      </w:r>
    </w:p>
    <w:p w14:paraId="19AE2F5D" w14:textId="245CC3F0" w:rsidR="00965732" w:rsidRDefault="00BF09C8" w:rsidP="00965732">
      <w:r>
        <w:t xml:space="preserve">For the dummy bypass to work, the bypass </w:t>
      </w:r>
      <w:r w:rsidR="0088134B">
        <w:t xml:space="preserve">pipe needs to be </w:t>
      </w:r>
      <w:r>
        <w:t xml:space="preserve">lower than the pipe flowing into F, </w:t>
      </w:r>
    </w:p>
    <w:p w14:paraId="5997094D" w14:textId="5BC381B7" w:rsidR="00965732" w:rsidRDefault="00965732" w:rsidP="00965732">
      <w:pPr>
        <w:pStyle w:val="ListParagraph"/>
        <w:numPr>
          <w:ilvl w:val="0"/>
          <w:numId w:val="1"/>
        </w:numPr>
      </w:pPr>
      <w:r>
        <w:t>Lower the upstream node E, so that the flow will be diverted to the dummy outfall.</w:t>
      </w:r>
    </w:p>
    <w:p w14:paraId="6F6EF496" w14:textId="77777777" w:rsidR="00965732" w:rsidRDefault="00965732" w:rsidP="00965732">
      <w:pPr>
        <w:pStyle w:val="ListParagraph"/>
        <w:numPr>
          <w:ilvl w:val="0"/>
          <w:numId w:val="1"/>
        </w:numPr>
      </w:pPr>
      <w:r>
        <w:t>Add a sluice gate which will be closed using RTC after a few minutes.</w:t>
      </w:r>
    </w:p>
    <w:p w14:paraId="19372049" w14:textId="22DB1A77" w:rsidR="00965732" w:rsidRDefault="00965732" w:rsidP="00965732">
      <w:pPr>
        <w:pStyle w:val="ListParagraph"/>
        <w:numPr>
          <w:ilvl w:val="0"/>
          <w:numId w:val="1"/>
        </w:numPr>
      </w:pPr>
      <w:r>
        <w:t xml:space="preserve">Add a gravity pipe and outfall to divert the </w:t>
      </w:r>
      <w:proofErr w:type="gramStart"/>
      <w:r>
        <w:t>flow</w:t>
      </w:r>
      <w:proofErr w:type="gramEnd"/>
    </w:p>
    <w:p w14:paraId="0720FB78" w14:textId="6D8A7A62" w:rsidR="00965732" w:rsidRPr="00965732" w:rsidRDefault="00965732" w:rsidP="00965732">
      <w:r>
        <w:rPr>
          <w:noProof/>
        </w:rPr>
        <w:drawing>
          <wp:inline distT="0" distB="0" distL="0" distR="0" wp14:anchorId="7485E0D5" wp14:editId="0B9849E7">
            <wp:extent cx="5943600" cy="1939925"/>
            <wp:effectExtent l="0" t="0" r="0" b="3175"/>
            <wp:docPr id="130361016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10166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5F38" w14:textId="325CF9C2" w:rsidR="00965732" w:rsidRDefault="00965732">
      <w:r>
        <w:rPr>
          <w:noProof/>
        </w:rPr>
        <w:lastRenderedPageBreak/>
        <w:drawing>
          <wp:inline distT="0" distB="0" distL="0" distR="0" wp14:anchorId="33E65C39" wp14:editId="0614B946">
            <wp:extent cx="2814986" cy="3908809"/>
            <wp:effectExtent l="0" t="0" r="4445" b="0"/>
            <wp:docPr id="346950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505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908" cy="391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F759" w14:textId="3B84E6B3" w:rsidR="00BF09C8" w:rsidRDefault="00BF09C8" w:rsidP="00BF09C8">
      <w:pPr>
        <w:pStyle w:val="Heading1"/>
      </w:pPr>
      <w:r>
        <w:t>Set</w:t>
      </w:r>
      <w:r w:rsidR="0088134B">
        <w:t xml:space="preserve">ting </w:t>
      </w:r>
      <w:r>
        <w:t>up the RTC (real time control) rules</w:t>
      </w:r>
    </w:p>
    <w:p w14:paraId="1318775F" w14:textId="4408268B" w:rsidR="00BF09C8" w:rsidRDefault="0088134B" w:rsidP="00BF09C8">
      <w:r>
        <w:t xml:space="preserve">Here is how to keep the sluice gate open at the beginning, and then </w:t>
      </w:r>
      <w:r w:rsidR="00BF09C8">
        <w:t>close</w:t>
      </w:r>
      <w:r>
        <w:t>d</w:t>
      </w:r>
      <w:r w:rsidR="00BF09C8">
        <w:t xml:space="preserve"> once the simulation starts, </w:t>
      </w:r>
    </w:p>
    <w:p w14:paraId="4A7494A9" w14:textId="0559D522" w:rsidR="00BF09C8" w:rsidRDefault="00BF09C8" w:rsidP="00BF09C8">
      <w:pPr>
        <w:pStyle w:val="ListParagraph"/>
        <w:numPr>
          <w:ilvl w:val="0"/>
          <w:numId w:val="3"/>
        </w:numPr>
      </w:pPr>
      <w:r>
        <w:t xml:space="preserve">Change the sluice gate “link_type” to VSGate </w:t>
      </w:r>
      <w:r>
        <w:t xml:space="preserve">so that we can apply RTC </w:t>
      </w:r>
      <w:proofErr w:type="gramStart"/>
      <w:r>
        <w:t>rules</w:t>
      </w:r>
      <w:proofErr w:type="gramEnd"/>
    </w:p>
    <w:p w14:paraId="70699C89" w14:textId="09D9D27F" w:rsidR="00965732" w:rsidRDefault="00965732" w:rsidP="00965732">
      <w:pPr>
        <w:pStyle w:val="ListParagraph"/>
        <w:numPr>
          <w:ilvl w:val="0"/>
          <w:numId w:val="2"/>
        </w:numPr>
      </w:pPr>
      <w:r>
        <w:t>Add a timer range to be activated after 5 minutes (make sure it is multiples of the simulation time step)</w:t>
      </w:r>
    </w:p>
    <w:p w14:paraId="4478BE08" w14:textId="0FD54965" w:rsidR="00965732" w:rsidRDefault="00965732" w:rsidP="00965732">
      <w:pPr>
        <w:pStyle w:val="ListParagraph"/>
        <w:numPr>
          <w:ilvl w:val="0"/>
          <w:numId w:val="2"/>
        </w:numPr>
      </w:pPr>
      <w:r>
        <w:t xml:space="preserve">Add a regulator for the sluice gate to close after 5 </w:t>
      </w:r>
      <w:proofErr w:type="gramStart"/>
      <w:r>
        <w:t>minutes</w:t>
      </w:r>
      <w:proofErr w:type="gramEnd"/>
      <w:r>
        <w:t xml:space="preserve"> </w:t>
      </w:r>
    </w:p>
    <w:p w14:paraId="4EA5CADB" w14:textId="33103837" w:rsidR="00B20364" w:rsidRDefault="00BF09C8">
      <w:r>
        <w:rPr>
          <w:noProof/>
        </w:rPr>
        <w:drawing>
          <wp:inline distT="0" distB="0" distL="0" distR="0" wp14:anchorId="104962A3" wp14:editId="7B5B4840">
            <wp:extent cx="5943600" cy="2647315"/>
            <wp:effectExtent l="0" t="0" r="0" b="635"/>
            <wp:docPr id="1865026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263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B514" w14:textId="2B0157F0" w:rsidR="00B20364" w:rsidRDefault="00FE1B0C" w:rsidP="00FE1B0C">
      <w:pPr>
        <w:pStyle w:val="Heading1"/>
      </w:pPr>
      <w:r>
        <w:lastRenderedPageBreak/>
        <w:t>Conclusion</w:t>
      </w:r>
    </w:p>
    <w:p w14:paraId="20723164" w14:textId="79DDF5D0" w:rsidR="00FE1B0C" w:rsidRPr="00FE1B0C" w:rsidRDefault="000460E7" w:rsidP="000460E7">
      <w:r w:rsidRPr="000460E7">
        <w:t>Initialization is a crucial step in InfoWorks ICM, serving to prime the system with a thin layer of water for smooth simulations. However, this process can lead to unexpected initial conditions, such as a filled storage node. This article has provided a solution to circumvent this issue. By using a bypass outfall controlled with a Real Time Control (RTC) timer, we can ensure that structures that should initially remain dry are not prematurely filled.</w:t>
      </w:r>
    </w:p>
    <w:sectPr w:rsidR="00FE1B0C" w:rsidRPr="00FE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6D86"/>
    <w:multiLevelType w:val="hybridMultilevel"/>
    <w:tmpl w:val="53F41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D29BB"/>
    <w:multiLevelType w:val="hybridMultilevel"/>
    <w:tmpl w:val="462C5326"/>
    <w:lvl w:ilvl="0" w:tplc="42E228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5742A"/>
    <w:multiLevelType w:val="hybridMultilevel"/>
    <w:tmpl w:val="F0187E84"/>
    <w:lvl w:ilvl="0" w:tplc="B062568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902804">
    <w:abstractNumId w:val="0"/>
  </w:num>
  <w:num w:numId="2" w16cid:durableId="24260869">
    <w:abstractNumId w:val="2"/>
  </w:num>
  <w:num w:numId="3" w16cid:durableId="294528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02"/>
    <w:rsid w:val="00044702"/>
    <w:rsid w:val="000460E7"/>
    <w:rsid w:val="005007CF"/>
    <w:rsid w:val="005866D4"/>
    <w:rsid w:val="00677969"/>
    <w:rsid w:val="0088134B"/>
    <w:rsid w:val="00965732"/>
    <w:rsid w:val="00B20364"/>
    <w:rsid w:val="00BF09C8"/>
    <w:rsid w:val="00D36447"/>
    <w:rsid w:val="00DE68A3"/>
    <w:rsid w:val="00FE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9399"/>
  <w15:chartTrackingRefBased/>
  <w15:docId w15:val="{1D5DB28F-5E0C-4E0B-AFB7-D84A1D83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5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(Yuanhang) Meng</dc:creator>
  <cp:keywords/>
  <dc:description/>
  <cp:lastModifiedBy>Mel (Yuanhang) Meng</cp:lastModifiedBy>
  <cp:revision>6</cp:revision>
  <dcterms:created xsi:type="dcterms:W3CDTF">2023-11-10T15:23:00Z</dcterms:created>
  <dcterms:modified xsi:type="dcterms:W3CDTF">2023-12-12T17:05:00Z</dcterms:modified>
</cp:coreProperties>
</file>