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3AC56" w14:textId="6230C83E" w:rsidR="005007CF" w:rsidRDefault="00BA689C" w:rsidP="00BA689C">
      <w:pPr>
        <w:pStyle w:val="Title"/>
      </w:pPr>
      <w:r>
        <w:t>InfoWorks ICM model to initializ</w:t>
      </w:r>
      <w:r w:rsidR="004545FF">
        <w:t>ation</w:t>
      </w:r>
    </w:p>
    <w:p w14:paraId="5A5D82CB" w14:textId="5127FDBF" w:rsidR="00BA689C" w:rsidRDefault="00471F64" w:rsidP="00BA689C">
      <w:r>
        <w:rPr>
          <w:noProof/>
        </w:rPr>
        <w:drawing>
          <wp:inline distT="0" distB="0" distL="0" distR="0" wp14:anchorId="063E6F1E" wp14:editId="24398680">
            <wp:extent cx="5160854" cy="3696958"/>
            <wp:effectExtent l="0" t="0" r="1905" b="0"/>
            <wp:docPr id="1979235779" name="Picture 197923577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75249" name="Picture 1" descr="A screenshot of a computer&#10;&#10;Description automatically generated"/>
                    <pic:cNvPicPr/>
                  </pic:nvPicPr>
                  <pic:blipFill>
                    <a:blip r:embed="rId5"/>
                    <a:stretch>
                      <a:fillRect/>
                    </a:stretch>
                  </pic:blipFill>
                  <pic:spPr>
                    <a:xfrm>
                      <a:off x="0" y="0"/>
                      <a:ext cx="5165339" cy="3700171"/>
                    </a:xfrm>
                    <a:prstGeom prst="rect">
                      <a:avLst/>
                    </a:prstGeom>
                  </pic:spPr>
                </pic:pic>
              </a:graphicData>
            </a:graphic>
          </wp:inline>
        </w:drawing>
      </w:r>
    </w:p>
    <w:p w14:paraId="609B2DDE" w14:textId="3363A168" w:rsidR="00BA689C" w:rsidRDefault="00BA689C" w:rsidP="00BA689C">
      <w:pPr>
        <w:pStyle w:val="Heading1"/>
      </w:pPr>
      <w:r>
        <w:t>Introduction</w:t>
      </w:r>
    </w:p>
    <w:p w14:paraId="0F2DE090" w14:textId="5CCDC3C6" w:rsidR="004545FF" w:rsidRDefault="007D45BF" w:rsidP="004545FF">
      <w:r w:rsidRPr="007D45BF">
        <w:t>Model initialization is a crucial, automated step in model preparation. While it typically operates behind the scenes without user intervention, it can sometimes fail or cause undesirable starting conditions in complex models. Understanding the process and the common workaround techniques can help resolve these issues.</w:t>
      </w:r>
    </w:p>
    <w:p w14:paraId="1F016956" w14:textId="44E9C990" w:rsidR="004545FF" w:rsidRDefault="004545FF" w:rsidP="004545FF">
      <w:pPr>
        <w:pStyle w:val="Heading2"/>
      </w:pPr>
      <w:r>
        <w:t>Why initialize a model?</w:t>
      </w:r>
    </w:p>
    <w:p w14:paraId="298A23C6" w14:textId="77C25054" w:rsidR="00733B1B" w:rsidRDefault="007D45BF" w:rsidP="00733B1B">
      <w:r w:rsidRPr="007D45BF">
        <w:t>To understand model initialization, consider the analogy of an airplane preparing for takeoff.</w:t>
      </w:r>
      <w:r>
        <w:t xml:space="preserve"> </w:t>
      </w:r>
      <w:r w:rsidR="00733B1B">
        <w:t>As an airplane requires a lengthy, flat runway to steadily gather speed for a smooth ascent, a model similarly needs to prime its 'pipes' with a steady, calm surface of water before introducing additional flows.</w:t>
      </w:r>
    </w:p>
    <w:p w14:paraId="7BFB2D86" w14:textId="77777777" w:rsidR="00733B1B" w:rsidRDefault="00733B1B" w:rsidP="00733B1B">
      <w:r>
        <w:t>InfoWorks ICM builds this 'runway' by loading the initial flows, as determined by the input parameters, into the model as constant flows. This process continues until a steady state is reached, where the waters in the system remain calm as time goes by.</w:t>
      </w:r>
    </w:p>
    <w:p w14:paraId="291BED4A" w14:textId="3B43E14B" w:rsidR="00733B1B" w:rsidRDefault="00733B1B" w:rsidP="00733B1B">
      <w:r>
        <w:t>Once this 'runway' is established, the simulation can gracefully launch from this steady state, mirroring an airplane's seamless takeoff from its runway.</w:t>
      </w:r>
    </w:p>
    <w:p w14:paraId="23FEBB65" w14:textId="272C9D51" w:rsidR="004545FF" w:rsidRDefault="004545FF" w:rsidP="00733B1B">
      <w:r>
        <w:t>In most models, this process works seamlessly at the beginning of simulation, and most people won’t even notice it happened.</w:t>
      </w:r>
    </w:p>
    <w:p w14:paraId="46566331" w14:textId="77777777" w:rsidR="007D45BF" w:rsidRDefault="007D45BF" w:rsidP="007D45BF">
      <w:r>
        <w:t>However, for certain models, initialization can cause issues such as:</w:t>
      </w:r>
    </w:p>
    <w:p w14:paraId="7B282497" w14:textId="4AE76AF9" w:rsidR="007D45BF" w:rsidRDefault="007D45BF" w:rsidP="007D45BF">
      <w:pPr>
        <w:pStyle w:val="ListParagraph"/>
        <w:numPr>
          <w:ilvl w:val="0"/>
          <w:numId w:val="6"/>
        </w:numPr>
      </w:pPr>
      <w:r>
        <w:lastRenderedPageBreak/>
        <w:t>Failure to initialize</w:t>
      </w:r>
    </w:p>
    <w:p w14:paraId="78F0E805" w14:textId="5D5C0B11" w:rsidR="00822B24" w:rsidRDefault="007D45BF" w:rsidP="007D45BF">
      <w:pPr>
        <w:pStyle w:val="ListParagraph"/>
        <w:numPr>
          <w:ilvl w:val="0"/>
          <w:numId w:val="6"/>
        </w:numPr>
      </w:pPr>
      <w:r>
        <w:t>Undesirable initialized conditions, like a full storage tank after initialization</w:t>
      </w:r>
    </w:p>
    <w:p w14:paraId="63678A9E" w14:textId="3670ED80" w:rsidR="00822B24" w:rsidRDefault="00913CFF" w:rsidP="00822B24">
      <w:pPr>
        <w:pStyle w:val="Heading1"/>
      </w:pPr>
      <w:r>
        <w:t xml:space="preserve">Common causes for </w:t>
      </w:r>
      <w:r w:rsidR="00822B24">
        <w:t>initializ</w:t>
      </w:r>
      <w:r>
        <w:t>ation issues</w:t>
      </w:r>
    </w:p>
    <w:p w14:paraId="0E7C06ED" w14:textId="77777777" w:rsidR="007D45BF" w:rsidRDefault="007D45BF" w:rsidP="00913CFF">
      <w:pPr>
        <w:spacing w:before="100" w:beforeAutospacing="1" w:after="120" w:line="240" w:lineRule="auto"/>
        <w:rPr>
          <w:rFonts w:ascii="Times New Roman" w:eastAsia="Times New Roman" w:hAnsi="Times New Roman" w:cs="Times New Roman"/>
          <w:kern w:val="0"/>
          <w:sz w:val="24"/>
          <w:szCs w:val="24"/>
          <w14:ligatures w14:val="none"/>
        </w:rPr>
      </w:pPr>
      <w:r w:rsidRPr="007D45BF">
        <w:rPr>
          <w:rFonts w:ascii="Times New Roman" w:eastAsia="Times New Roman" w:hAnsi="Times New Roman" w:cs="Times New Roman"/>
          <w:kern w:val="0"/>
          <w:sz w:val="24"/>
          <w:szCs w:val="24"/>
          <w14:ligatures w14:val="none"/>
        </w:rPr>
        <w:t>Achieving a steady state during initialization can be challenging. Several factors can cause a model to fail during initialization, including:</w:t>
      </w:r>
    </w:p>
    <w:p w14:paraId="4650AB27" w14:textId="359C6252" w:rsidR="00913CFF" w:rsidRPr="00913CFF" w:rsidRDefault="004545FF" w:rsidP="00913CF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Dry pipes</w:t>
      </w:r>
      <w:r w:rsidR="00913CFF" w:rsidRPr="00913CF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storm systems </w:t>
      </w:r>
      <w:r w:rsidR="00913CFF" w:rsidRPr="00913CFF">
        <w:rPr>
          <w:rFonts w:ascii="Times New Roman" w:eastAsia="Times New Roman" w:hAnsi="Times New Roman" w:cs="Times New Roman"/>
          <w:kern w:val="0"/>
          <w:sz w:val="24"/>
          <w:szCs w:val="24"/>
          <w14:ligatures w14:val="none"/>
        </w:rPr>
        <w:t>typically start in a dry state, which can cause the model to struggle during initialization. One potential solution is to introduce dummy inflows at the simulation's onset to prime the pipes.</w:t>
      </w:r>
    </w:p>
    <w:p w14:paraId="1FC2DE59" w14:textId="71AB2BA3" w:rsidR="00913CFF" w:rsidRPr="00913CFF" w:rsidRDefault="00913CFF" w:rsidP="00913CF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CFF">
        <w:rPr>
          <w:rFonts w:ascii="Times New Roman" w:eastAsia="Times New Roman" w:hAnsi="Times New Roman" w:cs="Times New Roman"/>
          <w:kern w:val="0"/>
          <w:sz w:val="24"/>
          <w:szCs w:val="24"/>
          <w14:ligatures w14:val="none"/>
        </w:rPr>
        <w:t xml:space="preserve">Boundary Conditions: Models with boundary conditions that </w:t>
      </w:r>
      <w:r w:rsidR="0096044F">
        <w:rPr>
          <w:rFonts w:ascii="Times New Roman" w:eastAsia="Times New Roman" w:hAnsi="Times New Roman" w:cs="Times New Roman"/>
          <w:kern w:val="0"/>
          <w:sz w:val="24"/>
          <w:szCs w:val="24"/>
          <w14:ligatures w14:val="none"/>
        </w:rPr>
        <w:t xml:space="preserve">can </w:t>
      </w:r>
      <w:r w:rsidRPr="00913CFF">
        <w:rPr>
          <w:rFonts w:ascii="Times New Roman" w:eastAsia="Times New Roman" w:hAnsi="Times New Roman" w:cs="Times New Roman"/>
          <w:kern w:val="0"/>
          <w:sz w:val="24"/>
          <w:szCs w:val="24"/>
          <w14:ligatures w14:val="none"/>
        </w:rPr>
        <w:t>cause backups at the start can take considerable time to reach a steady state as the empty pipes fill up. A potential solution is to initiate the boundary condition as a free outfall, then gradually increase the levels at the boundary during the simulation phase.</w:t>
      </w:r>
    </w:p>
    <w:p w14:paraId="11D8B462" w14:textId="781216ED" w:rsidR="00913CFF" w:rsidRPr="00913CFF" w:rsidRDefault="00913CFF" w:rsidP="00913CF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CFF">
        <w:rPr>
          <w:rFonts w:ascii="Times New Roman" w:eastAsia="Times New Roman" w:hAnsi="Times New Roman" w:cs="Times New Roman"/>
          <w:kern w:val="0"/>
          <w:sz w:val="24"/>
          <w:szCs w:val="24"/>
          <w14:ligatures w14:val="none"/>
        </w:rPr>
        <w:t xml:space="preserve">Special Structures: </w:t>
      </w:r>
      <w:r w:rsidR="00CF6264">
        <w:rPr>
          <w:rFonts w:ascii="Times New Roman" w:eastAsia="Times New Roman" w:hAnsi="Times New Roman" w:cs="Times New Roman"/>
          <w:kern w:val="0"/>
          <w:sz w:val="24"/>
          <w:szCs w:val="24"/>
          <w14:ligatures w14:val="none"/>
        </w:rPr>
        <w:t>Special structures</w:t>
      </w:r>
      <w:r w:rsidR="00E86F84">
        <w:rPr>
          <w:rFonts w:ascii="Times New Roman" w:eastAsia="Times New Roman" w:hAnsi="Times New Roman" w:cs="Times New Roman"/>
          <w:kern w:val="0"/>
          <w:sz w:val="24"/>
          <w:szCs w:val="24"/>
          <w14:ligatures w14:val="none"/>
        </w:rPr>
        <w:t xml:space="preserve"> such as gates, orifices, especially connected one after another is known hard to initialize</w:t>
      </w:r>
      <w:r w:rsidRPr="00913CFF">
        <w:rPr>
          <w:rFonts w:ascii="Times New Roman" w:eastAsia="Times New Roman" w:hAnsi="Times New Roman" w:cs="Times New Roman"/>
          <w:kern w:val="0"/>
          <w:sz w:val="24"/>
          <w:szCs w:val="24"/>
          <w14:ligatures w14:val="none"/>
        </w:rPr>
        <w:t>. A potential solution is to simplify these structures, stabilizing the solution during the initialization phase.</w:t>
      </w:r>
    </w:p>
    <w:p w14:paraId="418CC1FB" w14:textId="5CBA1659" w:rsidR="00913CFF" w:rsidRPr="00913CFF" w:rsidRDefault="00913CFF" w:rsidP="00913CF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3CFF">
        <w:rPr>
          <w:rFonts w:ascii="Times New Roman" w:eastAsia="Times New Roman" w:hAnsi="Times New Roman" w:cs="Times New Roman"/>
          <w:kern w:val="0"/>
          <w:sz w:val="24"/>
          <w:szCs w:val="24"/>
          <w14:ligatures w14:val="none"/>
        </w:rPr>
        <w:t xml:space="preserve">Tricky Flow Splits: </w:t>
      </w:r>
      <w:r w:rsidR="0096044F">
        <w:rPr>
          <w:rFonts w:ascii="Times New Roman" w:eastAsia="Times New Roman" w:hAnsi="Times New Roman" w:cs="Times New Roman"/>
          <w:kern w:val="0"/>
          <w:sz w:val="24"/>
          <w:szCs w:val="24"/>
          <w14:ligatures w14:val="none"/>
        </w:rPr>
        <w:t>for tricky flow split,</w:t>
      </w:r>
      <w:r w:rsidRPr="00913CFF">
        <w:rPr>
          <w:rFonts w:ascii="Times New Roman" w:eastAsia="Times New Roman" w:hAnsi="Times New Roman" w:cs="Times New Roman"/>
          <w:kern w:val="0"/>
          <w:sz w:val="24"/>
          <w:szCs w:val="24"/>
          <w14:ligatures w14:val="none"/>
        </w:rPr>
        <w:t xml:space="preserve"> minor changes in flow conditions can</w:t>
      </w:r>
      <w:r w:rsidR="0096044F">
        <w:rPr>
          <w:rFonts w:ascii="Times New Roman" w:eastAsia="Times New Roman" w:hAnsi="Times New Roman" w:cs="Times New Roman"/>
          <w:kern w:val="0"/>
          <w:sz w:val="24"/>
          <w:szCs w:val="24"/>
          <w14:ligatures w14:val="none"/>
        </w:rPr>
        <w:t xml:space="preserve"> significantly change how flow splits</w:t>
      </w:r>
      <w:r w:rsidRPr="00913CFF">
        <w:rPr>
          <w:rFonts w:ascii="Times New Roman" w:eastAsia="Times New Roman" w:hAnsi="Times New Roman" w:cs="Times New Roman"/>
          <w:kern w:val="0"/>
          <w:sz w:val="24"/>
          <w:szCs w:val="24"/>
          <w14:ligatures w14:val="none"/>
        </w:rPr>
        <w:t>. In these cases, studying the structure and simplifying it can make it easier for the solver to determine the flow split.</w:t>
      </w:r>
    </w:p>
    <w:p w14:paraId="27B098B5" w14:textId="438DC936" w:rsidR="00576DBA" w:rsidRDefault="00576DBA" w:rsidP="00576DBA">
      <w:pPr>
        <w:pStyle w:val="Heading1"/>
      </w:pPr>
      <w:r>
        <w:t>Common solutions</w:t>
      </w:r>
    </w:p>
    <w:p w14:paraId="0C7B893C" w14:textId="77777777" w:rsidR="007D45BF" w:rsidRDefault="007D45BF" w:rsidP="007D45BF">
      <w:pPr>
        <w:spacing w:before="100" w:beforeAutospacing="1" w:after="120" w:line="240" w:lineRule="auto"/>
        <w:rPr>
          <w:rFonts w:ascii="Times New Roman" w:eastAsia="Times New Roman" w:hAnsi="Times New Roman" w:cs="Times New Roman"/>
          <w:kern w:val="0"/>
          <w:sz w:val="24"/>
          <w:szCs w:val="24"/>
          <w14:ligatures w14:val="none"/>
        </w:rPr>
      </w:pPr>
      <w:r w:rsidRPr="007D45BF">
        <w:rPr>
          <w:rFonts w:ascii="Times New Roman" w:eastAsia="Times New Roman" w:hAnsi="Times New Roman" w:cs="Times New Roman"/>
          <w:kern w:val="0"/>
          <w:sz w:val="24"/>
          <w:szCs w:val="24"/>
          <w14:ligatures w14:val="none"/>
        </w:rPr>
        <w:t>When initialization fails, it can either fail immediately or get stuck. In the latter case, you can force stop the initialization and continue to the simulation phase. If your model struggles to initialize but works fine once the simulation starts, you can try to skip the initialization step. If not, you need to address the problems at the source.</w:t>
      </w:r>
    </w:p>
    <w:p w14:paraId="31039012" w14:textId="01CF7EBC" w:rsidR="007D45BF" w:rsidRPr="007D45BF" w:rsidRDefault="007D45BF" w:rsidP="007D45BF">
      <w:p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You can skip the initialization,</w:t>
      </w:r>
    </w:p>
    <w:p w14:paraId="2BDD4507" w14:textId="26D31FE6" w:rsidR="00E86F84" w:rsidRDefault="00E86F84" w:rsidP="00E86F84">
      <w:pPr>
        <w:pStyle w:val="ListParagraph"/>
        <w:numPr>
          <w:ilvl w:val="0"/>
          <w:numId w:val="3"/>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Force stop the initialization when it got stuck</w:t>
      </w:r>
    </w:p>
    <w:p w14:paraId="62ADE82B" w14:textId="77777777" w:rsidR="00E86F84" w:rsidRDefault="00E86F84" w:rsidP="00E86F84">
      <w:pPr>
        <w:pStyle w:val="ListParagraph"/>
        <w:numPr>
          <w:ilvl w:val="0"/>
          <w:numId w:val="3"/>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 the initial state file saved previously to skip the initialization</w:t>
      </w:r>
    </w:p>
    <w:p w14:paraId="03EEB828" w14:textId="4FFF78AB" w:rsidR="00E86F84" w:rsidRDefault="00E86F84" w:rsidP="00462357">
      <w:pPr>
        <w:pStyle w:val="ListParagraph"/>
        <w:numPr>
          <w:ilvl w:val="0"/>
          <w:numId w:val="3"/>
        </w:numPr>
        <w:spacing w:before="100" w:beforeAutospacing="1" w:after="120" w:line="240" w:lineRule="auto"/>
        <w:rPr>
          <w:rFonts w:ascii="Times New Roman" w:eastAsia="Times New Roman" w:hAnsi="Times New Roman" w:cs="Times New Roman"/>
          <w:kern w:val="0"/>
          <w:sz w:val="24"/>
          <w:szCs w:val="24"/>
          <w14:ligatures w14:val="none"/>
        </w:rPr>
      </w:pPr>
      <w:r w:rsidRPr="00E86F84">
        <w:rPr>
          <w:rFonts w:ascii="Times New Roman" w:eastAsia="Times New Roman" w:hAnsi="Times New Roman" w:cs="Times New Roman"/>
          <w:kern w:val="0"/>
          <w:sz w:val="24"/>
          <w:szCs w:val="24"/>
          <w14:ligatures w14:val="none"/>
        </w:rPr>
        <w:t>Use initial conditions</w:t>
      </w:r>
      <w:r w:rsidR="007D45BF">
        <w:rPr>
          <w:rFonts w:ascii="Times New Roman" w:eastAsia="Times New Roman" w:hAnsi="Times New Roman" w:cs="Times New Roman"/>
          <w:kern w:val="0"/>
          <w:sz w:val="24"/>
          <w:szCs w:val="24"/>
          <w14:ligatures w14:val="none"/>
        </w:rPr>
        <w:t xml:space="preserve"> object</w:t>
      </w:r>
    </w:p>
    <w:p w14:paraId="69B45727" w14:textId="4B579A35" w:rsidR="00576DBA" w:rsidRPr="00E86F84" w:rsidRDefault="00E86F84" w:rsidP="00E86F84">
      <w:pPr>
        <w:spacing w:before="100" w:beforeAutospacing="1" w:after="120" w:line="240" w:lineRule="auto"/>
        <w:rPr>
          <w:rFonts w:ascii="Times New Roman" w:eastAsia="Times New Roman" w:hAnsi="Times New Roman" w:cs="Times New Roman"/>
          <w:kern w:val="0"/>
          <w:sz w:val="24"/>
          <w:szCs w:val="24"/>
          <w14:ligatures w14:val="none"/>
        </w:rPr>
      </w:pPr>
      <w:r w:rsidRPr="00E86F84">
        <w:rPr>
          <w:rFonts w:ascii="Times New Roman" w:eastAsia="Times New Roman" w:hAnsi="Times New Roman" w:cs="Times New Roman"/>
          <w:kern w:val="0"/>
          <w:sz w:val="24"/>
          <w:szCs w:val="24"/>
          <w14:ligatures w14:val="none"/>
        </w:rPr>
        <w:t>Otherwise, you need to f</w:t>
      </w:r>
      <w:r w:rsidR="00576DBA" w:rsidRPr="00E86F84">
        <w:rPr>
          <w:rFonts w:ascii="Times New Roman" w:eastAsia="Times New Roman" w:hAnsi="Times New Roman" w:cs="Times New Roman"/>
          <w:kern w:val="0"/>
          <w:sz w:val="24"/>
          <w:szCs w:val="24"/>
          <w14:ligatures w14:val="none"/>
        </w:rPr>
        <w:t>ix the problems at</w:t>
      </w:r>
      <w:r>
        <w:rPr>
          <w:rFonts w:ascii="Times New Roman" w:eastAsia="Times New Roman" w:hAnsi="Times New Roman" w:cs="Times New Roman"/>
          <w:kern w:val="0"/>
          <w:sz w:val="24"/>
          <w:szCs w:val="24"/>
          <w14:ligatures w14:val="none"/>
        </w:rPr>
        <w:t xml:space="preserve"> the</w:t>
      </w:r>
      <w:r w:rsidR="00576DBA" w:rsidRPr="00E86F84">
        <w:rPr>
          <w:rFonts w:ascii="Times New Roman" w:eastAsia="Times New Roman" w:hAnsi="Times New Roman" w:cs="Times New Roman"/>
          <w:kern w:val="0"/>
          <w:sz w:val="24"/>
          <w:szCs w:val="24"/>
          <w14:ligatures w14:val="none"/>
        </w:rPr>
        <w:t xml:space="preserve"> source</w:t>
      </w:r>
      <w:r>
        <w:rPr>
          <w:rFonts w:ascii="Times New Roman" w:eastAsia="Times New Roman" w:hAnsi="Times New Roman" w:cs="Times New Roman"/>
          <w:kern w:val="0"/>
          <w:sz w:val="24"/>
          <w:szCs w:val="24"/>
          <w14:ligatures w14:val="none"/>
        </w:rPr>
        <w:t>,</w:t>
      </w:r>
    </w:p>
    <w:p w14:paraId="451ED13A" w14:textId="33560B18" w:rsidR="00AC45B6" w:rsidRDefault="00AC45B6" w:rsidP="00E86F84">
      <w:pPr>
        <w:pStyle w:val="ListParagraph"/>
        <w:numPr>
          <w:ilvl w:val="0"/>
          <w:numId w:val="3"/>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Dummy inflow</w:t>
      </w:r>
    </w:p>
    <w:p w14:paraId="6756F36B" w14:textId="267D1057" w:rsidR="00AC45B6" w:rsidRDefault="00AC45B6" w:rsidP="00E86F84">
      <w:pPr>
        <w:pStyle w:val="ListParagraph"/>
        <w:numPr>
          <w:ilvl w:val="0"/>
          <w:numId w:val="3"/>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Start boundary condition from free outfall</w:t>
      </w:r>
    </w:p>
    <w:p w14:paraId="4492B81E" w14:textId="747C2549" w:rsidR="00AC45B6" w:rsidRDefault="00AC45B6" w:rsidP="00E86F84">
      <w:pPr>
        <w:pStyle w:val="ListParagraph"/>
        <w:numPr>
          <w:ilvl w:val="0"/>
          <w:numId w:val="3"/>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Simplify tricky structures</w:t>
      </w:r>
    </w:p>
    <w:p w14:paraId="381C89C4" w14:textId="65AACF76" w:rsidR="00AC45B6" w:rsidRDefault="00AC45B6" w:rsidP="00E86F84">
      <w:pPr>
        <w:pStyle w:val="ListParagraph"/>
        <w:numPr>
          <w:ilvl w:val="0"/>
          <w:numId w:val="3"/>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Simplify tricky flow splits</w:t>
      </w:r>
    </w:p>
    <w:p w14:paraId="5D675487" w14:textId="6253BE2A" w:rsidR="00AC45B6" w:rsidRDefault="00AC45B6" w:rsidP="00E86F84">
      <w:pPr>
        <w:pStyle w:val="ListParagraph"/>
        <w:numPr>
          <w:ilvl w:val="0"/>
          <w:numId w:val="3"/>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Bypass problematic objects using RTC rules</w:t>
      </w:r>
    </w:p>
    <w:p w14:paraId="3FF6FF33" w14:textId="3ED86B63" w:rsidR="00576DBA" w:rsidRDefault="00576DBA" w:rsidP="00576DBA">
      <w:pPr>
        <w:pStyle w:val="ListParagraph"/>
        <w:numPr>
          <w:ilvl w:val="0"/>
          <w:numId w:val="3"/>
        </w:numPr>
        <w:spacing w:before="100" w:beforeAutospacing="1" w:after="1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Find a way to skip initialization.</w:t>
      </w:r>
    </w:p>
    <w:p w14:paraId="7A07EEE3" w14:textId="6D8C8524" w:rsidR="00576DBA" w:rsidRDefault="00576DBA" w:rsidP="00576DBA"/>
    <w:p w14:paraId="54E8EE01" w14:textId="22648FDE" w:rsidR="00AC45B6" w:rsidRPr="00576DBA" w:rsidRDefault="00AC45B6" w:rsidP="00576DBA">
      <w:r>
        <w:lastRenderedPageBreak/>
        <w:t>We’ll get into details for each solution in the following sections.</w:t>
      </w:r>
      <w:r w:rsidR="00E11131">
        <w:t xml:space="preserve"> The first step is to review the timestep log to locate the problematic areas, refer to this </w:t>
      </w:r>
      <w:hyperlink r:id="rId6" w:history="1">
        <w:r w:rsidR="00E11131" w:rsidRPr="00E11131">
          <w:rPr>
            <w:rStyle w:val="Hyperlink"/>
          </w:rPr>
          <w:t>article</w:t>
        </w:r>
      </w:hyperlink>
      <w:r w:rsidR="00E11131">
        <w:t xml:space="preserve"> for more details.</w:t>
      </w:r>
    </w:p>
    <w:p w14:paraId="337FCC85" w14:textId="77777777" w:rsidR="00093245" w:rsidRDefault="00093245" w:rsidP="00093245">
      <w:pPr>
        <w:pStyle w:val="Heading2"/>
      </w:pPr>
      <w:r>
        <w:t>Skip the initialization</w:t>
      </w:r>
    </w:p>
    <w:p w14:paraId="48D5CB5B" w14:textId="77777777" w:rsidR="00093245" w:rsidRDefault="00093245" w:rsidP="00093245">
      <w:pPr>
        <w:pStyle w:val="Heading3"/>
      </w:pPr>
      <w:r w:rsidRPr="00E11131">
        <w:t>Force stop the initialization when it got stuck</w:t>
      </w:r>
    </w:p>
    <w:p w14:paraId="10357151" w14:textId="68D14DBE" w:rsidR="00A82146" w:rsidRPr="00A82146" w:rsidRDefault="00A82146" w:rsidP="00A82146">
      <w:r>
        <w:t>When the initialization got stuck, you can select the run (1), open the job progress window(2), and click the stop initialization button (3), and your simulation will move right into the simulation.</w:t>
      </w:r>
    </w:p>
    <w:p w14:paraId="4CE72F02" w14:textId="0D59784A" w:rsidR="00093245" w:rsidRPr="006B40CA" w:rsidRDefault="00A82146" w:rsidP="00093245">
      <w:r>
        <w:rPr>
          <w:noProof/>
        </w:rPr>
        <w:drawing>
          <wp:inline distT="0" distB="0" distL="0" distR="0" wp14:anchorId="3C685D57" wp14:editId="01B5851D">
            <wp:extent cx="5160854" cy="3696958"/>
            <wp:effectExtent l="0" t="0" r="1905" b="0"/>
            <wp:docPr id="1884875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75249" name="Picture 1" descr="A screenshot of a computer&#10;&#10;Description automatically generated"/>
                    <pic:cNvPicPr/>
                  </pic:nvPicPr>
                  <pic:blipFill>
                    <a:blip r:embed="rId5"/>
                    <a:stretch>
                      <a:fillRect/>
                    </a:stretch>
                  </pic:blipFill>
                  <pic:spPr>
                    <a:xfrm>
                      <a:off x="0" y="0"/>
                      <a:ext cx="5165339" cy="3700171"/>
                    </a:xfrm>
                    <a:prstGeom prst="rect">
                      <a:avLst/>
                    </a:prstGeom>
                  </pic:spPr>
                </pic:pic>
              </a:graphicData>
            </a:graphic>
          </wp:inline>
        </w:drawing>
      </w:r>
    </w:p>
    <w:p w14:paraId="5C034E78" w14:textId="77777777" w:rsidR="00093245" w:rsidRDefault="00093245" w:rsidP="00093245">
      <w:pPr>
        <w:pStyle w:val="Heading3"/>
      </w:pPr>
      <w:r w:rsidRPr="00E11131">
        <w:t>Use the initial state file saved previously to skip the initialization</w:t>
      </w:r>
    </w:p>
    <w:p w14:paraId="661FCEAE" w14:textId="51851F35" w:rsidR="00A82146" w:rsidRDefault="00A82146" w:rsidP="00A82146">
      <w:r>
        <w:t>If you can force stop initialization, you might want to save the state so that next time you run your model, you don’t have to manually stop the initialization.</w:t>
      </w:r>
    </w:p>
    <w:p w14:paraId="731CD565" w14:textId="21D03639" w:rsidR="00A82146" w:rsidRDefault="004452F1" w:rsidP="004452F1">
      <w:pPr>
        <w:pStyle w:val="ListParagraph"/>
        <w:numPr>
          <w:ilvl w:val="0"/>
          <w:numId w:val="4"/>
        </w:numPr>
      </w:pPr>
      <w:r>
        <w:t xml:space="preserve">Open your existing </w:t>
      </w:r>
      <w:r w:rsidR="007D45BF">
        <w:t>run and</w:t>
      </w:r>
      <w:r>
        <w:t xml:space="preserve"> save the state at the end. Run the simulation and force stop the initialization if needed.</w:t>
      </w:r>
    </w:p>
    <w:p w14:paraId="3F0A075F" w14:textId="33BF253D" w:rsidR="004452F1" w:rsidRDefault="004452F1" w:rsidP="004452F1">
      <w:r>
        <w:rPr>
          <w:noProof/>
        </w:rPr>
        <w:lastRenderedPageBreak/>
        <w:drawing>
          <wp:inline distT="0" distB="0" distL="0" distR="0" wp14:anchorId="47046E1A" wp14:editId="156DE6E6">
            <wp:extent cx="5943600" cy="3058795"/>
            <wp:effectExtent l="0" t="0" r="0" b="8255"/>
            <wp:docPr id="347926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26951" name="Picture 1" descr="A screenshot of a computer&#10;&#10;Description automatically generated"/>
                    <pic:cNvPicPr/>
                  </pic:nvPicPr>
                  <pic:blipFill>
                    <a:blip r:embed="rId7"/>
                    <a:stretch>
                      <a:fillRect/>
                    </a:stretch>
                  </pic:blipFill>
                  <pic:spPr>
                    <a:xfrm>
                      <a:off x="0" y="0"/>
                      <a:ext cx="5943600" cy="3058795"/>
                    </a:xfrm>
                    <a:prstGeom prst="rect">
                      <a:avLst/>
                    </a:prstGeom>
                  </pic:spPr>
                </pic:pic>
              </a:graphicData>
            </a:graphic>
          </wp:inline>
        </w:drawing>
      </w:r>
    </w:p>
    <w:p w14:paraId="0E229D21" w14:textId="595224FA" w:rsidR="004452F1" w:rsidRDefault="004452F1" w:rsidP="004452F1">
      <w:pPr>
        <w:pStyle w:val="ListParagraph"/>
        <w:numPr>
          <w:ilvl w:val="0"/>
          <w:numId w:val="4"/>
        </w:numPr>
      </w:pPr>
      <w:r>
        <w:t>Create a new run to use the previous run as initial state without initialization.</w:t>
      </w:r>
    </w:p>
    <w:p w14:paraId="19115A08" w14:textId="270344B5" w:rsidR="004452F1" w:rsidRPr="00A82146" w:rsidRDefault="004452F1" w:rsidP="004452F1">
      <w:r>
        <w:rPr>
          <w:noProof/>
        </w:rPr>
        <w:drawing>
          <wp:inline distT="0" distB="0" distL="0" distR="0" wp14:anchorId="436FA401" wp14:editId="56E5EA26">
            <wp:extent cx="5943600" cy="1663700"/>
            <wp:effectExtent l="0" t="0" r="0" b="0"/>
            <wp:docPr id="1088766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66661" name="Picture 1" descr="A screenshot of a computer&#10;&#10;Description automatically generated"/>
                    <pic:cNvPicPr/>
                  </pic:nvPicPr>
                  <pic:blipFill>
                    <a:blip r:embed="rId8"/>
                    <a:stretch>
                      <a:fillRect/>
                    </a:stretch>
                  </pic:blipFill>
                  <pic:spPr>
                    <a:xfrm>
                      <a:off x="0" y="0"/>
                      <a:ext cx="5943600" cy="1663700"/>
                    </a:xfrm>
                    <a:prstGeom prst="rect">
                      <a:avLst/>
                    </a:prstGeom>
                  </pic:spPr>
                </pic:pic>
              </a:graphicData>
            </a:graphic>
          </wp:inline>
        </w:drawing>
      </w:r>
    </w:p>
    <w:p w14:paraId="6CC93437" w14:textId="2441273B" w:rsidR="00093245" w:rsidRDefault="00093245" w:rsidP="00093245">
      <w:pPr>
        <w:pStyle w:val="Heading3"/>
      </w:pPr>
      <w:r>
        <w:t>Use initial condition</w:t>
      </w:r>
      <w:r w:rsidR="004452F1">
        <w:t xml:space="preserve"> object</w:t>
      </w:r>
    </w:p>
    <w:p w14:paraId="42238996" w14:textId="55F4E98E" w:rsidR="004452F1" w:rsidRPr="004452F1" w:rsidRDefault="004452F1" w:rsidP="004452F1">
      <w:r>
        <w:t xml:space="preserve">Using </w:t>
      </w:r>
      <w:hyperlink r:id="rId9" w:history="1">
        <w:r w:rsidRPr="004452F1">
          <w:rPr>
            <w:rStyle w:val="Hyperlink"/>
          </w:rPr>
          <w:t>initial conditions</w:t>
        </w:r>
      </w:hyperlink>
      <w:r>
        <w:t xml:space="preserve"> might also help the model to initialize.</w:t>
      </w:r>
    </w:p>
    <w:p w14:paraId="258A6F8F" w14:textId="52F211F8" w:rsidR="00913CFF" w:rsidRDefault="00576DBA" w:rsidP="00CF6264">
      <w:pPr>
        <w:pStyle w:val="Heading2"/>
      </w:pPr>
      <w:r>
        <w:t>Dummy inflow</w:t>
      </w:r>
    </w:p>
    <w:p w14:paraId="37795181" w14:textId="348008E0" w:rsidR="00AC45B6" w:rsidRDefault="00576DBA" w:rsidP="00576DBA">
      <w:r>
        <w:t xml:space="preserve">Using dummy inflow </w:t>
      </w:r>
      <w:r w:rsidR="00AC45B6">
        <w:t xml:space="preserve">can be </w:t>
      </w:r>
      <w:r>
        <w:t xml:space="preserve">very effective for storm systems. </w:t>
      </w:r>
      <w:r w:rsidR="00AC45B6">
        <w:t xml:space="preserve">The idea is to keep a constant flow </w:t>
      </w:r>
      <w:r w:rsidR="001624CA">
        <w:t>inside the</w:t>
      </w:r>
      <w:r w:rsidR="00AC45B6">
        <w:t xml:space="preserve"> dry pipes until the </w:t>
      </w:r>
      <w:r w:rsidR="001624CA">
        <w:t>rain</w:t>
      </w:r>
      <w:r w:rsidR="00AC45B6">
        <w:t xml:space="preserve"> event happens.</w:t>
      </w:r>
    </w:p>
    <w:p w14:paraId="3734578A" w14:textId="1644EB04" w:rsidR="00AC45B6" w:rsidRDefault="00AC45B6" w:rsidP="00576DBA">
      <w:r>
        <w:t xml:space="preserve">For example, if the peak flow in the pipes is 1000 cfs, you can introduce 10cfs flow into the model and that shouldn’t change the </w:t>
      </w:r>
      <w:r w:rsidR="001624CA">
        <w:t>results</w:t>
      </w:r>
      <w:r>
        <w:t xml:space="preserve"> significantly. And if you want to be more careful, you can time your inflow input so that it stops when the actual flow picks up.</w:t>
      </w:r>
    </w:p>
    <w:p w14:paraId="54ECD4B5" w14:textId="22B1E4F1" w:rsidR="00576DBA" w:rsidRDefault="00AC45B6" w:rsidP="00576DBA">
      <w:r>
        <w:t>Below is an example, for the initialization to work, you just need to enter flows in the first time step, which will be used as the constant flow.</w:t>
      </w:r>
    </w:p>
    <w:p w14:paraId="1F3EE541" w14:textId="24D6983B" w:rsidR="00AC45B6" w:rsidRDefault="00AC45B6" w:rsidP="00576DBA">
      <w:r>
        <w:rPr>
          <w:noProof/>
        </w:rPr>
        <w:lastRenderedPageBreak/>
        <w:drawing>
          <wp:inline distT="0" distB="0" distL="0" distR="0" wp14:anchorId="579AE873" wp14:editId="59F4C1DA">
            <wp:extent cx="5943600" cy="2040255"/>
            <wp:effectExtent l="0" t="0" r="0" b="0"/>
            <wp:docPr id="1695699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99101" name="Picture 1" descr="A screenshot of a computer&#10;&#10;Description automatically generated"/>
                    <pic:cNvPicPr/>
                  </pic:nvPicPr>
                  <pic:blipFill>
                    <a:blip r:embed="rId10"/>
                    <a:stretch>
                      <a:fillRect/>
                    </a:stretch>
                  </pic:blipFill>
                  <pic:spPr>
                    <a:xfrm>
                      <a:off x="0" y="0"/>
                      <a:ext cx="5943600" cy="2040255"/>
                    </a:xfrm>
                    <a:prstGeom prst="rect">
                      <a:avLst/>
                    </a:prstGeom>
                  </pic:spPr>
                </pic:pic>
              </a:graphicData>
            </a:graphic>
          </wp:inline>
        </w:drawing>
      </w:r>
    </w:p>
    <w:p w14:paraId="6BB5995B" w14:textId="7A1F4FAE" w:rsidR="00AC45B6" w:rsidRDefault="00E11131" w:rsidP="00576DBA">
      <w:r>
        <w:t>Y</w:t>
      </w:r>
      <w:r w:rsidR="00AC45B6">
        <w:t xml:space="preserve">ou </w:t>
      </w:r>
      <w:r>
        <w:t xml:space="preserve">can start by loading dummy inflows at a few </w:t>
      </w:r>
      <w:r w:rsidR="00AC45B6">
        <w:t xml:space="preserve">upstream </w:t>
      </w:r>
      <w:r>
        <w:t xml:space="preserve">nodes that are on the longest flow paths. </w:t>
      </w:r>
    </w:p>
    <w:p w14:paraId="5C8B3009" w14:textId="77777777" w:rsidR="00E11131" w:rsidRDefault="00E11131" w:rsidP="00576DBA"/>
    <w:p w14:paraId="10B4CB91" w14:textId="77777777" w:rsidR="00E11131" w:rsidRDefault="00E11131" w:rsidP="00CF6264">
      <w:pPr>
        <w:pStyle w:val="Heading2"/>
      </w:pPr>
      <w:r w:rsidRPr="00E11131">
        <w:t>Start boundary condition from free outfall</w:t>
      </w:r>
    </w:p>
    <w:p w14:paraId="4CA618CC" w14:textId="275F4DD3" w:rsidR="00E11131" w:rsidRDefault="00E11131" w:rsidP="00E11131">
      <w:r>
        <w:t>Similarly to the dummy inflow method, you just need to update the level event so that for the first time step, the level is below the outfall invert, for example setting the value at 0.</w:t>
      </w:r>
    </w:p>
    <w:p w14:paraId="4BAA0D1E" w14:textId="5AD6C77B" w:rsidR="00E11131" w:rsidRPr="00E11131" w:rsidRDefault="00E11131" w:rsidP="00E11131">
      <w:r>
        <w:t xml:space="preserve">To make sure once the simulation starts the rapid rise of the level will not cause issues, ramp up the level over a longer </w:t>
      </w:r>
      <w:r w:rsidR="0080116D">
        <w:t>period</w:t>
      </w:r>
      <w:r>
        <w:t xml:space="preserve"> maybe an hour instead of 10 minutes.</w:t>
      </w:r>
    </w:p>
    <w:p w14:paraId="02F22C8E" w14:textId="77777777" w:rsidR="00E11131" w:rsidRDefault="00E11131" w:rsidP="00CF6264">
      <w:pPr>
        <w:pStyle w:val="Heading2"/>
      </w:pPr>
      <w:r w:rsidRPr="00E11131">
        <w:t>Simplify tricky structures</w:t>
      </w:r>
    </w:p>
    <w:p w14:paraId="7DCF54FF" w14:textId="77777777" w:rsidR="000C0686" w:rsidRDefault="000C0686" w:rsidP="00E11131">
      <w:r>
        <w:t xml:space="preserve">A common problem is to have two structures connected, for example, "user control"-&gt;"flap gate", "orifice"-&gt;"user control". </w:t>
      </w:r>
    </w:p>
    <w:p w14:paraId="4593B5CE" w14:textId="377ABED9" w:rsidR="00E11131" w:rsidRDefault="000C0686" w:rsidP="00E11131">
      <w:r>
        <w:t xml:space="preserve">Unlike a gravity pipe which has a volume that can change, that can operate on a much wide </w:t>
      </w:r>
      <w:r w:rsidR="001C5E7E">
        <w:t xml:space="preserve">range </w:t>
      </w:r>
      <w:r w:rsidR="00AC0F2B">
        <w:t xml:space="preserve">of </w:t>
      </w:r>
      <w:r>
        <w:t>flow condition</w:t>
      </w:r>
      <w:r w:rsidR="001C5E7E">
        <w:t>s</w:t>
      </w:r>
      <w:r>
        <w:t xml:space="preserve">. Controls are zero-length links that can only operate along a rating curve. Having two directly connected, we greatly reduced the likelihood of finding a solution. </w:t>
      </w:r>
    </w:p>
    <w:p w14:paraId="5CFFDC8D" w14:textId="1E0A6305" w:rsidR="001C5E7E" w:rsidRDefault="001C5E7E" w:rsidP="00E11131">
      <w:r>
        <w:t>The experiment below illustrates this</w:t>
      </w:r>
      <w:r w:rsidR="00AC0F2B">
        <w:t xml:space="preserve"> point. In the model</w:t>
      </w:r>
      <w:r>
        <w:t xml:space="preserve"> with the same inflow and boundary conditions, the only difference is the link between B and C as pipes, and orifice, etc. </w:t>
      </w:r>
      <w:r w:rsidRPr="001C5E7E">
        <w:t>As the</w:t>
      </w:r>
      <w:r>
        <w:t xml:space="preserve"> in</w:t>
      </w:r>
      <w:r w:rsidRPr="001C5E7E">
        <w:t>flow oscillates, the boundary conditions changes</w:t>
      </w:r>
      <w:r>
        <w:t>, therefore, for the same flow the head conditions are different.</w:t>
      </w:r>
    </w:p>
    <w:p w14:paraId="13E1757B" w14:textId="3B258172" w:rsidR="001C5E7E" w:rsidRDefault="001C5E7E" w:rsidP="00E11131">
      <w:r>
        <w:rPr>
          <w:noProof/>
        </w:rPr>
        <w:lastRenderedPageBreak/>
        <w:drawing>
          <wp:inline distT="0" distB="0" distL="0" distR="0" wp14:anchorId="28E3B33B" wp14:editId="73F77CE2">
            <wp:extent cx="5943600" cy="2752090"/>
            <wp:effectExtent l="0" t="0" r="0" b="0"/>
            <wp:docPr id="1151440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40706" name="Picture 1" descr="A screenshot of a computer&#10;&#10;Description automatically generated"/>
                    <pic:cNvPicPr/>
                  </pic:nvPicPr>
                  <pic:blipFill>
                    <a:blip r:embed="rId11"/>
                    <a:stretch>
                      <a:fillRect/>
                    </a:stretch>
                  </pic:blipFill>
                  <pic:spPr>
                    <a:xfrm>
                      <a:off x="0" y="0"/>
                      <a:ext cx="5943600" cy="2752090"/>
                    </a:xfrm>
                    <a:prstGeom prst="rect">
                      <a:avLst/>
                    </a:prstGeom>
                  </pic:spPr>
                </pic:pic>
              </a:graphicData>
            </a:graphic>
          </wp:inline>
        </w:drawing>
      </w:r>
    </w:p>
    <w:p w14:paraId="1032F51C" w14:textId="0F614A07" w:rsidR="001C5E7E" w:rsidRDefault="001C5E7E" w:rsidP="00E11131">
      <w:r>
        <w:t xml:space="preserve">The comparison </w:t>
      </w:r>
      <w:r w:rsidR="00AC0F2B">
        <w:t xml:space="preserve">of the head difference between B and C and the flow </w:t>
      </w:r>
      <w:r>
        <w:t>is shown below,</w:t>
      </w:r>
    </w:p>
    <w:p w14:paraId="63A8647B" w14:textId="52548475" w:rsidR="001C5E7E" w:rsidRDefault="001C5E7E" w:rsidP="001C5E7E">
      <w:pPr>
        <w:pStyle w:val="ListParagraph"/>
        <w:numPr>
          <w:ilvl w:val="0"/>
          <w:numId w:val="3"/>
        </w:numPr>
      </w:pPr>
      <w:r>
        <w:t>For pipes (red x), you can see for the same flow, the head difference can adapt to the changing boundary conditions. This shows that a pipe can operate on a much wide range of conditions for the same flow.</w:t>
      </w:r>
    </w:p>
    <w:p w14:paraId="7E6AF508" w14:textId="535838F4" w:rsidR="001C5E7E" w:rsidRDefault="001C5E7E" w:rsidP="001C5E7E">
      <w:pPr>
        <w:pStyle w:val="ListParagraph"/>
        <w:numPr>
          <w:ilvl w:val="0"/>
          <w:numId w:val="3"/>
        </w:numPr>
      </w:pPr>
      <w:r>
        <w:t>However, for all other controls, the range is much smaller.</w:t>
      </w:r>
    </w:p>
    <w:p w14:paraId="469A28E5" w14:textId="1AEFC7AE" w:rsidR="001C5E7E" w:rsidRDefault="001C5E7E" w:rsidP="00E11131"/>
    <w:p w14:paraId="1DEC9F70" w14:textId="6D31D502" w:rsidR="001C5E7E" w:rsidRDefault="001C5E7E" w:rsidP="00E11131">
      <w:r>
        <w:rPr>
          <w:noProof/>
        </w:rPr>
        <w:drawing>
          <wp:inline distT="0" distB="0" distL="0" distR="0" wp14:anchorId="2BC5ABE8" wp14:editId="26D6B9CD">
            <wp:extent cx="3411971" cy="2743200"/>
            <wp:effectExtent l="0" t="0" r="0" b="0"/>
            <wp:docPr id="22751331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13311" name="Picture 1" descr="A diagram of a diagram&#10;&#10;Description automatically generated"/>
                    <pic:cNvPicPr/>
                  </pic:nvPicPr>
                  <pic:blipFill>
                    <a:blip r:embed="rId12"/>
                    <a:stretch>
                      <a:fillRect/>
                    </a:stretch>
                  </pic:blipFill>
                  <pic:spPr>
                    <a:xfrm>
                      <a:off x="0" y="0"/>
                      <a:ext cx="3411971" cy="2743200"/>
                    </a:xfrm>
                    <a:prstGeom prst="rect">
                      <a:avLst/>
                    </a:prstGeom>
                  </pic:spPr>
                </pic:pic>
              </a:graphicData>
            </a:graphic>
          </wp:inline>
        </w:drawing>
      </w:r>
    </w:p>
    <w:p w14:paraId="4E22F8B9" w14:textId="265FC47D" w:rsidR="00A64951" w:rsidRPr="00A64951" w:rsidRDefault="00A64951" w:rsidP="00A64951">
      <w:r>
        <w:t>You might try to a</w:t>
      </w:r>
      <w:r w:rsidRPr="00A64951">
        <w:t xml:space="preserve">dd a dummy pipe between structures, this </w:t>
      </w:r>
      <w:r>
        <w:t xml:space="preserve">hack </w:t>
      </w:r>
      <w:r w:rsidRPr="00A64951">
        <w:t>provide</w:t>
      </w:r>
      <w:r>
        <w:t>s</w:t>
      </w:r>
      <w:r w:rsidRPr="00A64951">
        <w:t xml:space="preserve"> a buffer to </w:t>
      </w:r>
      <w:r>
        <w:t xml:space="preserve">allow the flow conditions transitioning between controls that would otherwise be impossible. </w:t>
      </w:r>
    </w:p>
    <w:p w14:paraId="5ACEE48E" w14:textId="77777777" w:rsidR="00A64951" w:rsidRDefault="00A64951" w:rsidP="00E11131"/>
    <w:p w14:paraId="6713998E" w14:textId="24280801" w:rsidR="008E7194" w:rsidRDefault="00AC0F2B" w:rsidP="00E11131">
      <w:r>
        <w:lastRenderedPageBreak/>
        <w:t xml:space="preserve">Another factor is the </w:t>
      </w:r>
      <w:hyperlink r:id="rId13" w:history="1">
        <w:r w:rsidRPr="00AC0F2B">
          <w:rPr>
            <w:rStyle w:val="Hyperlink"/>
          </w:rPr>
          <w:t>drowning conditions</w:t>
        </w:r>
      </w:hyperlink>
      <w:r>
        <w:t xml:space="preserve">, once the tail end rises and breaks the free flow condition for the controls, the head difference will be used for the flow calculations. </w:t>
      </w:r>
      <w:r w:rsidR="008E7194">
        <w:t>For controls that use modular limit, use 0.67 instead of the default 0.9</w:t>
      </w:r>
      <w:r>
        <w:t xml:space="preserve"> have proved to help in many unstable situations</w:t>
      </w:r>
      <w:r w:rsidR="008E7194">
        <w:t xml:space="preserve">. </w:t>
      </w:r>
    </w:p>
    <w:p w14:paraId="2E2F7E64" w14:textId="4547B191" w:rsidR="008E7194" w:rsidRDefault="008E7194" w:rsidP="00E11131">
      <w:r>
        <w:rPr>
          <w:noProof/>
        </w:rPr>
        <w:drawing>
          <wp:inline distT="0" distB="0" distL="0" distR="0" wp14:anchorId="6A73DA8B" wp14:editId="799402A6">
            <wp:extent cx="2885714" cy="3447619"/>
            <wp:effectExtent l="0" t="0" r="0" b="635"/>
            <wp:docPr id="248685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85098" name="Picture 1" descr="A screenshot of a computer&#10;&#10;Description automatically generated"/>
                    <pic:cNvPicPr/>
                  </pic:nvPicPr>
                  <pic:blipFill>
                    <a:blip r:embed="rId14"/>
                    <a:stretch>
                      <a:fillRect/>
                    </a:stretch>
                  </pic:blipFill>
                  <pic:spPr>
                    <a:xfrm>
                      <a:off x="0" y="0"/>
                      <a:ext cx="2885714" cy="3447619"/>
                    </a:xfrm>
                    <a:prstGeom prst="rect">
                      <a:avLst/>
                    </a:prstGeom>
                  </pic:spPr>
                </pic:pic>
              </a:graphicData>
            </a:graphic>
          </wp:inline>
        </w:drawing>
      </w:r>
    </w:p>
    <w:p w14:paraId="4420991E" w14:textId="2624F3AF" w:rsidR="00E86F84" w:rsidRDefault="00E86F84" w:rsidP="00E11131">
      <w:r>
        <w:t xml:space="preserve">Unless the model is specifically built to test the operations of a facility, the controls can be greatly simplified. For typical planning models, we can treat the facility as a black box, </w:t>
      </w:r>
      <w:r w:rsidR="00A64951">
        <w:t xml:space="preserve">usually it can be represented as a </w:t>
      </w:r>
      <w:r>
        <w:t>very simple system</w:t>
      </w:r>
      <w:r w:rsidR="00A64951">
        <w:t xml:space="preserve"> with an</w:t>
      </w:r>
      <w:r>
        <w:t xml:space="preserve"> inlet,</w:t>
      </w:r>
      <w:r w:rsidR="00A64951">
        <w:t xml:space="preserve"> an </w:t>
      </w:r>
      <w:r>
        <w:t>outlet</w:t>
      </w:r>
      <w:r w:rsidR="00A64951">
        <w:t>, a storage and a pump link. By focusing on building the simplest model that can achieve the operation goals of the facility, we can drop most of the details inside of the facility.</w:t>
      </w:r>
    </w:p>
    <w:p w14:paraId="51A4A32E" w14:textId="77777777" w:rsidR="00E86F84" w:rsidRPr="00E11131" w:rsidRDefault="00E86F84" w:rsidP="00E11131"/>
    <w:p w14:paraId="1FA403E0" w14:textId="77777777" w:rsidR="00E11131" w:rsidRPr="00E11131" w:rsidRDefault="00E11131" w:rsidP="00CF6264">
      <w:pPr>
        <w:pStyle w:val="Heading2"/>
      </w:pPr>
      <w:r w:rsidRPr="00E11131">
        <w:t>Simplify tricky flow splits</w:t>
      </w:r>
    </w:p>
    <w:p w14:paraId="4B58433C" w14:textId="43D5486D" w:rsidR="00E11131" w:rsidRDefault="00D0041E" w:rsidP="00093245">
      <w:r>
        <w:t xml:space="preserve">An even flow split condition can be problematic for simulation, because with a shared water level at the splitting nodes, you need to solve all the connected pipes at the same time. </w:t>
      </w:r>
      <w:r w:rsidR="00093245">
        <w:t>Here are a few things you can try,</w:t>
      </w:r>
    </w:p>
    <w:p w14:paraId="3BED22BD" w14:textId="3B8848CF" w:rsidR="00093245" w:rsidRDefault="00093245" w:rsidP="00093245">
      <w:pPr>
        <w:pStyle w:val="ListParagraph"/>
        <w:numPr>
          <w:ilvl w:val="0"/>
          <w:numId w:val="3"/>
        </w:numPr>
      </w:pPr>
      <w:r>
        <w:t>Increase the initial flow through the flow split, in hope at a higher flow rate, it might be easier to solve.</w:t>
      </w:r>
    </w:p>
    <w:p w14:paraId="0FD3A139" w14:textId="1B07400F" w:rsidR="00093245" w:rsidRDefault="00093245" w:rsidP="00093245">
      <w:pPr>
        <w:pStyle w:val="ListParagraph"/>
        <w:numPr>
          <w:ilvl w:val="0"/>
          <w:numId w:val="3"/>
        </w:numPr>
      </w:pPr>
      <w:r>
        <w:t>Adjust the split configurations, so that it is more obvious which way it will flow, maybe dropping one pipe a little lower, so that during low flow, all flow goes to one pipe.</w:t>
      </w:r>
    </w:p>
    <w:p w14:paraId="6548EC9B" w14:textId="77777777" w:rsidR="00093245" w:rsidRDefault="00093245" w:rsidP="00093245"/>
    <w:p w14:paraId="3FEDF81E" w14:textId="77777777" w:rsidR="00AC45B6" w:rsidRPr="00AC45B6" w:rsidRDefault="00AC45B6" w:rsidP="00CF6264">
      <w:pPr>
        <w:pStyle w:val="Heading2"/>
      </w:pPr>
      <w:r w:rsidRPr="00AC45B6">
        <w:lastRenderedPageBreak/>
        <w:t>Bypass problematic objects using RTC rules</w:t>
      </w:r>
    </w:p>
    <w:p w14:paraId="75586133" w14:textId="5E750C1D" w:rsidR="00AC45B6" w:rsidRDefault="00AC45B6" w:rsidP="00AC45B6">
      <w:pPr>
        <w:spacing w:before="100" w:beforeAutospacing="1" w:after="120" w:line="240" w:lineRule="auto"/>
        <w:rPr>
          <w:rFonts w:ascii="Times New Roman" w:eastAsia="Times New Roman" w:hAnsi="Times New Roman" w:cs="Times New Roman"/>
          <w:kern w:val="0"/>
          <w:sz w:val="24"/>
          <w:szCs w:val="24"/>
          <w14:ligatures w14:val="none"/>
        </w:rPr>
      </w:pPr>
      <w:r w:rsidRPr="00913CFF">
        <w:rPr>
          <w:rFonts w:ascii="Times New Roman" w:eastAsia="Times New Roman" w:hAnsi="Times New Roman" w:cs="Times New Roman"/>
          <w:kern w:val="0"/>
          <w:sz w:val="24"/>
          <w:szCs w:val="24"/>
          <w14:ligatures w14:val="none"/>
        </w:rPr>
        <w:t>Another useful strategy for initialization is to use an RTC rule to divert the flow away from problematic pipes and structures to a dummy outfall during initialization. This will exclude these problematic model objects from the initialization calculation.</w:t>
      </w:r>
      <w:r w:rsidR="00093245">
        <w:rPr>
          <w:rFonts w:ascii="Times New Roman" w:eastAsia="Times New Roman" w:hAnsi="Times New Roman" w:cs="Times New Roman"/>
          <w:kern w:val="0"/>
          <w:sz w:val="24"/>
          <w:szCs w:val="24"/>
          <w14:ligatures w14:val="none"/>
        </w:rPr>
        <w:t xml:space="preserve"> See this </w:t>
      </w:r>
      <w:hyperlink r:id="rId15" w:history="1">
        <w:r w:rsidR="00093245" w:rsidRPr="00093245">
          <w:rPr>
            <w:rStyle w:val="Hyperlink"/>
            <w:rFonts w:ascii="Times New Roman" w:eastAsia="Times New Roman" w:hAnsi="Times New Roman" w:cs="Times New Roman"/>
            <w:kern w:val="0"/>
            <w:sz w:val="24"/>
            <w:szCs w:val="24"/>
            <w14:ligatures w14:val="none"/>
          </w:rPr>
          <w:t>article</w:t>
        </w:r>
      </w:hyperlink>
      <w:r w:rsidR="00093245">
        <w:rPr>
          <w:rFonts w:ascii="Times New Roman" w:eastAsia="Times New Roman" w:hAnsi="Times New Roman" w:cs="Times New Roman"/>
          <w:kern w:val="0"/>
          <w:sz w:val="24"/>
          <w:szCs w:val="24"/>
          <w14:ligatures w14:val="none"/>
        </w:rPr>
        <w:t xml:space="preserve"> for more details.</w:t>
      </w:r>
    </w:p>
    <w:p w14:paraId="22B3C5B3" w14:textId="2E09379D" w:rsidR="00864581" w:rsidRDefault="00864581" w:rsidP="00864581">
      <w:pPr>
        <w:pStyle w:val="Heading1"/>
      </w:pPr>
      <w:r>
        <w:t>Less common ones</w:t>
      </w:r>
    </w:p>
    <w:p w14:paraId="4AC62317" w14:textId="2BC90822" w:rsidR="00864581" w:rsidRPr="00864581" w:rsidRDefault="00864581" w:rsidP="00864581">
      <w:r>
        <w:t>During initialization, RTC rules are ignored, therefore even if you are overwriting the RTC attributes in your RTC rules, making sure using correct initial settings.</w:t>
      </w:r>
    </w:p>
    <w:p w14:paraId="3979A07F" w14:textId="36E232F2" w:rsidR="006B40CA" w:rsidRPr="006B40CA" w:rsidRDefault="006B40CA" w:rsidP="006B40CA">
      <w:pPr>
        <w:pStyle w:val="Heading1"/>
      </w:pPr>
      <w:r>
        <w:t>Conclusion</w:t>
      </w:r>
    </w:p>
    <w:p w14:paraId="70AE9A0A" w14:textId="74021885" w:rsidR="00AC45B6" w:rsidRPr="00576DBA" w:rsidRDefault="007D45BF" w:rsidP="007D45BF">
      <w:r w:rsidRPr="007D45BF">
        <w:t xml:space="preserve">Model initialization is a vital step in the simulation process as it sets the starting conditions for the model. Understanding the reasons for initialization issues and implementing appropriate solutions is crucial. By troubleshooting and resolving initialization problems, users can ensure a successful initialization and smooth simulation. With a deeper understanding of the initialization process and the available workaround techniques, </w:t>
      </w:r>
      <w:r>
        <w:t>you</w:t>
      </w:r>
      <w:r w:rsidRPr="007D45BF">
        <w:t xml:space="preserve"> can overcome challenges and achieve accurate and reliable simulation results.</w:t>
      </w:r>
    </w:p>
    <w:sectPr w:rsidR="00AC45B6" w:rsidRPr="00576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16DC"/>
    <w:multiLevelType w:val="hybridMultilevel"/>
    <w:tmpl w:val="6622C358"/>
    <w:lvl w:ilvl="0" w:tplc="0206F48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C2B3A"/>
    <w:multiLevelType w:val="hybridMultilevel"/>
    <w:tmpl w:val="2DA69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E0632"/>
    <w:multiLevelType w:val="hybridMultilevel"/>
    <w:tmpl w:val="D1CE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819E3"/>
    <w:multiLevelType w:val="hybridMultilevel"/>
    <w:tmpl w:val="A3962784"/>
    <w:lvl w:ilvl="0" w:tplc="4170F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84D1C"/>
    <w:multiLevelType w:val="multilevel"/>
    <w:tmpl w:val="04825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24549"/>
    <w:multiLevelType w:val="hybridMultilevel"/>
    <w:tmpl w:val="A2808426"/>
    <w:lvl w:ilvl="0" w:tplc="0206F48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60561">
    <w:abstractNumId w:val="0"/>
  </w:num>
  <w:num w:numId="2" w16cid:durableId="1218854915">
    <w:abstractNumId w:val="5"/>
  </w:num>
  <w:num w:numId="3" w16cid:durableId="1682970279">
    <w:abstractNumId w:val="4"/>
  </w:num>
  <w:num w:numId="4" w16cid:durableId="354620323">
    <w:abstractNumId w:val="1"/>
  </w:num>
  <w:num w:numId="5" w16cid:durableId="1666200153">
    <w:abstractNumId w:val="2"/>
  </w:num>
  <w:num w:numId="6" w16cid:durableId="1848251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148"/>
    <w:rsid w:val="00065148"/>
    <w:rsid w:val="00093245"/>
    <w:rsid w:val="000C0686"/>
    <w:rsid w:val="001624CA"/>
    <w:rsid w:val="001C5E7E"/>
    <w:rsid w:val="002B0751"/>
    <w:rsid w:val="004303EE"/>
    <w:rsid w:val="004452F1"/>
    <w:rsid w:val="004545FF"/>
    <w:rsid w:val="00471F64"/>
    <w:rsid w:val="005007CF"/>
    <w:rsid w:val="00530322"/>
    <w:rsid w:val="00565A6E"/>
    <w:rsid w:val="00576DBA"/>
    <w:rsid w:val="005866D4"/>
    <w:rsid w:val="00677969"/>
    <w:rsid w:val="006B40CA"/>
    <w:rsid w:val="00733B1B"/>
    <w:rsid w:val="007D45BF"/>
    <w:rsid w:val="0080116D"/>
    <w:rsid w:val="00822B24"/>
    <w:rsid w:val="00864581"/>
    <w:rsid w:val="008E7194"/>
    <w:rsid w:val="00913CFF"/>
    <w:rsid w:val="0096044F"/>
    <w:rsid w:val="009B1689"/>
    <w:rsid w:val="00A64951"/>
    <w:rsid w:val="00A82146"/>
    <w:rsid w:val="00AC0F2B"/>
    <w:rsid w:val="00AC45B6"/>
    <w:rsid w:val="00BA689C"/>
    <w:rsid w:val="00C05A3C"/>
    <w:rsid w:val="00CE6AED"/>
    <w:rsid w:val="00CF6264"/>
    <w:rsid w:val="00D0041E"/>
    <w:rsid w:val="00DE68A3"/>
    <w:rsid w:val="00E11131"/>
    <w:rsid w:val="00E67ABB"/>
    <w:rsid w:val="00E86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09A6"/>
  <w15:chartTrackingRefBased/>
  <w15:docId w15:val="{7F7DEE89-2C09-4AED-8BF5-8811145B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8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2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6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8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68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2B24"/>
    <w:pPr>
      <w:ind w:left="720"/>
      <w:contextualSpacing/>
    </w:pPr>
  </w:style>
  <w:style w:type="paragraph" w:styleId="NormalWeb">
    <w:name w:val="Normal (Web)"/>
    <w:basedOn w:val="Normal"/>
    <w:uiPriority w:val="99"/>
    <w:semiHidden/>
    <w:unhideWhenUsed/>
    <w:rsid w:val="00913C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11131"/>
    <w:rPr>
      <w:color w:val="0563C1" w:themeColor="hyperlink"/>
      <w:u w:val="single"/>
    </w:rPr>
  </w:style>
  <w:style w:type="character" w:styleId="UnresolvedMention">
    <w:name w:val="Unresolved Mention"/>
    <w:basedOn w:val="DefaultParagraphFont"/>
    <w:uiPriority w:val="99"/>
    <w:semiHidden/>
    <w:unhideWhenUsed/>
    <w:rsid w:val="00E11131"/>
    <w:rPr>
      <w:color w:val="605E5C"/>
      <w:shd w:val="clear" w:color="auto" w:fill="E1DFDD"/>
    </w:rPr>
  </w:style>
  <w:style w:type="character" w:customStyle="1" w:styleId="Heading2Char">
    <w:name w:val="Heading 2 Char"/>
    <w:basedOn w:val="DefaultParagraphFont"/>
    <w:link w:val="Heading2"/>
    <w:uiPriority w:val="9"/>
    <w:rsid w:val="004545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32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2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help.autodesk.com/view/IWICMS/2024/ENU/?guid=GUID-66F0B502-4BE9-428A-A2CD-D43047B2093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mel-meng-pe/infoworks-timestep-log-file-reader-f633c5147257"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medium.com/@mel-meng-pe/how-to-keep-a-storage-node-dry-at-the-start-of-an-infoworks-icm-simulation-03bbc416038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help.autodesk.com/view/IWICMS/2024/ENU/?guid=GUID-3F4D9E73-18E5-470B-8761-BB3403F5FFA0"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8</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16</cp:revision>
  <dcterms:created xsi:type="dcterms:W3CDTF">2023-11-30T14:04:00Z</dcterms:created>
  <dcterms:modified xsi:type="dcterms:W3CDTF">2024-01-03T20:44:00Z</dcterms:modified>
</cp:coreProperties>
</file>