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8366" w14:textId="678267E5" w:rsidR="005007CF" w:rsidRDefault="003622A5" w:rsidP="003622A5">
      <w:pPr>
        <w:pStyle w:val="Title"/>
      </w:pPr>
      <w:r>
        <w:t>Gridded Rainfall</w:t>
      </w:r>
      <w:r w:rsidR="00021199">
        <w:t>: More accurate rainfall</w:t>
      </w:r>
    </w:p>
    <w:p w14:paraId="1079717D" w14:textId="323361F2" w:rsidR="00FA4365" w:rsidRPr="00FA4365" w:rsidRDefault="00FA4365" w:rsidP="00FA4365">
      <w:pPr>
        <w:pStyle w:val="Heading1"/>
      </w:pPr>
      <w:r>
        <w:t>Introduction</w:t>
      </w:r>
    </w:p>
    <w:p w14:paraId="1A229D35" w14:textId="387253F4" w:rsidR="00B67654" w:rsidRDefault="00B67654" w:rsidP="003622A5">
      <w:hyperlink r:id="rId5" w:history="1">
        <w:r w:rsidRPr="00B67654">
          <w:rPr>
            <w:rStyle w:val="Hyperlink"/>
          </w:rPr>
          <w:t>Spatially varying rainfall</w:t>
        </w:r>
      </w:hyperlink>
      <w:r>
        <w:t xml:space="preserve"> in InfoWorks ICM help to improve the rainfall </w:t>
      </w:r>
      <w:r w:rsidR="00021199">
        <w:t xml:space="preserve">spatial </w:t>
      </w:r>
      <w:r>
        <w:t xml:space="preserve">accuracy. You can add spatially varying rainfall into InfoWorks ICM using a </w:t>
      </w:r>
      <w:hyperlink r:id="rId6" w:history="1">
        <w:r w:rsidRPr="00B67654">
          <w:rPr>
            <w:rStyle w:val="Hyperlink"/>
          </w:rPr>
          <w:t>Rainfall Event</w:t>
        </w:r>
      </w:hyperlink>
      <w:r>
        <w:t xml:space="preserve"> or </w:t>
      </w:r>
      <w:hyperlink r:id="rId7" w:history="1">
        <w:r w:rsidRPr="00B67654">
          <w:rPr>
            <w:rStyle w:val="Hyperlink"/>
          </w:rPr>
          <w:t>Spatial Time Series Database</w:t>
        </w:r>
      </w:hyperlink>
      <w:r>
        <w:t>.</w:t>
      </w:r>
    </w:p>
    <w:p w14:paraId="451624D7" w14:textId="09C25C38" w:rsidR="000F79CA" w:rsidRDefault="000F79CA" w:rsidP="003622A5">
      <w:r>
        <w:t xml:space="preserve">A rainfall event object </w:t>
      </w:r>
      <w:r w:rsidR="00021199">
        <w:t xml:space="preserve">records rainfall for </w:t>
      </w:r>
      <w:r>
        <w:t xml:space="preserve">a network of rain gauges. </w:t>
      </w:r>
      <w:r w:rsidR="00FA4365">
        <w:t xml:space="preserve">Each gauge has a time </w:t>
      </w:r>
      <w:r>
        <w:t>series, a boundary</w:t>
      </w:r>
      <w:r w:rsidR="00FA4365">
        <w:t xml:space="preserve"> and/or </w:t>
      </w:r>
      <w:r>
        <w:t xml:space="preserve">point for </w:t>
      </w:r>
      <w:r w:rsidR="00FA4365">
        <w:t>its location.</w:t>
      </w:r>
    </w:p>
    <w:p w14:paraId="56FC7BF1" w14:textId="5D2F54C8" w:rsidR="00FA4365" w:rsidRDefault="00FA4365" w:rsidP="003622A5">
      <w:r>
        <w:t xml:space="preserve">Spatial time series database </w:t>
      </w:r>
      <w:r w:rsidR="00021199">
        <w:t xml:space="preserve">is for </w:t>
      </w:r>
      <w:r>
        <w:t xml:space="preserve">radar or spatial forecast rainfall which have a large number of cells. The data is provided as an animation, each frame is </w:t>
      </w:r>
      <w:r w:rsidR="00021199">
        <w:t xml:space="preserve">for </w:t>
      </w:r>
      <w:r>
        <w:t>a time step</w:t>
      </w:r>
      <w:r w:rsidR="00021199">
        <w:t xml:space="preserve">, </w:t>
      </w:r>
      <w:r>
        <w:t xml:space="preserve">and each pixel </w:t>
      </w:r>
      <w:r w:rsidR="00021199">
        <w:t xml:space="preserve">in the frame </w:t>
      </w:r>
      <w:r>
        <w:t>is the rainfall value for the cell at that time step.</w:t>
      </w:r>
    </w:p>
    <w:p w14:paraId="0B6762F6" w14:textId="2FF4D0EB" w:rsidR="00B67654" w:rsidRDefault="00021199" w:rsidP="003622A5">
      <w:r>
        <w:t>The</w:t>
      </w:r>
      <w:r w:rsidR="00B67654">
        <w:t xml:space="preserve"> online help</w:t>
      </w:r>
      <w:r>
        <w:t xml:space="preserve"> explains how rainfall changes over large areas</w:t>
      </w:r>
      <w:r w:rsidR="00B67654">
        <w:t>,</w:t>
      </w:r>
    </w:p>
    <w:p w14:paraId="6AC91C65" w14:textId="7B61FEB3" w:rsidR="00B67654" w:rsidRDefault="00B67654" w:rsidP="00B67654">
      <w:r>
        <w:t>“</w:t>
      </w:r>
      <w:r>
        <w:t>Small rain cells typically produce short-duration storms. Small rain cells have a short life, or move rapidly across the catchment. As these cells are of the order of a kilometre across, there is a significant spatial variation in rainfall intensity.</w:t>
      </w:r>
    </w:p>
    <w:p w14:paraId="0B0D643A" w14:textId="7A6FD8AE" w:rsidR="00B67654" w:rsidRDefault="00B67654" w:rsidP="00B67654">
      <w:r>
        <w:t>Large rainfall cells tend to produce longer duration storms. Large weather systems tend to produce large rainfall cells. There is therefore less spatial variation of intensity.</w:t>
      </w:r>
      <w:r>
        <w:t>”</w:t>
      </w:r>
    </w:p>
    <w:p w14:paraId="67DBE13C" w14:textId="101E865C" w:rsidR="00FA4365" w:rsidRDefault="00E866C9" w:rsidP="00FA4365">
      <w:r>
        <w:t>Traditionally, rainfall are only measured at a handful of locations for very large areas, InfoWorks ICM improves the rainfall accuracy with the following assumptions,</w:t>
      </w:r>
    </w:p>
    <w:p w14:paraId="4E21FDC6" w14:textId="5D6C789E" w:rsidR="00B67654" w:rsidRDefault="00B67654" w:rsidP="00FA4365">
      <w:pPr>
        <w:pStyle w:val="ListParagraph"/>
        <w:numPr>
          <w:ilvl w:val="0"/>
          <w:numId w:val="1"/>
        </w:numPr>
      </w:pPr>
      <w:r>
        <w:t xml:space="preserve">If the rain gauge has no location or boundary, be default, InfoWorks ICM applies rainfall smoothing to </w:t>
      </w:r>
      <w:r w:rsidR="00FC13F9">
        <w:t xml:space="preserve">smooth the rain gauge data based on the </w:t>
      </w:r>
      <w:r>
        <w:t>subcatchment</w:t>
      </w:r>
      <w:r w:rsidR="00FC13F9">
        <w:t xml:space="preserve"> area, the larger the area, the smoother the result</w:t>
      </w:r>
      <w:r w:rsidR="00E866C9">
        <w:t>ing</w:t>
      </w:r>
      <w:r w:rsidR="00FC13F9">
        <w:t xml:space="preserve"> rainfall for the subcatchment.</w:t>
      </w:r>
    </w:p>
    <w:p w14:paraId="4B5685DF" w14:textId="39D3F495" w:rsidR="00FC13F9" w:rsidRDefault="00FC13F9" w:rsidP="00FC13F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35AC023" wp14:editId="35965F66">
            <wp:extent cx="2219325" cy="3365643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6" cy="33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18E" w14:textId="67A42E0E" w:rsidR="00FC13F9" w:rsidRDefault="00FC13F9" w:rsidP="00B67654">
      <w:pPr>
        <w:pStyle w:val="ListParagraph"/>
        <w:numPr>
          <w:ilvl w:val="0"/>
          <w:numId w:val="1"/>
        </w:numPr>
      </w:pPr>
      <w:r>
        <w:t>If the rain gauge</w:t>
      </w:r>
      <w:r w:rsidR="00FA4365">
        <w:t>s</w:t>
      </w:r>
      <w:r>
        <w:t xml:space="preserve"> ha</w:t>
      </w:r>
      <w:r w:rsidR="00FA4365">
        <w:t>ve</w:t>
      </w:r>
      <w:hyperlink r:id="rId9" w:history="1">
        <w:r w:rsidRPr="00FC13F9">
          <w:rPr>
            <w:rStyle w:val="Hyperlink"/>
          </w:rPr>
          <w:t xml:space="preserve"> Gauge Boundaries</w:t>
        </w:r>
      </w:hyperlink>
      <w:r>
        <w:t xml:space="preserve">, the centroid of the subcatchment will be used to determine which rain gauge to use, refer to Using </w:t>
      </w:r>
      <w:hyperlink r:id="rId10" w:history="1">
        <w:r w:rsidRPr="00FC13F9">
          <w:rPr>
            <w:rStyle w:val="Hyperlink"/>
          </w:rPr>
          <w:t>Spatial Rainfall in Simulations</w:t>
        </w:r>
      </w:hyperlink>
      <w:r>
        <w:t xml:space="preserve"> for more details.</w:t>
      </w:r>
    </w:p>
    <w:p w14:paraId="39228910" w14:textId="07511FB2" w:rsidR="00B67654" w:rsidRDefault="00FA4365" w:rsidP="00B67654">
      <w:r>
        <w:t xml:space="preserve">Refer to </w:t>
      </w:r>
      <w:hyperlink r:id="rId11" w:history="1">
        <w:r w:rsidRPr="00FA4365">
          <w:rPr>
            <w:rStyle w:val="Hyperlink"/>
          </w:rPr>
          <w:t>Gauge Boundaries</w:t>
        </w:r>
      </w:hyperlink>
      <w:r>
        <w:t xml:space="preserve"> for more information setting up rainfall with spatial data in InfoWorks ICM.</w:t>
      </w:r>
    </w:p>
    <w:p w14:paraId="14B2E810" w14:textId="7EE24A2A" w:rsidR="00FA4365" w:rsidRDefault="00FA4365" w:rsidP="00B67654">
      <w:r>
        <w:t>In this article, you will build a rainfall event with a regular radar rainfall type of grid, and then add labels for each grid.</w:t>
      </w:r>
    </w:p>
    <w:p w14:paraId="369EE206" w14:textId="5F5B1497" w:rsidR="00FA4365" w:rsidRDefault="00FA4365" w:rsidP="00FA4365">
      <w:pPr>
        <w:pStyle w:val="Heading1"/>
      </w:pPr>
      <w:r>
        <w:t>Gridded rainfall</w:t>
      </w:r>
    </w:p>
    <w:p w14:paraId="52DBA8DA" w14:textId="7F9D84DE" w:rsidR="003622A5" w:rsidRDefault="00FA4365" w:rsidP="003622A5">
      <w:r>
        <w:t xml:space="preserve">Although rainfall event is designed mainly for </w:t>
      </w:r>
      <w:r w:rsidR="00E866C9">
        <w:t>recording</w:t>
      </w:r>
      <w:r>
        <w:t xml:space="preserve"> rain gauge network data, it can be used for radar rainfall, too. Radar rainfall has a regular grid instead of rain gauge boundaries formed around each rain gauge. The data is usually organized as </w:t>
      </w:r>
      <w:r w:rsidR="003622A5">
        <w:t>a polygon layer showing the grids, and a table showing the rainfall for each grid</w:t>
      </w:r>
      <w:r>
        <w:t xml:space="preserve"> cell</w:t>
      </w:r>
      <w:r w:rsidR="003622A5">
        <w:t>.</w:t>
      </w:r>
    </w:p>
    <w:p w14:paraId="040F4298" w14:textId="162897A8" w:rsidR="003622A5" w:rsidRDefault="003622A5" w:rsidP="003622A5">
      <w:r>
        <w:rPr>
          <w:noProof/>
        </w:rPr>
        <w:lastRenderedPageBreak/>
        <w:drawing>
          <wp:inline distT="0" distB="0" distL="0" distR="0" wp14:anchorId="2E4EC673" wp14:editId="1F1FE905">
            <wp:extent cx="5323809" cy="378095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F416" w14:textId="4875B1A2" w:rsidR="00FA4365" w:rsidRDefault="00FA4365" w:rsidP="00FA4365">
      <w:pPr>
        <w:pStyle w:val="Heading1"/>
      </w:pPr>
      <w:r>
        <w:t>Importing the rainfall time series</w:t>
      </w:r>
    </w:p>
    <w:p w14:paraId="45E032BE" w14:textId="16A8CBE6" w:rsidR="003622A5" w:rsidRDefault="00E91E05" w:rsidP="00E91E05">
      <w:pPr>
        <w:pStyle w:val="ListParagraph"/>
        <w:numPr>
          <w:ilvl w:val="0"/>
          <w:numId w:val="2"/>
        </w:numPr>
      </w:pPr>
      <w:r>
        <w:t>Import the time series data in data/input/rainfall.csv into a rainfall event object</w:t>
      </w:r>
    </w:p>
    <w:p w14:paraId="54334BD8" w14:textId="3DD171BB" w:rsidR="003622A5" w:rsidRDefault="003622A5" w:rsidP="003622A5">
      <w:r>
        <w:rPr>
          <w:noProof/>
        </w:rPr>
        <w:drawing>
          <wp:inline distT="0" distB="0" distL="0" distR="0" wp14:anchorId="2704E5E2" wp14:editId="208FF77B">
            <wp:extent cx="5943600" cy="15500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EA6" w14:textId="485D9364" w:rsidR="003622A5" w:rsidRDefault="003622A5" w:rsidP="00E91E05">
      <w:pPr>
        <w:pStyle w:val="ListParagraph"/>
        <w:numPr>
          <w:ilvl w:val="0"/>
          <w:numId w:val="2"/>
        </w:numPr>
      </w:pPr>
      <w:r>
        <w:t xml:space="preserve">InfoWorks ICM </w:t>
      </w:r>
      <w:r w:rsidR="00E91E05">
        <w:t xml:space="preserve">automatically </w:t>
      </w:r>
      <w:r>
        <w:t>recognizes the format, make sure the unit is correct.</w:t>
      </w:r>
    </w:p>
    <w:p w14:paraId="37CF5FB2" w14:textId="61460DE1" w:rsidR="003622A5" w:rsidRDefault="003622A5" w:rsidP="003622A5">
      <w:r>
        <w:rPr>
          <w:noProof/>
        </w:rPr>
        <w:lastRenderedPageBreak/>
        <w:drawing>
          <wp:inline distT="0" distB="0" distL="0" distR="0" wp14:anchorId="578F6BB2" wp14:editId="318596A0">
            <wp:extent cx="5943600" cy="5351145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DD4B" w14:textId="3A38FC09" w:rsidR="00E91E05" w:rsidRDefault="00E91E05" w:rsidP="00E91E05">
      <w:pPr>
        <w:pStyle w:val="ListParagraph"/>
        <w:numPr>
          <w:ilvl w:val="0"/>
          <w:numId w:val="2"/>
        </w:numPr>
      </w:pPr>
      <w:r>
        <w:t>A rainfall event object will be created.</w:t>
      </w:r>
    </w:p>
    <w:p w14:paraId="55620031" w14:textId="4FD09090" w:rsidR="00E91E05" w:rsidRDefault="00E91E05" w:rsidP="00E91E05">
      <w:pPr>
        <w:pStyle w:val="Heading1"/>
      </w:pPr>
      <w:r>
        <w:t xml:space="preserve">Import the grid </w:t>
      </w:r>
      <w:r w:rsidR="00E866C9">
        <w:t>polygons</w:t>
      </w:r>
    </w:p>
    <w:p w14:paraId="6AC1DE29" w14:textId="2ED66C43" w:rsidR="00140EE7" w:rsidRDefault="00140EE7" w:rsidP="00E91E05">
      <w:pPr>
        <w:pStyle w:val="ListParagraph"/>
        <w:numPr>
          <w:ilvl w:val="0"/>
          <w:numId w:val="3"/>
        </w:numPr>
      </w:pPr>
      <w:r>
        <w:t>Add the cell polygon layer to GeoPlan,</w:t>
      </w:r>
      <w:r w:rsidR="00E91E05">
        <w:t xml:space="preserve"> data/input/cell.shp</w:t>
      </w:r>
    </w:p>
    <w:p w14:paraId="7447D073" w14:textId="3BD04EC8" w:rsidR="00140EE7" w:rsidRDefault="00140EE7" w:rsidP="003622A5">
      <w:r>
        <w:rPr>
          <w:noProof/>
        </w:rPr>
        <w:lastRenderedPageBreak/>
        <w:drawing>
          <wp:inline distT="0" distB="0" distL="0" distR="0" wp14:anchorId="416B2D84" wp14:editId="1993D51B">
            <wp:extent cx="5943600" cy="4566285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5663" w14:textId="3D3BC981" w:rsidR="00E91E05" w:rsidRDefault="00E91E05" w:rsidP="00E91E05">
      <w:pPr>
        <w:pStyle w:val="ListParagraph"/>
        <w:numPr>
          <w:ilvl w:val="0"/>
          <w:numId w:val="3"/>
        </w:numPr>
      </w:pPr>
      <w:r>
        <w:t>Import the grid into the rainfall event from map data</w:t>
      </w:r>
    </w:p>
    <w:p w14:paraId="149A7700" w14:textId="77777777" w:rsidR="00140EE7" w:rsidRDefault="00140EE7" w:rsidP="003622A5"/>
    <w:p w14:paraId="521188C0" w14:textId="4E934408" w:rsidR="00140EE7" w:rsidRDefault="00140EE7" w:rsidP="003622A5">
      <w:r>
        <w:rPr>
          <w:noProof/>
        </w:rPr>
        <w:lastRenderedPageBreak/>
        <w:drawing>
          <wp:inline distT="0" distB="0" distL="0" distR="0" wp14:anchorId="02A5C83E" wp14:editId="2CFFA421">
            <wp:extent cx="4371429" cy="3419048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ADB" w14:textId="6733A2DA" w:rsidR="00E91E05" w:rsidRDefault="00E91E05" w:rsidP="00E91E05">
      <w:pPr>
        <w:pStyle w:val="ListParagraph"/>
        <w:numPr>
          <w:ilvl w:val="0"/>
          <w:numId w:val="3"/>
        </w:numPr>
      </w:pPr>
      <w:r>
        <w:t>Save the boundaries to the rainfall event object</w:t>
      </w:r>
    </w:p>
    <w:p w14:paraId="621C2F0D" w14:textId="146AE514" w:rsidR="00140EE7" w:rsidRDefault="00140EE7" w:rsidP="003622A5">
      <w:r>
        <w:rPr>
          <w:noProof/>
        </w:rPr>
        <w:drawing>
          <wp:inline distT="0" distB="0" distL="0" distR="0" wp14:anchorId="63E2E7C9" wp14:editId="12E2FAB7">
            <wp:extent cx="4390476" cy="4019048"/>
            <wp:effectExtent l="0" t="0" r="0" b="6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942" w14:textId="32F8356E" w:rsidR="00140EE7" w:rsidRDefault="00140EE7" w:rsidP="003622A5">
      <w:r>
        <w:rPr>
          <w:noProof/>
        </w:rPr>
        <w:lastRenderedPageBreak/>
        <w:drawing>
          <wp:inline distT="0" distB="0" distL="0" distR="0" wp14:anchorId="77268B8F" wp14:editId="0363B5B7">
            <wp:extent cx="5943600" cy="436308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21A" w14:textId="1909D94E" w:rsidR="00E91E05" w:rsidRDefault="00E91E05" w:rsidP="00E91E05">
      <w:pPr>
        <w:pStyle w:val="ListParagraph"/>
        <w:numPr>
          <w:ilvl w:val="0"/>
          <w:numId w:val="3"/>
        </w:numPr>
      </w:pPr>
      <w:r>
        <w:t>Open the rainfall event and review the data.</w:t>
      </w:r>
    </w:p>
    <w:p w14:paraId="3F76BB19" w14:textId="48F47CC2" w:rsidR="00140EE7" w:rsidRDefault="00140EE7">
      <w:r>
        <w:br w:type="page"/>
      </w:r>
    </w:p>
    <w:p w14:paraId="6662EDAC" w14:textId="4278CA38" w:rsidR="00140EE7" w:rsidRDefault="00140EE7" w:rsidP="003622A5">
      <w:r>
        <w:rPr>
          <w:noProof/>
        </w:rPr>
        <w:lastRenderedPageBreak/>
        <w:drawing>
          <wp:inline distT="0" distB="0" distL="0" distR="0" wp14:anchorId="2EF2ADAC" wp14:editId="2EFD6578">
            <wp:extent cx="2295238" cy="628571"/>
            <wp:effectExtent l="0" t="0" r="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7904" w14:textId="752B1E24" w:rsidR="00140EE7" w:rsidRDefault="00140EE7" w:rsidP="003622A5">
      <w:r>
        <w:rPr>
          <w:noProof/>
        </w:rPr>
        <w:drawing>
          <wp:inline distT="0" distB="0" distL="0" distR="0" wp14:anchorId="1230387A" wp14:editId="5EF35B4A">
            <wp:extent cx="2285714" cy="4066667"/>
            <wp:effectExtent l="0" t="0" r="63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BBD4" w14:textId="1A61C027" w:rsidR="00E91E05" w:rsidRDefault="00E91E05" w:rsidP="00E91E05">
      <w:pPr>
        <w:pStyle w:val="ListParagraph"/>
        <w:numPr>
          <w:ilvl w:val="0"/>
          <w:numId w:val="3"/>
        </w:numPr>
      </w:pPr>
      <w:r>
        <w:t>The boundary information is saved as “Gauge data” attribute, REGION=COUNT, X1, Y1, X2, Y2</w:t>
      </w:r>
    </w:p>
    <w:p w14:paraId="531AC994" w14:textId="7396DD7B" w:rsidR="00E91E05" w:rsidRDefault="00E91E05" w:rsidP="00E91E05">
      <w:pPr>
        <w:pStyle w:val="ListParagraph"/>
        <w:numPr>
          <w:ilvl w:val="1"/>
          <w:numId w:val="3"/>
        </w:numPr>
      </w:pPr>
      <w:r>
        <w:t xml:space="preserve">COUNT is the number of </w:t>
      </w:r>
      <w:r w:rsidR="00E866C9">
        <w:t>vertices</w:t>
      </w:r>
      <w:r>
        <w:t xml:space="preserve"> in the polygon</w:t>
      </w:r>
    </w:p>
    <w:p w14:paraId="735D52B4" w14:textId="24BB5A86" w:rsidR="00E91E05" w:rsidRDefault="00E91E05" w:rsidP="00E91E05">
      <w:pPr>
        <w:pStyle w:val="ListParagraph"/>
        <w:numPr>
          <w:ilvl w:val="1"/>
          <w:numId w:val="3"/>
        </w:numPr>
      </w:pPr>
      <w:r>
        <w:t xml:space="preserve">The following x, y pairs </w:t>
      </w:r>
      <w:r w:rsidR="00E866C9">
        <w:t>define</w:t>
      </w:r>
      <w:r>
        <w:t xml:space="preserve"> the polygon</w:t>
      </w:r>
    </w:p>
    <w:p w14:paraId="48460C2E" w14:textId="77777777" w:rsidR="00E91E05" w:rsidRDefault="00E91E05" w:rsidP="00E91E05"/>
    <w:p w14:paraId="1C74511D" w14:textId="2F766254" w:rsidR="00140EE7" w:rsidRDefault="00140EE7" w:rsidP="003622A5">
      <w:r>
        <w:rPr>
          <w:noProof/>
        </w:rPr>
        <w:lastRenderedPageBreak/>
        <w:drawing>
          <wp:inline distT="0" distB="0" distL="0" distR="0" wp14:anchorId="6BA6EEEE" wp14:editId="7E29060F">
            <wp:extent cx="5695238" cy="4409524"/>
            <wp:effectExtent l="0" t="0" r="127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7B9" w14:textId="60FC8BDF" w:rsidR="00E91E05" w:rsidRDefault="00E91E05" w:rsidP="00E91E05">
      <w:pPr>
        <w:pStyle w:val="ListParagraph"/>
        <w:numPr>
          <w:ilvl w:val="0"/>
          <w:numId w:val="3"/>
        </w:numPr>
      </w:pPr>
      <w:r>
        <w:t>For most applications, this is all you need to setup the gridded rainfall. However, if you would like to label each cell with the profile number, follow the instructions below.</w:t>
      </w:r>
    </w:p>
    <w:p w14:paraId="2777EE4F" w14:textId="5853ADFC" w:rsidR="00E91E05" w:rsidRDefault="00E91E05" w:rsidP="00E91E05">
      <w:pPr>
        <w:pStyle w:val="Heading1"/>
      </w:pPr>
      <w:r>
        <w:t>Adding label to gridded rainfall cells</w:t>
      </w:r>
    </w:p>
    <w:p w14:paraId="76E3A6C4" w14:textId="086D3BBE" w:rsidR="00E91E05" w:rsidRDefault="00E91E05" w:rsidP="00E91E05">
      <w:r>
        <w:t>InfoWorks ICM labels each rain gauge boundary using the “LOCATION=X, Y” tag in the “Gauge data” attribute. However, this information is not automatically generated when importing the boundaries from a polygon layer, and it needs to be manually added.</w:t>
      </w:r>
    </w:p>
    <w:p w14:paraId="6BCB6677" w14:textId="667498A4" w:rsidR="00E91E05" w:rsidRPr="00E91E05" w:rsidRDefault="00E91E05" w:rsidP="00E91E05">
      <w:pPr>
        <w:pStyle w:val="ListParagraph"/>
        <w:numPr>
          <w:ilvl w:val="0"/>
          <w:numId w:val="5"/>
        </w:numPr>
      </w:pPr>
      <w:r>
        <w:t xml:space="preserve">Export the rainfall event object as an InfoWorks CSV file, </w:t>
      </w:r>
    </w:p>
    <w:p w14:paraId="066DDD3E" w14:textId="4C9B872E" w:rsidR="00140EE7" w:rsidRDefault="00140EE7" w:rsidP="003622A5">
      <w:r>
        <w:rPr>
          <w:noProof/>
        </w:rPr>
        <w:drawing>
          <wp:inline distT="0" distB="0" distL="0" distR="0" wp14:anchorId="059DD2C5" wp14:editId="12AB87FE">
            <wp:extent cx="3933333" cy="1504762"/>
            <wp:effectExtent l="0" t="0" r="0" b="6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C041" w14:textId="29999162" w:rsidR="00140EE7" w:rsidRDefault="00E91E05" w:rsidP="00E866C9">
      <w:pPr>
        <w:pStyle w:val="ListParagraph"/>
        <w:numPr>
          <w:ilvl w:val="0"/>
          <w:numId w:val="5"/>
        </w:numPr>
      </w:pPr>
      <w:r>
        <w:t>Open your Python editor and paste the following code into it</w:t>
      </w:r>
      <w:r w:rsidR="00221C2C">
        <w:t>, a copy of the code can be found at ‘add_location.py’</w:t>
      </w:r>
      <w:r>
        <w:t>.</w:t>
      </w:r>
    </w:p>
    <w:p w14:paraId="0A745075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2B3F4EC1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BD0912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11D1E8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.replace(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AE6700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].replace(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'REGION='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).split(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0B27444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9234BEA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1A24297A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7DC26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A58BCC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2F103D3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32C9303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</w:p>
    <w:p w14:paraId="4010C05E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</w:t>
      </w:r>
    </w:p>
    <w:p w14:paraId="5DB0ADAA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033297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LOCATION=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B8B0E9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79D42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add_location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08B2D0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C09420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FF832B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57BFB1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"REGION="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61D68C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3D708C68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c2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1C73991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,"</w:t>
      </w:r>
      <w:r w:rsidRPr="00B55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551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5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c2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F82399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7AA011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F5B6CD6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csv exported from InfoWorks ICM without labels</w:t>
      </w:r>
    </w:p>
    <w:p w14:paraId="516B4494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'./data/gridded_no_location.csv'</w:t>
      </w:r>
    </w:p>
    <w:p w14:paraId="1B32BEC1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this csv file below back to InfoWorks ICM which will show labels</w:t>
      </w:r>
    </w:p>
    <w:p w14:paraId="04CCB58D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5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'./data/gridded_with_location.csv'</w:t>
      </w:r>
    </w:p>
    <w:p w14:paraId="3C5DA7FB" w14:textId="77777777" w:rsidR="00B55143" w:rsidRPr="00B55143" w:rsidRDefault="00B55143" w:rsidP="00B55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5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add_location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5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updated_csv</w:t>
      </w:r>
      <w:r w:rsidRPr="00B55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0497F6" w14:textId="1DC98895" w:rsidR="00B55143" w:rsidRDefault="00E91E05" w:rsidP="00E866C9">
      <w:pPr>
        <w:pStyle w:val="ListParagraph"/>
        <w:numPr>
          <w:ilvl w:val="0"/>
          <w:numId w:val="5"/>
        </w:numPr>
      </w:pPr>
      <w:r>
        <w:t>Update the last few lines of code,</w:t>
      </w:r>
    </w:p>
    <w:p w14:paraId="50F4AB3A" w14:textId="2D0675A3" w:rsidR="00E91E05" w:rsidRDefault="00E91E05" w:rsidP="00E866C9">
      <w:pPr>
        <w:pStyle w:val="ListParagraph"/>
        <w:numPr>
          <w:ilvl w:val="1"/>
          <w:numId w:val="5"/>
        </w:numPr>
      </w:pPr>
      <w:r>
        <w:t>Input_csv: the rainfall event file exported from InfoWorks ICM without rain gauge labels.</w:t>
      </w:r>
    </w:p>
    <w:p w14:paraId="7708DB7E" w14:textId="00F408E9" w:rsidR="00E91E05" w:rsidRDefault="00E91E05" w:rsidP="00E866C9">
      <w:pPr>
        <w:pStyle w:val="ListParagraph"/>
        <w:numPr>
          <w:ilvl w:val="1"/>
          <w:numId w:val="5"/>
        </w:numPr>
      </w:pPr>
      <w:r>
        <w:t>Updated_csv; the rainfall event file to be imported into InfoWorks ICM with rain gauge labels.</w:t>
      </w:r>
    </w:p>
    <w:p w14:paraId="7567375D" w14:textId="0ABEC5F4" w:rsidR="005527B1" w:rsidRDefault="005527B1" w:rsidP="00E866C9">
      <w:pPr>
        <w:pStyle w:val="ListParagraph"/>
        <w:numPr>
          <w:ilvl w:val="1"/>
          <w:numId w:val="5"/>
        </w:numPr>
      </w:pPr>
      <w:r>
        <w:t>Run the script to generate the updated csv file</w:t>
      </w:r>
    </w:p>
    <w:p w14:paraId="6896C9C4" w14:textId="6F898E0B" w:rsidR="00E91E05" w:rsidRDefault="005527B1" w:rsidP="00E866C9">
      <w:pPr>
        <w:pStyle w:val="ListParagraph"/>
        <w:numPr>
          <w:ilvl w:val="0"/>
          <w:numId w:val="5"/>
        </w:numPr>
      </w:pPr>
      <w:r>
        <w:t>Import the updated rainfall csv file into InfoWorks ICM</w:t>
      </w:r>
    </w:p>
    <w:p w14:paraId="6A4BF1D5" w14:textId="08E86CC1" w:rsidR="00E866C9" w:rsidRDefault="00E866C9" w:rsidP="00E866C9">
      <w:pPr>
        <w:pStyle w:val="ListParagraph"/>
      </w:pPr>
      <w:r>
        <w:rPr>
          <w:noProof/>
        </w:rPr>
        <w:lastRenderedPageBreak/>
        <w:drawing>
          <wp:inline distT="0" distB="0" distL="0" distR="0" wp14:anchorId="57A0ECE5" wp14:editId="4483AC37">
            <wp:extent cx="5943600" cy="3833495"/>
            <wp:effectExtent l="0" t="0" r="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EFF" w14:textId="4C1B129B" w:rsidR="00E866C9" w:rsidRDefault="00E866C9" w:rsidP="00E866C9">
      <w:pPr>
        <w:pStyle w:val="ListParagraph"/>
        <w:numPr>
          <w:ilvl w:val="0"/>
          <w:numId w:val="5"/>
        </w:numPr>
      </w:pPr>
      <w:r>
        <w:t>Drag the new rainfall object into your network, and the labels will show.</w:t>
      </w:r>
    </w:p>
    <w:p w14:paraId="4B498965" w14:textId="2E4AB441" w:rsidR="00140EE7" w:rsidRDefault="00140EE7" w:rsidP="003622A5">
      <w:r>
        <w:rPr>
          <w:noProof/>
        </w:rPr>
        <w:drawing>
          <wp:inline distT="0" distB="0" distL="0" distR="0" wp14:anchorId="02F1E56D" wp14:editId="14FB48D6">
            <wp:extent cx="3428571" cy="3238095"/>
            <wp:effectExtent l="0" t="0" r="635" b="635"/>
            <wp:docPr id="14" name="Picture 14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id of squares with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DBB" w14:textId="77777777" w:rsidR="005527B1" w:rsidRDefault="005527B1" w:rsidP="003622A5"/>
    <w:p w14:paraId="0C575E37" w14:textId="2BBE8FE4" w:rsidR="005527B1" w:rsidRDefault="005527B1" w:rsidP="005527B1">
      <w:pPr>
        <w:pStyle w:val="Heading1"/>
      </w:pPr>
      <w:r>
        <w:lastRenderedPageBreak/>
        <w:t>Conclusion</w:t>
      </w:r>
    </w:p>
    <w:p w14:paraId="665B9DBE" w14:textId="60247F05" w:rsidR="003622A5" w:rsidRDefault="005527B1" w:rsidP="003622A5">
      <w:r w:rsidRPr="005527B1">
        <w:t xml:space="preserve">By utilizing Rainfall Events and Spatial Time Series Databases, </w:t>
      </w:r>
      <w:r>
        <w:t>InfoWorks ICM supports</w:t>
      </w:r>
      <w:r w:rsidRPr="005527B1">
        <w:t xml:space="preserve"> both rain gauge and radar-based grid data, enabling precise modeling of rainfall patterns. The process involves importing time series data and grid polygons, with the option to label grid cells </w:t>
      </w:r>
      <w:r>
        <w:t>with python script</w:t>
      </w:r>
      <w:r w:rsidRPr="005527B1">
        <w:t>.</w:t>
      </w:r>
    </w:p>
    <w:p w14:paraId="068F498B" w14:textId="77777777" w:rsidR="003622A5" w:rsidRPr="003622A5" w:rsidRDefault="003622A5" w:rsidP="003622A5"/>
    <w:sectPr w:rsidR="003622A5" w:rsidRPr="0036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46E2"/>
    <w:multiLevelType w:val="hybridMultilevel"/>
    <w:tmpl w:val="053AEE72"/>
    <w:lvl w:ilvl="0" w:tplc="EDB019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42678"/>
    <w:multiLevelType w:val="hybridMultilevel"/>
    <w:tmpl w:val="CB9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2831"/>
    <w:multiLevelType w:val="hybridMultilevel"/>
    <w:tmpl w:val="3F3E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B2E50"/>
    <w:multiLevelType w:val="hybridMultilevel"/>
    <w:tmpl w:val="6B6E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0506"/>
    <w:multiLevelType w:val="hybridMultilevel"/>
    <w:tmpl w:val="822A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333">
    <w:abstractNumId w:val="0"/>
  </w:num>
  <w:num w:numId="2" w16cid:durableId="1290745227">
    <w:abstractNumId w:val="4"/>
  </w:num>
  <w:num w:numId="3" w16cid:durableId="1983650621">
    <w:abstractNumId w:val="2"/>
  </w:num>
  <w:num w:numId="4" w16cid:durableId="1126584002">
    <w:abstractNumId w:val="3"/>
  </w:num>
  <w:num w:numId="5" w16cid:durableId="165105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F"/>
    <w:rsid w:val="00021199"/>
    <w:rsid w:val="000F79CA"/>
    <w:rsid w:val="00140EE7"/>
    <w:rsid w:val="00221C2C"/>
    <w:rsid w:val="003622A5"/>
    <w:rsid w:val="005007CF"/>
    <w:rsid w:val="005527B1"/>
    <w:rsid w:val="005866D4"/>
    <w:rsid w:val="00677969"/>
    <w:rsid w:val="0085408F"/>
    <w:rsid w:val="00B55143"/>
    <w:rsid w:val="00B67654"/>
    <w:rsid w:val="00DE68A3"/>
    <w:rsid w:val="00E866C9"/>
    <w:rsid w:val="00E91E05"/>
    <w:rsid w:val="00FA4365"/>
    <w:rsid w:val="00F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8D0"/>
  <w15:chartTrackingRefBased/>
  <w15:docId w15:val="{06ED232D-CD70-44B8-9305-284AAE3D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7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help.autodesk.com/view/IWICMS/2024/ENU/?guid=GUID-7742A691-4094-4235-B499-8CA03ED6F9F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help.autodesk.com/view/IWICMS/2024/ENU/?guid=GUID-4BBA898E-FF8E-4EA2-8982-34E04A9732AE" TargetMode="External"/><Relationship Id="rId11" Type="http://schemas.openxmlformats.org/officeDocument/2006/relationships/hyperlink" Target="https://help.autodesk.com/view/IWICMS/2024/ENU/?guid=GUID-4C3D20AA-8677-489C-8FFB-D013BA9037FD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help.autodesk.com/view/IWICMS/2024/ENU/?guid=GUID-5ABC9999-29C7-4B8F-AEF2-F8E48607CC56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help.autodesk.com/view/IWICMS/2024/ENU/?guid=GUID-68488FEC-B1F8-4C17-916C-561362633DB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help.autodesk.com/view/IWICMS/2024/ENU/?guid=GUID-4C3D20AA-8677-489C-8FFB-D013BA9037F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7</cp:revision>
  <dcterms:created xsi:type="dcterms:W3CDTF">2023-08-12T20:16:00Z</dcterms:created>
  <dcterms:modified xsi:type="dcterms:W3CDTF">2023-08-14T13:47:00Z</dcterms:modified>
</cp:coreProperties>
</file>