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A7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学习目标：能够独立完成智能小车，智能小狗等项目</w:t>
      </w:r>
    </w:p>
    <w:p w14:paraId="5AE1B4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建立完整的项目链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4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2026-10-19T16:32:54Z</dcterms:created>
  <dc:creator>P'l'm'x's</dc:creator>
  <cp:lastModifiedBy>乄夵</cp:lastModifiedBy>
  <dcterms:modified xsi:type="dcterms:W3CDTF">2026-10-19T16:37:45Z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eyJoZGlkIjoiMWE0MzcxYjk3N2JkZjc2NmU0OTRjMjgwMTZjNWQ2ODYiLCJ1c2VySWQiOiIxMzg4MzE1MDc2In0=</vt:lpwstr>
  </property>
  <property fmtid="{D5CDD505-2E9C-101B-9397-08002B2CF9AE}" pid="4" name="ICV">
    <vt:lpwstr>6015C70BCAA240DEBF45A98C8979F8AF_12</vt:lpwstr>
  </property>
</Properties>
</file>