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Heading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r w:rsidRPr="00DC0759">
        <w:rPr>
          <w:lang w:val="en-US"/>
        </w:rPr>
        <w:t>github</w:t>
      </w:r>
      <w:proofErr w:type="spellEnd"/>
      <w:r w:rsidRPr="00DC0759">
        <w:rPr>
          <w:lang w:val="en-US"/>
        </w:rPr>
        <w:t xml:space="preserve">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Heading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272A1BEC" w:rsidR="00D373BB" w:rsidRDefault="00D373BB" w:rsidP="0000271F">
      <w:pPr>
        <w:rPr>
          <w:lang w:val="en-US"/>
        </w:rPr>
      </w:pPr>
      <w:r>
        <w:rPr>
          <w:lang w:val="en-US"/>
        </w:rPr>
        <w:t>Next meeting will take place the 03/03/2023 at 9 o’clock, if we don’t have enough news, we can push the meeting to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77777777" w:rsidR="000C045D" w:rsidRDefault="00D373BB" w:rsidP="00D373BB">
      <w:pPr>
        <w:pStyle w:val="Heading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0</w:t>
      </w:r>
      <w:r>
        <w:rPr>
          <w:lang w:val="en-US"/>
        </w:rPr>
        <w:t>3</w:t>
      </w:r>
      <w:r w:rsidRPr="00DC0759">
        <w:rPr>
          <w:lang w:val="en-US"/>
        </w:rPr>
        <w:t>/</w:t>
      </w:r>
      <w:r>
        <w:rPr>
          <w:lang w:val="en-US"/>
        </w:rPr>
        <w:t>03</w:t>
      </w:r>
      <w:r w:rsidRPr="00DC0759">
        <w:rPr>
          <w:lang w:val="en-US"/>
        </w:rPr>
        <w:t>/2023</w:t>
      </w:r>
    </w:p>
    <w:p w14:paraId="2FAC7A83" w14:textId="488084C1" w:rsidR="00D373BB" w:rsidRDefault="000C045D" w:rsidP="000C045D">
      <w:pPr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10/03/2023</w:t>
      </w:r>
    </w:p>
    <w:p w14:paraId="526CEFA3" w14:textId="39B6C1B9" w:rsidR="000C045D" w:rsidRDefault="000C045D" w:rsidP="000C045D">
      <w:pPr>
        <w:jc w:val="left"/>
        <w:rPr>
          <w:lang w:val="en-US"/>
        </w:rPr>
      </w:pPr>
      <w:r>
        <w:rPr>
          <w:lang w:val="en-US"/>
        </w:rPr>
        <w:t>Discussed with the mentoring</w:t>
      </w:r>
    </w:p>
    <w:p w14:paraId="73A8AD91" w14:textId="1194B87E" w:rsidR="000C045D" w:rsidRPr="000C045D" w:rsidRDefault="000C045D" w:rsidP="000C045D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0C045D">
        <w:rPr>
          <w:lang w:val="en-US"/>
        </w:rPr>
        <w:t>Make a dynamic planning</w:t>
      </w:r>
      <w:r w:rsidR="004B1692">
        <w:rPr>
          <w:lang w:val="en-US"/>
        </w:rPr>
        <w:t>.</w:t>
      </w:r>
    </w:p>
    <w:p w14:paraId="37BF3E81" w14:textId="0571CCD7" w:rsidR="000C045D" w:rsidRDefault="00654B17" w:rsidP="000C045D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7A63C28" wp14:editId="3DE7708A">
            <wp:simplePos x="0" y="0"/>
            <wp:positionH relativeFrom="column">
              <wp:posOffset>104140</wp:posOffset>
            </wp:positionH>
            <wp:positionV relativeFrom="paragraph">
              <wp:posOffset>237490</wp:posOffset>
            </wp:positionV>
            <wp:extent cx="3218815" cy="3354705"/>
            <wp:effectExtent l="8255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4" r="32123"/>
                    <a:stretch/>
                  </pic:blipFill>
                  <pic:spPr bwMode="auto">
                    <a:xfrm rot="5400000">
                      <a:off x="0" y="0"/>
                      <a:ext cx="3218815" cy="33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45D" w:rsidRPr="00654B17">
        <w:rPr>
          <w:lang w:val="en-US"/>
        </w:rPr>
        <w:t xml:space="preserve">Put </w:t>
      </w:r>
      <w:proofErr w:type="spellStart"/>
      <w:r w:rsidR="000C045D" w:rsidRPr="00654B17">
        <w:rPr>
          <w:lang w:val="en-US"/>
        </w:rPr>
        <w:t>rieviweble</w:t>
      </w:r>
      <w:proofErr w:type="spellEnd"/>
      <w:r w:rsidR="000C045D" w:rsidRPr="00654B17">
        <w:rPr>
          <w:lang w:val="en-US"/>
        </w:rPr>
        <w:t xml:space="preserve"> information int the planning</w:t>
      </w:r>
      <w:r w:rsidR="004B1692" w:rsidRPr="00654B17">
        <w:rPr>
          <w:lang w:val="en-US"/>
        </w:rPr>
        <w:t>.</w:t>
      </w:r>
    </w:p>
    <w:p w14:paraId="1EA5E887" w14:textId="38A000C0" w:rsidR="00654B17" w:rsidRPr="00654B17" w:rsidRDefault="00654B17" w:rsidP="00654B17">
      <w:pPr>
        <w:jc w:val="left"/>
        <w:rPr>
          <w:lang w:val="en-US"/>
        </w:rPr>
      </w:pPr>
    </w:p>
    <w:p w14:paraId="551D4D07" w14:textId="0D3AAC9C" w:rsidR="004B1692" w:rsidRDefault="004B1692" w:rsidP="000C045D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  <w:t>Discussed with Julia</w:t>
      </w:r>
    </w:p>
    <w:p w14:paraId="4C5EB585" w14:textId="79E201C6" w:rsidR="004B1692" w:rsidRPr="004B1692" w:rsidRDefault="004B1692" w:rsidP="004B1692">
      <w:pPr>
        <w:pStyle w:val="ListParagraph"/>
        <w:numPr>
          <w:ilvl w:val="0"/>
          <w:numId w:val="16"/>
        </w:numPr>
        <w:rPr>
          <w:lang w:val="en-US"/>
        </w:rPr>
      </w:pPr>
      <w:r w:rsidRPr="004B1692">
        <w:rPr>
          <w:lang w:val="en-US"/>
        </w:rPr>
        <w:t>Test droplet dispenser</w:t>
      </w:r>
      <w:r>
        <w:rPr>
          <w:lang w:val="en-US"/>
        </w:rPr>
        <w:t>.</w:t>
      </w:r>
    </w:p>
    <w:p w14:paraId="2E765261" w14:textId="67311E42" w:rsid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Meet Wednesday to gather material.</w:t>
      </w:r>
    </w:p>
    <w:p w14:paraId="12D4BAA3" w14:textId="66CC1FAA" w:rsid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Figure out how to manage light.</w:t>
      </w:r>
    </w:p>
    <w:p w14:paraId="44E13434" w14:textId="29FDE339" w:rsidR="004B1692" w:rsidRDefault="004B1692" w:rsidP="004B16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Work on the documentation of the project.</w:t>
      </w:r>
    </w:p>
    <w:p w14:paraId="0C02CAC4" w14:textId="0A061B0C" w:rsidR="00581B12" w:rsidRDefault="00581B12" w:rsidP="00581B12">
      <w:pPr>
        <w:rPr>
          <w:lang w:val="en-US"/>
        </w:rPr>
      </w:pPr>
    </w:p>
    <w:p w14:paraId="274852BC" w14:textId="42D5737A" w:rsidR="00581B12" w:rsidRPr="00581B12" w:rsidRDefault="00581B12" w:rsidP="00581B12">
      <w:pPr>
        <w:rPr>
          <w:lang w:val="en-US"/>
        </w:rPr>
      </w:pPr>
      <w:r>
        <w:rPr>
          <w:lang w:val="en-US"/>
        </w:rPr>
        <w:t>Next meeting with Julia is in two weeks</w:t>
      </w:r>
    </w:p>
    <w:sectPr w:rsidR="00581B12" w:rsidRPr="00581B1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1A05" w14:textId="77777777" w:rsidR="001F50A2" w:rsidRDefault="001F50A2" w:rsidP="00773A49">
      <w:pPr>
        <w:spacing w:after="0" w:line="240" w:lineRule="auto"/>
      </w:pPr>
      <w:r>
        <w:separator/>
      </w:r>
    </w:p>
  </w:endnote>
  <w:endnote w:type="continuationSeparator" w:id="0">
    <w:p w14:paraId="4633445B" w14:textId="77777777" w:rsidR="001F50A2" w:rsidRDefault="001F50A2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6FF1" w14:textId="77777777" w:rsidR="001F50A2" w:rsidRDefault="001F50A2" w:rsidP="00773A49">
      <w:pPr>
        <w:spacing w:after="0" w:line="240" w:lineRule="auto"/>
      </w:pPr>
      <w:r>
        <w:separator/>
      </w:r>
    </w:p>
  </w:footnote>
  <w:footnote w:type="continuationSeparator" w:id="0">
    <w:p w14:paraId="3D49D224" w14:textId="77777777" w:rsidR="001F50A2" w:rsidRDefault="001F50A2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4"/>
  </w:num>
  <w:num w:numId="4" w16cid:durableId="505634010">
    <w:abstractNumId w:val="13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0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1"/>
  </w:num>
  <w:num w:numId="14" w16cid:durableId="601717737">
    <w:abstractNumId w:val="12"/>
  </w:num>
  <w:num w:numId="15" w16cid:durableId="502282681">
    <w:abstractNumId w:val="15"/>
  </w:num>
  <w:num w:numId="16" w16cid:durableId="540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B1692"/>
    <w:rsid w:val="00581B12"/>
    <w:rsid w:val="00654B17"/>
    <w:rsid w:val="00674799"/>
    <w:rsid w:val="00773A49"/>
    <w:rsid w:val="008D362F"/>
    <w:rsid w:val="009179C4"/>
    <w:rsid w:val="009273E6"/>
    <w:rsid w:val="009E1DAC"/>
    <w:rsid w:val="009E2F69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7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655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Joshua Groen</cp:lastModifiedBy>
  <cp:revision>15</cp:revision>
  <dcterms:created xsi:type="dcterms:W3CDTF">2023-02-23T13:09:00Z</dcterms:created>
  <dcterms:modified xsi:type="dcterms:W3CDTF">2023-03-10T09:45:00Z</dcterms:modified>
</cp:coreProperties>
</file>