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E42" w:rsidRDefault="00880E42" w:rsidP="00880E42"/>
    <w:p w:rsidR="00880E42" w:rsidRDefault="00880E42" w:rsidP="00880E42">
      <w:pPr>
        <w:pStyle w:val="Sinespaciado"/>
      </w:pPr>
      <w:r>
        <w:rPr>
          <w:noProof/>
          <w:lang w:val="es-AR"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-4445</wp:posOffset>
            </wp:positionV>
            <wp:extent cx="561975" cy="549275"/>
            <wp:effectExtent l="19050" t="0" r="9525" b="0"/>
            <wp:wrapTight wrapText="bothSides">
              <wp:wrapPolygon edited="0">
                <wp:start x="-732" y="0"/>
                <wp:lineTo x="-732" y="20227"/>
                <wp:lineTo x="21966" y="20227"/>
                <wp:lineTo x="21966" y="0"/>
                <wp:lineTo x="-732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4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w:t>Gestión de datos</w:t>
      </w:r>
    </w:p>
    <w:p w:rsidR="00880E42" w:rsidRDefault="00880E42" w:rsidP="00880E42">
      <w:r>
        <w:t>1er Cuatrimestre</w:t>
      </w:r>
    </w:p>
    <w:p w:rsidR="00880E42" w:rsidRDefault="00880E42" w:rsidP="00880E42"/>
    <w:p w:rsidR="00880E42" w:rsidRDefault="00880E42" w:rsidP="00880E42">
      <w:r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07" o:spid="_x0000_s1027" type="#_x0000_t202" style="position:absolute;margin-left:12.45pt;margin-top:20.3pt;width:398.25pt;height:85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">
            <v:textbox>
              <w:txbxContent>
                <w:p w:rsidR="00880E42" w:rsidRDefault="00880E42" w:rsidP="00880E42">
                  <w:pPr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FRBA COMMERCE</w:t>
                  </w:r>
                </w:p>
                <w:p w:rsidR="00880E42" w:rsidRPr="000519D8" w:rsidRDefault="00880E42" w:rsidP="00880E42">
                  <w:pPr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ESTRATEGIA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rect id="Rectangle 2" o:spid="_x0000_s1026" style="position:absolute;margin-left:12.45pt;margin-top:20.3pt;width:398.25pt;height:85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" strokeweight=".5pt"/>
        </w:pict>
      </w:r>
    </w:p>
    <w:p w:rsidR="00880E42" w:rsidRPr="00921A67" w:rsidRDefault="00880E42" w:rsidP="00880E42"/>
    <w:p w:rsidR="00880E42" w:rsidRPr="00921A67" w:rsidRDefault="00880E42" w:rsidP="00880E42"/>
    <w:p w:rsidR="00880E42" w:rsidRPr="00921A67" w:rsidRDefault="00880E42" w:rsidP="00880E42"/>
    <w:p w:rsidR="00880E42" w:rsidRDefault="00880E42" w:rsidP="00880E42"/>
    <w:p w:rsidR="00880E42" w:rsidRDefault="00880E42" w:rsidP="00880E42"/>
    <w:p w:rsidR="00880E42" w:rsidRPr="00921A67" w:rsidRDefault="00880E42" w:rsidP="00880E42"/>
    <w:p w:rsidR="00880E42" w:rsidRDefault="00880E42" w:rsidP="00880E4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569"/>
        <w:gridCol w:w="2025"/>
      </w:tblGrid>
      <w:tr w:rsidR="00880E42" w:rsidRPr="001E3D9E" w:rsidTr="007A040C">
        <w:trPr>
          <w:trHeight w:val="241"/>
          <w:jc w:val="center"/>
        </w:trPr>
        <w:tc>
          <w:tcPr>
            <w:tcW w:w="5569" w:type="dxa"/>
            <w:shd w:val="clear" w:color="auto" w:fill="D9D9D9"/>
          </w:tcPr>
          <w:p w:rsidR="00880E42" w:rsidRPr="001E3D9E" w:rsidRDefault="00880E42" w:rsidP="007A040C">
            <w:pPr>
              <w:spacing w:after="0" w:line="240" w:lineRule="auto"/>
            </w:pPr>
            <w:r w:rsidRPr="001E3D9E">
              <w:t>Nombre y Apellido</w:t>
            </w:r>
          </w:p>
        </w:tc>
        <w:tc>
          <w:tcPr>
            <w:tcW w:w="2025" w:type="dxa"/>
            <w:shd w:val="clear" w:color="auto" w:fill="D9D9D9"/>
          </w:tcPr>
          <w:p w:rsidR="00880E42" w:rsidRPr="001E3D9E" w:rsidRDefault="00880E42" w:rsidP="007A040C">
            <w:pPr>
              <w:spacing w:after="0" w:line="240" w:lineRule="auto"/>
            </w:pPr>
            <w:r w:rsidRPr="001E3D9E">
              <w:t>Legajo</w:t>
            </w:r>
          </w:p>
        </w:tc>
      </w:tr>
      <w:tr w:rsidR="00880E42" w:rsidRPr="001E3D9E" w:rsidTr="007A040C">
        <w:trPr>
          <w:trHeight w:val="256"/>
          <w:jc w:val="center"/>
        </w:trPr>
        <w:tc>
          <w:tcPr>
            <w:tcW w:w="5569" w:type="dxa"/>
          </w:tcPr>
          <w:p w:rsidR="00880E42" w:rsidRPr="001E3D9E" w:rsidRDefault="00880E42" w:rsidP="00880E42">
            <w:pPr>
              <w:tabs>
                <w:tab w:val="left" w:pos="1770"/>
              </w:tabs>
              <w:spacing w:after="0" w:line="240" w:lineRule="auto"/>
            </w:pPr>
            <w:r>
              <w:t xml:space="preserve">Joel </w:t>
            </w:r>
            <w:proofErr w:type="spellStart"/>
            <w:r>
              <w:t>Melamed</w:t>
            </w:r>
            <w:proofErr w:type="spellEnd"/>
          </w:p>
        </w:tc>
        <w:tc>
          <w:tcPr>
            <w:tcW w:w="2025" w:type="dxa"/>
          </w:tcPr>
          <w:p w:rsidR="00880E42" w:rsidRPr="001E3D9E" w:rsidRDefault="00880E42" w:rsidP="007A040C">
            <w:pPr>
              <w:spacing w:after="0" w:line="240" w:lineRule="auto"/>
            </w:pPr>
            <w:r>
              <w:t>146.804-2</w:t>
            </w:r>
          </w:p>
        </w:tc>
      </w:tr>
      <w:tr w:rsidR="00880E42" w:rsidRPr="001E3D9E" w:rsidTr="007A040C">
        <w:trPr>
          <w:trHeight w:val="241"/>
          <w:jc w:val="center"/>
        </w:trPr>
        <w:tc>
          <w:tcPr>
            <w:tcW w:w="5569" w:type="dxa"/>
          </w:tcPr>
          <w:p w:rsidR="00880E42" w:rsidRPr="001E3D9E" w:rsidRDefault="00880E42" w:rsidP="007A040C">
            <w:pPr>
              <w:spacing w:after="0" w:line="240" w:lineRule="auto"/>
            </w:pPr>
            <w:r>
              <w:t xml:space="preserve">Ana </w:t>
            </w:r>
            <w:proofErr w:type="spellStart"/>
            <w:r>
              <w:t>Estevez</w:t>
            </w:r>
            <w:proofErr w:type="spellEnd"/>
          </w:p>
        </w:tc>
        <w:tc>
          <w:tcPr>
            <w:tcW w:w="2025" w:type="dxa"/>
          </w:tcPr>
          <w:p w:rsidR="00880E42" w:rsidRPr="001E3D9E" w:rsidRDefault="00880E42" w:rsidP="007A040C">
            <w:pPr>
              <w:spacing w:after="0" w:line="240" w:lineRule="auto"/>
            </w:pPr>
          </w:p>
        </w:tc>
      </w:tr>
      <w:tr w:rsidR="00880E42" w:rsidRPr="001E3D9E" w:rsidTr="007A040C">
        <w:trPr>
          <w:trHeight w:val="256"/>
          <w:jc w:val="center"/>
        </w:trPr>
        <w:tc>
          <w:tcPr>
            <w:tcW w:w="5569" w:type="dxa"/>
          </w:tcPr>
          <w:p w:rsidR="00880E42" w:rsidRPr="001E3D9E" w:rsidRDefault="00880E42" w:rsidP="007A040C">
            <w:pPr>
              <w:spacing w:after="0" w:line="240" w:lineRule="auto"/>
            </w:pPr>
            <w:r>
              <w:t>Victoria Cabrera</w:t>
            </w:r>
          </w:p>
        </w:tc>
        <w:tc>
          <w:tcPr>
            <w:tcW w:w="2025" w:type="dxa"/>
          </w:tcPr>
          <w:p w:rsidR="00880E42" w:rsidRPr="001E3D9E" w:rsidRDefault="00880E42" w:rsidP="007A040C">
            <w:pPr>
              <w:spacing w:after="0" w:line="240" w:lineRule="auto"/>
            </w:pPr>
          </w:p>
        </w:tc>
      </w:tr>
    </w:tbl>
    <w:p w:rsidR="00880E42" w:rsidRDefault="00880E42" w:rsidP="00880E42"/>
    <w:p w:rsidR="00880E42" w:rsidRDefault="00880E42" w:rsidP="00880E42"/>
    <w:p w:rsidR="00880E42" w:rsidRDefault="00880E42" w:rsidP="00880E42"/>
    <w:p w:rsidR="00880E42" w:rsidRPr="00AE4539" w:rsidRDefault="00880E42" w:rsidP="00880E42"/>
    <w:p w:rsidR="00880E42" w:rsidRDefault="00880E42" w:rsidP="00880E42"/>
    <w:p w:rsidR="00880E42" w:rsidRDefault="00880E42" w:rsidP="00880E42"/>
    <w:p w:rsidR="00880E42" w:rsidRDefault="00880E42" w:rsidP="00880E42"/>
    <w:p w:rsidR="00880E42" w:rsidRDefault="00880E42" w:rsidP="00880E42">
      <w:pPr>
        <w:pBdr>
          <w:bottom w:val="single" w:sz="6" w:space="1" w:color="auto"/>
        </w:pBdr>
      </w:pPr>
    </w:p>
    <w:p w:rsidR="00880E42" w:rsidRDefault="00880E42" w:rsidP="00880E42">
      <w:pPr>
        <w:pBdr>
          <w:bottom w:val="single" w:sz="6" w:space="1" w:color="auto"/>
        </w:pBdr>
      </w:pPr>
    </w:p>
    <w:p w:rsidR="00880E42" w:rsidRDefault="00880E42" w:rsidP="00880E42">
      <w:pPr>
        <w:pBdr>
          <w:bottom w:val="single" w:sz="6" w:space="1" w:color="auto"/>
        </w:pBdr>
      </w:pPr>
      <w:r>
        <w:rPr>
          <w:noProof/>
          <w:lang w:val="es-AR" w:eastAsia="es-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311785</wp:posOffset>
            </wp:positionV>
            <wp:extent cx="1420495" cy="483870"/>
            <wp:effectExtent l="19050" t="0" r="8255" b="0"/>
            <wp:wrapTight wrapText="bothSides">
              <wp:wrapPolygon edited="0">
                <wp:start x="-290" y="0"/>
                <wp:lineTo x="-290" y="19559"/>
                <wp:lineTo x="21726" y="19559"/>
                <wp:lineTo x="21726" y="0"/>
                <wp:lineTo x="-290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0E42" w:rsidRDefault="00880E42" w:rsidP="00880E42"/>
    <w:p w:rsidR="005372ED" w:rsidRDefault="00880E42" w:rsidP="00880E42">
      <w:pPr>
        <w:pStyle w:val="Ttulo1"/>
      </w:pPr>
      <w:r>
        <w:lastRenderedPageBreak/>
        <w:t>INDICE</w:t>
      </w:r>
    </w:p>
    <w:p w:rsidR="00880E42" w:rsidRDefault="00880E42">
      <w:r>
        <w:br w:type="page"/>
      </w:r>
    </w:p>
    <w:p w:rsidR="00880E42" w:rsidRDefault="00880E42" w:rsidP="00880E42">
      <w:pPr>
        <w:pStyle w:val="Ttulo"/>
      </w:pPr>
      <w:r>
        <w:lastRenderedPageBreak/>
        <w:t>ESTRATEGIA</w:t>
      </w:r>
    </w:p>
    <w:p w:rsidR="00880E42" w:rsidRDefault="00880E42" w:rsidP="00880E42">
      <w:pPr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Para comenzar, el proyecto fue subdivido en </w:t>
      </w:r>
      <w:r w:rsidR="00A04BC1">
        <w:rPr>
          <w:rStyle w:val="Referenciaintensa"/>
          <w:b w:val="0"/>
          <w:bCs w:val="0"/>
          <w:color w:val="000000"/>
          <w:szCs w:val="24"/>
          <w:u w:val="none"/>
        </w:rPr>
        <w:t>4 proyectos:</w:t>
      </w:r>
    </w:p>
    <w:p w:rsidR="00A04BC1" w:rsidRDefault="00A04BC1" w:rsidP="00880E42">
      <w:pPr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>- Clases:</w:t>
      </w:r>
    </w:p>
    <w:p w:rsidR="00A04BC1" w:rsidRDefault="00A04BC1" w:rsidP="00880E42">
      <w:pPr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  <w:t>En este proyecto se encuentran todas las clases del sistema. Cada clase se asemeja con cada tabla de la base. Cabe destacar que el manejo de estas clases fue realizado a conveniencia, donde pueden haber diferencias entre la clase y su entidad en la BD, como por ejemplo, en campos que son claves foráneas (relaciones con otras tablas), en la clase, directamente, el atributo pasa a ser la entidad relacionada en sí.</w:t>
      </w:r>
    </w:p>
    <w:p w:rsidR="00A04BC1" w:rsidRDefault="00A04BC1" w:rsidP="00880E42">
      <w:pPr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-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Conexion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>:</w:t>
      </w:r>
    </w:p>
    <w:p w:rsidR="00A04BC1" w:rsidRDefault="00A04BC1" w:rsidP="00880E42">
      <w:pPr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  <w:t xml:space="preserve">En este proyecto se encuentra una clase llamada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SQLHelper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, el cual se encarga de realizar todas las acciones que tengan que ver con la BD,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parseando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 los parámetros, y dando a quien programe la aplicación una interfaz más amigable, evitando sentencias poco declarativas de la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libreria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 encargada de esta acción. Es, como bien lo dice su nombre, un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helper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>.</w:t>
      </w:r>
    </w:p>
    <w:p w:rsidR="00A04BC1" w:rsidRDefault="00A04BC1" w:rsidP="00880E42">
      <w:pPr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>- Excepciones:</w:t>
      </w:r>
    </w:p>
    <w:p w:rsidR="00A04BC1" w:rsidRDefault="00A04BC1" w:rsidP="00880E42">
      <w:pPr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  <w:t>Este proyecto contiene todos los tipos de excepciones que entiende y maneja la aplicación, ellas son:</w:t>
      </w:r>
    </w:p>
    <w:p w:rsidR="00A04BC1" w:rsidRDefault="00A04BC1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  <w:t>- La entidad buscada no se encuentra.</w:t>
      </w:r>
    </w:p>
    <w:p w:rsidR="00A04BC1" w:rsidRDefault="00A04BC1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  <w:t>- No hay datos encontrados.</w:t>
      </w:r>
    </w:p>
    <w:p w:rsidR="00A04BC1" w:rsidRDefault="00A04BC1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  <w:t xml:space="preserve">-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ErrorConsulta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: Excepción para cualquier tipo de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stored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procedure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 o </w:t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  <w:t>instrucción SQL que falle.</w:t>
      </w:r>
    </w:p>
    <w:p w:rsidR="00A04BC1" w:rsidRDefault="00A04BC1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  <w:t>- Entidad existente.</w:t>
      </w:r>
    </w:p>
    <w:p w:rsidR="00A04BC1" w:rsidRDefault="00A04BC1" w:rsidP="00A04BC1">
      <w:pPr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  <w:t>-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Bad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insert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: excepción para fallo de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inserts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>.</w:t>
      </w:r>
    </w:p>
    <w:p w:rsidR="00A04BC1" w:rsidRDefault="005360EE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>- FRBA Commerce:</w:t>
      </w:r>
    </w:p>
    <w:p w:rsidR="005360EE" w:rsidRDefault="005360EE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  <w:t xml:space="preserve">En este proyecto se encuentra la UI del sistema. Contiene todos los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ABM's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, historiales, estadísticas, Inicio de sesión, y demás funcionalidades del sistema que el usuario final podrá manejar. </w:t>
      </w:r>
    </w:p>
    <w:p w:rsidR="005360EE" w:rsidRDefault="005360EE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</w:p>
    <w:p w:rsidR="005360EE" w:rsidRDefault="005360EE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-Utilidades: </w:t>
      </w:r>
    </w:p>
    <w:p w:rsidR="005360EE" w:rsidRDefault="005360EE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  <w:t>En este proyecto creamos algunas clases que nos son de gran utilidad en el proyecto:</w:t>
      </w:r>
    </w:p>
    <w:p w:rsidR="005360EE" w:rsidRDefault="005360EE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  <w:t xml:space="preserve">-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Encryptor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: se encarga de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encriptar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 texto en el algoritmo SHA256</w:t>
      </w:r>
    </w:p>
    <w:p w:rsidR="005360EE" w:rsidRDefault="005360EE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  <w:t xml:space="preserve">-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Validator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: Es la clase encargada de cualquier tipo de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validacion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 de campos </w:t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  <w:t>ingresados por el usuario: nulidad del campo, si es numérico, si es decimal, etc.</w:t>
      </w:r>
    </w:p>
    <w:p w:rsidR="005360EE" w:rsidRDefault="005360EE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  <w:t>- Manejador de combos.</w:t>
      </w:r>
    </w:p>
    <w:p w:rsidR="005360EE" w:rsidRDefault="005360EE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lastRenderedPageBreak/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  <w:t xml:space="preserve">- Manejador de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dialogos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: Crea un formulario nuevo con un solo campo de texto </w:t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</w:r>
      <w:r>
        <w:rPr>
          <w:rStyle w:val="Referenciaintensa"/>
          <w:b w:val="0"/>
          <w:bCs w:val="0"/>
          <w:color w:val="000000"/>
          <w:szCs w:val="24"/>
          <w:u w:val="none"/>
        </w:rPr>
        <w:tab/>
        <w:t>a completar. Sirve, por ejemplo, para el cambio de clave.</w:t>
      </w:r>
    </w:p>
    <w:p w:rsidR="005360EE" w:rsidRDefault="005360EE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</w:p>
    <w:p w:rsidR="005360EE" w:rsidRDefault="005360EE" w:rsidP="00A04BC1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</w:p>
    <w:p w:rsidR="00A04BC1" w:rsidRDefault="005360EE" w:rsidP="005360EE">
      <w:pPr>
        <w:pStyle w:val="Ttulo2"/>
        <w:rPr>
          <w:rStyle w:val="Referenciaintensa"/>
          <w:b/>
          <w:bCs/>
          <w:color w:val="0070C0"/>
          <w:szCs w:val="24"/>
        </w:rPr>
      </w:pPr>
      <w:r>
        <w:rPr>
          <w:rStyle w:val="Referenciaintensa"/>
          <w:b/>
          <w:bCs/>
          <w:color w:val="0070C0"/>
          <w:szCs w:val="24"/>
        </w:rPr>
        <w:t>Modelo de Aplicació</w:t>
      </w:r>
      <w:r w:rsidRPr="005360EE">
        <w:rPr>
          <w:rStyle w:val="Referenciaintensa"/>
          <w:b/>
          <w:bCs/>
          <w:color w:val="0070C0"/>
          <w:szCs w:val="24"/>
        </w:rPr>
        <w:t>n</w:t>
      </w:r>
    </w:p>
    <w:p w:rsidR="005360EE" w:rsidRDefault="005360EE" w:rsidP="005360EE"/>
    <w:p w:rsidR="005360EE" w:rsidRDefault="005360EE" w:rsidP="005360EE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ab/>
        <w:t>La aplicación se divide en tres capas: Conexión, clases, interfaz del usuario. El usuario accederá visiblemente a la interfaz. Esta misma, se comunica con las clases, las cuales se encargarán, a su vez, de comunicarse con la capa de conexión,</w:t>
      </w:r>
      <w:r w:rsidR="00A2378F">
        <w:rPr>
          <w:rStyle w:val="Referenciaintensa"/>
          <w:b w:val="0"/>
          <w:bCs w:val="0"/>
          <w:color w:val="000000"/>
          <w:szCs w:val="24"/>
          <w:u w:val="none"/>
        </w:rPr>
        <w:t xml:space="preserve"> para acceder a la tablas de datos de la base y obtener/modificar/insertar datos.</w:t>
      </w:r>
    </w:p>
    <w:p w:rsidR="00A2378F" w:rsidRDefault="00A2378F" w:rsidP="005360EE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</w:p>
    <w:p w:rsidR="00A2378F" w:rsidRDefault="00A2378F" w:rsidP="005360EE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</w:p>
    <w:p w:rsidR="00A2378F" w:rsidRDefault="00A2378F" w:rsidP="005360EE">
      <w:pPr>
        <w:spacing w:after="0"/>
        <w:rPr>
          <w:rStyle w:val="Referenciaintensa"/>
          <w:b w:val="0"/>
          <w:bCs w:val="0"/>
          <w:color w:val="000000"/>
          <w:szCs w:val="24"/>
          <w:u w:val="none"/>
        </w:rPr>
      </w:pPr>
    </w:p>
    <w:p w:rsidR="00A2378F" w:rsidRDefault="00A2378F" w:rsidP="00A2378F">
      <w:pPr>
        <w:pStyle w:val="Ttulo"/>
      </w:pPr>
      <w:r>
        <w:t>Consideraciones y decisiones generales</w:t>
      </w:r>
    </w:p>
    <w:p w:rsidR="00A2378F" w:rsidRDefault="00A2378F" w:rsidP="005360EE">
      <w:pPr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>Creación de tablas y migración de datos:</w:t>
      </w:r>
    </w:p>
    <w:p w:rsidR="005360EE" w:rsidRPr="00A2378F" w:rsidRDefault="00A2378F" w:rsidP="00A2378F">
      <w:pPr>
        <w:pStyle w:val="Prrafodelista"/>
        <w:numPr>
          <w:ilvl w:val="0"/>
          <w:numId w:val="1"/>
        </w:num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>Definimos DNI como usuario para los clientes, y CUIT para las empresas</w:t>
      </w:r>
    </w:p>
    <w:p w:rsidR="00A2378F" w:rsidRPr="00A2378F" w:rsidRDefault="00A2378F" w:rsidP="00A2378F">
      <w:pPr>
        <w:pStyle w:val="Prrafodelista"/>
        <w:numPr>
          <w:ilvl w:val="0"/>
          <w:numId w:val="1"/>
        </w:num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Definimos la clave 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admin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 (</w:t>
      </w:r>
      <w:proofErr w:type="spellStart"/>
      <w:r>
        <w:rPr>
          <w:rStyle w:val="Referenciaintensa"/>
          <w:b w:val="0"/>
          <w:bCs w:val="0"/>
          <w:color w:val="000000"/>
          <w:szCs w:val="24"/>
          <w:u w:val="none"/>
        </w:rPr>
        <w:t>encriptada</w:t>
      </w:r>
      <w:proofErr w:type="spellEnd"/>
      <w:r>
        <w:rPr>
          <w:rStyle w:val="Referenciaintensa"/>
          <w:b w:val="0"/>
          <w:bCs w:val="0"/>
          <w:color w:val="000000"/>
          <w:szCs w:val="24"/>
          <w:u w:val="none"/>
        </w:rPr>
        <w:t xml:space="preserve"> bajo el algoritmo SHA256) como default para todos los usuarios (salvo el administrador)</w:t>
      </w:r>
    </w:p>
    <w:p w:rsidR="00A2378F" w:rsidRDefault="00A2378F" w:rsidP="00A2378F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IDs</w:t>
      </w:r>
      <w:proofErr w:type="spellEnd"/>
      <w:r>
        <w:t xml:space="preserve"> de las tablas son </w:t>
      </w:r>
      <w:proofErr w:type="spellStart"/>
      <w:r>
        <w:t>autonuméricos</w:t>
      </w:r>
      <w:proofErr w:type="spellEnd"/>
    </w:p>
    <w:p w:rsidR="00A2378F" w:rsidRDefault="00A2378F" w:rsidP="00A2378F">
      <w:pPr>
        <w:pStyle w:val="Prrafodelista"/>
        <w:numPr>
          <w:ilvl w:val="0"/>
          <w:numId w:val="1"/>
        </w:numPr>
      </w:pPr>
      <w:r>
        <w:t>Definimos que las publicaciones van a migrarse todas como FINALIZADAS en su estado ya que su fecha de vencimiento ya ocurrió.</w:t>
      </w:r>
    </w:p>
    <w:p w:rsidR="00A2378F" w:rsidRDefault="00A2378F" w:rsidP="00A2378F">
      <w:pPr>
        <w:pStyle w:val="Prrafodelista"/>
        <w:numPr>
          <w:ilvl w:val="0"/>
          <w:numId w:val="1"/>
        </w:numPr>
      </w:pPr>
      <w:r>
        <w:t xml:space="preserve">Definimos que, como no hay un ABM de funcionalidades en la aplicación, las decidimos nosotros y las aplicamos mediante un </w:t>
      </w:r>
      <w:proofErr w:type="spellStart"/>
      <w:r>
        <w:t>enum</w:t>
      </w:r>
      <w:proofErr w:type="spellEnd"/>
      <w:r>
        <w:t xml:space="preserve"> en la clase Funcionalidades</w:t>
      </w:r>
    </w:p>
    <w:p w:rsidR="00A2378F" w:rsidRDefault="00A2378F" w:rsidP="00CA36F8">
      <w:pPr>
        <w:pStyle w:val="Prrafodelista"/>
        <w:ind w:left="750"/>
      </w:pPr>
    </w:p>
    <w:p w:rsidR="00CA36F8" w:rsidRDefault="00CA36F8" w:rsidP="00CA36F8">
      <w:pPr>
        <w:pStyle w:val="Prrafodelista"/>
        <w:ind w:left="750"/>
      </w:pPr>
    </w:p>
    <w:p w:rsidR="00CA36F8" w:rsidRDefault="00CA36F8" w:rsidP="00CA36F8">
      <w:pPr>
        <w:rPr>
          <w:rStyle w:val="Referenciaintensa"/>
          <w:b w:val="0"/>
          <w:bCs w:val="0"/>
          <w:color w:val="000000"/>
          <w:szCs w:val="24"/>
          <w:u w:val="none"/>
        </w:rPr>
      </w:pPr>
      <w:r>
        <w:rPr>
          <w:rStyle w:val="Referenciaintensa"/>
          <w:b w:val="0"/>
          <w:bCs w:val="0"/>
          <w:color w:val="000000"/>
          <w:szCs w:val="24"/>
          <w:u w:val="none"/>
        </w:rPr>
        <w:t>Sobre la aplicación:</w:t>
      </w:r>
    </w:p>
    <w:p w:rsidR="00CA36F8" w:rsidRPr="00A2378F" w:rsidRDefault="00CA36F8" w:rsidP="00CA36F8">
      <w:pPr>
        <w:pStyle w:val="Prrafodelista"/>
        <w:numPr>
          <w:ilvl w:val="0"/>
          <w:numId w:val="1"/>
        </w:numPr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</w:p>
    <w:p w:rsidR="00CA36F8" w:rsidRDefault="00CA36F8" w:rsidP="00CA36F8">
      <w:pPr>
        <w:pStyle w:val="Prrafodelista"/>
        <w:ind w:left="750"/>
      </w:pPr>
    </w:p>
    <w:p w:rsidR="00CA36F8" w:rsidRDefault="00CA36F8" w:rsidP="00CA36F8">
      <w:pPr>
        <w:pStyle w:val="Prrafodelista"/>
        <w:ind w:left="750"/>
      </w:pPr>
    </w:p>
    <w:p w:rsidR="00A2378F" w:rsidRPr="005360EE" w:rsidRDefault="00A2378F" w:rsidP="005360EE"/>
    <w:sectPr w:rsidR="00A2378F" w:rsidRPr="005360EE" w:rsidSect="00537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61A76"/>
    <w:multiLevelType w:val="hybridMultilevel"/>
    <w:tmpl w:val="B1CA0DEC"/>
    <w:lvl w:ilvl="0" w:tplc="2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0E42"/>
    <w:rsid w:val="00421683"/>
    <w:rsid w:val="005360EE"/>
    <w:rsid w:val="005372ED"/>
    <w:rsid w:val="00880E42"/>
    <w:rsid w:val="00A04BC1"/>
    <w:rsid w:val="00A2378F"/>
    <w:rsid w:val="00CA3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E42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0E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0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99"/>
    <w:qFormat/>
    <w:rsid w:val="00880E42"/>
    <w:pPr>
      <w:spacing w:after="0" w:line="240" w:lineRule="auto"/>
    </w:pPr>
    <w:rPr>
      <w:rFonts w:ascii="Calibri" w:eastAsia="Calibri" w:hAnsi="Calibri" w:cs="Times New Roman"/>
      <w:lang w:val="es-ES" w:eastAsia="es-ES"/>
    </w:rPr>
  </w:style>
  <w:style w:type="character" w:customStyle="1" w:styleId="SinespaciadoCar">
    <w:name w:val="Sin espaciado Car"/>
    <w:link w:val="Sinespaciado"/>
    <w:uiPriority w:val="99"/>
    <w:locked/>
    <w:rsid w:val="00880E42"/>
    <w:rPr>
      <w:rFonts w:ascii="Calibri" w:eastAsia="Calibri" w:hAnsi="Calibri" w:cs="Times New Roman"/>
      <w:lang w:val="es-ES" w:eastAsia="es-ES"/>
    </w:rPr>
  </w:style>
  <w:style w:type="character" w:styleId="Referenciaintensa">
    <w:name w:val="Intense Reference"/>
    <w:uiPriority w:val="99"/>
    <w:qFormat/>
    <w:rsid w:val="00880E42"/>
    <w:rPr>
      <w:rFonts w:cs="Times New Roman"/>
      <w:b/>
      <w:bCs/>
      <w:smallCaps/>
      <w:color w:val="C0504D"/>
      <w:spacing w:val="5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E42"/>
    <w:rPr>
      <w:rFonts w:ascii="Tahoma" w:eastAsia="Calibri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80E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80E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0E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60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60EE"/>
    <w:rPr>
      <w:rFonts w:ascii="Calibri" w:eastAsia="Calibri" w:hAnsi="Calibri" w:cs="Times New Roman"/>
      <w:b/>
      <w:bCs/>
      <w:i/>
      <w:iCs/>
      <w:color w:val="4F81BD" w:themeColor="accent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360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360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36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A237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1</cp:revision>
  <dcterms:created xsi:type="dcterms:W3CDTF">2014-06-18T02:08:00Z</dcterms:created>
  <dcterms:modified xsi:type="dcterms:W3CDTF">2014-06-18T04:53:00Z</dcterms:modified>
</cp:coreProperties>
</file>