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Public Law — Cap of 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Statutory cap of liability is twelve months of fees for ordinary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breach. See also [Limitation of Liability](./a.md).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