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EF1D6" w14:textId="771BBE41" w:rsidR="00426A4E" w:rsidRDefault="00426A4E" w:rsidP="009A7EC1">
      <w:pPr>
        <w:jc w:val="both"/>
        <w:rPr>
          <w:rFonts w:ascii="Times New Roman" w:hAnsi="Times New Roman" w:cs="Times New Roman"/>
          <w:b/>
          <w:bCs/>
        </w:rPr>
      </w:pPr>
      <w:r>
        <w:rPr>
          <w:rFonts w:ascii="Times New Roman" w:hAnsi="Times New Roman" w:cs="Times New Roman"/>
          <w:b/>
          <w:bCs/>
        </w:rPr>
        <w:t xml:space="preserve">Array di microfoni e </w:t>
      </w:r>
      <w:r w:rsidR="00D0674F">
        <w:rPr>
          <w:rFonts w:ascii="Times New Roman" w:hAnsi="Times New Roman" w:cs="Times New Roman"/>
          <w:b/>
          <w:bCs/>
        </w:rPr>
        <w:t>beamforming</w:t>
      </w:r>
    </w:p>
    <w:p w14:paraId="6504160C" w14:textId="7A81066A" w:rsidR="00426A4E" w:rsidRDefault="00426A4E" w:rsidP="009A7EC1">
      <w:pPr>
        <w:spacing w:after="0"/>
        <w:jc w:val="both"/>
        <w:rPr>
          <w:rFonts w:ascii="Times New Roman" w:hAnsi="Times New Roman" w:cs="Times New Roman"/>
        </w:rPr>
      </w:pPr>
      <w:r>
        <w:rPr>
          <w:rFonts w:ascii="Times New Roman" w:hAnsi="Times New Roman" w:cs="Times New Roman"/>
        </w:rPr>
        <w:t>Ilaria Martella</w:t>
      </w:r>
    </w:p>
    <w:p w14:paraId="27E573C4" w14:textId="416EF8B7" w:rsidR="00426A4E" w:rsidRDefault="00426A4E" w:rsidP="009A7EC1">
      <w:pPr>
        <w:spacing w:after="0"/>
        <w:jc w:val="both"/>
        <w:rPr>
          <w:rFonts w:ascii="Times New Roman" w:hAnsi="Times New Roman" w:cs="Times New Roman"/>
        </w:rPr>
      </w:pPr>
      <w:r>
        <w:rPr>
          <w:rFonts w:ascii="Times New Roman" w:hAnsi="Times New Roman" w:cs="Times New Roman"/>
        </w:rPr>
        <w:t>Melania Moras</w:t>
      </w:r>
    </w:p>
    <w:p w14:paraId="3E569908" w14:textId="77777777" w:rsidR="00426A4E" w:rsidRDefault="00426A4E" w:rsidP="009A7EC1">
      <w:pPr>
        <w:spacing w:after="0"/>
        <w:jc w:val="both"/>
        <w:rPr>
          <w:rFonts w:ascii="Times New Roman" w:hAnsi="Times New Roman" w:cs="Times New Roman"/>
        </w:rPr>
      </w:pPr>
    </w:p>
    <w:p w14:paraId="2E2AEFD6" w14:textId="3AB5D52F" w:rsidR="00AC2849" w:rsidRPr="00AC2849" w:rsidRDefault="00426A4E" w:rsidP="00AC2849">
      <w:pPr>
        <w:pStyle w:val="Paragrafoelenco"/>
        <w:numPr>
          <w:ilvl w:val="0"/>
          <w:numId w:val="1"/>
        </w:numPr>
        <w:spacing w:before="240"/>
        <w:ind w:left="426" w:hanging="426"/>
        <w:jc w:val="both"/>
        <w:rPr>
          <w:rFonts w:ascii="Times New Roman" w:hAnsi="Times New Roman" w:cs="Times New Roman"/>
        </w:rPr>
      </w:pPr>
      <w:r>
        <w:rPr>
          <w:rFonts w:ascii="Times New Roman" w:hAnsi="Times New Roman" w:cs="Times New Roman"/>
        </w:rPr>
        <w:t>Intro</w:t>
      </w:r>
      <w:r w:rsidR="00D0674F">
        <w:rPr>
          <w:rFonts w:ascii="Times New Roman" w:hAnsi="Times New Roman" w:cs="Times New Roman"/>
        </w:rPr>
        <w:t>duzione agli array di sorgenti o riceventi</w:t>
      </w:r>
    </w:p>
    <w:p w14:paraId="482F0345" w14:textId="326B9811" w:rsidR="00426A4E" w:rsidRDefault="009A7EC1" w:rsidP="00AC2849">
      <w:pPr>
        <w:jc w:val="both"/>
        <w:rPr>
          <w:rFonts w:ascii="Times New Roman" w:hAnsi="Times New Roman" w:cs="Times New Roman"/>
        </w:rPr>
      </w:pPr>
      <w:r>
        <w:rPr>
          <w:rFonts w:ascii="Times New Roman" w:hAnsi="Times New Roman" w:cs="Times New Roman"/>
        </w:rPr>
        <w:t>Abbiamo visto la configurazione ad array di antenne per la propagazione o ricevimento di onde elettromagnetiche, eviudenziando le caratteristiche e parametri principali di tale configurazione.</w:t>
      </w:r>
    </w:p>
    <w:p w14:paraId="46CF7F0A" w14:textId="1DD1C114" w:rsidR="00A54673" w:rsidRDefault="009A7EC1" w:rsidP="00A54673">
      <w:pPr>
        <w:jc w:val="both"/>
        <w:rPr>
          <w:rFonts w:ascii="Times New Roman" w:hAnsi="Times New Roman" w:cs="Times New Roman"/>
        </w:rPr>
      </w:pPr>
      <w:r>
        <w:rPr>
          <w:rFonts w:ascii="Times New Roman" w:hAnsi="Times New Roman" w:cs="Times New Roman"/>
        </w:rPr>
        <w:t xml:space="preserve">In particolare abbiamo visto che il campo totale irradiato da un array di antenne è divisibile in </w:t>
      </w:r>
      <w:r w:rsidR="00AC2849">
        <w:rPr>
          <w:rFonts w:ascii="Times New Roman" w:hAnsi="Times New Roman" w:cs="Times New Roman"/>
        </w:rPr>
        <w:t xml:space="preserve">due </w:t>
      </w:r>
      <w:r>
        <w:rPr>
          <w:rFonts w:ascii="Times New Roman" w:hAnsi="Times New Roman" w:cs="Times New Roman"/>
        </w:rPr>
        <w:t>component</w:t>
      </w:r>
      <w:r w:rsidR="00AC2849">
        <w:rPr>
          <w:rFonts w:ascii="Times New Roman" w:hAnsi="Times New Roman" w:cs="Times New Roman"/>
        </w:rPr>
        <w:t>i: la prima</w:t>
      </w:r>
      <w:r>
        <w:rPr>
          <w:rFonts w:ascii="Times New Roman" w:hAnsi="Times New Roman" w:cs="Times New Roman"/>
        </w:rPr>
        <w:t xml:space="preserve"> che dipende dalla struttura della singola antenna e </w:t>
      </w:r>
      <w:r w:rsidR="00AC2849">
        <w:rPr>
          <w:rFonts w:ascii="Times New Roman" w:hAnsi="Times New Roman" w:cs="Times New Roman"/>
        </w:rPr>
        <w:t>la seconda,</w:t>
      </w:r>
      <w:r>
        <w:rPr>
          <w:rFonts w:ascii="Times New Roman" w:hAnsi="Times New Roman" w:cs="Times New Roman"/>
        </w:rPr>
        <w:t xml:space="preserve"> </w:t>
      </w:r>
      <w:r w:rsidR="00AC2849">
        <w:rPr>
          <w:rFonts w:ascii="Times New Roman" w:hAnsi="Times New Roman" w:cs="Times New Roman"/>
        </w:rPr>
        <w:t xml:space="preserve">detta </w:t>
      </w:r>
      <w:r w:rsidR="00AC2849" w:rsidRPr="00AC2849">
        <w:rPr>
          <w:rFonts w:ascii="Times New Roman" w:hAnsi="Times New Roman" w:cs="Times New Roman"/>
          <w:i/>
          <w:iCs/>
        </w:rPr>
        <w:t>array factor</w:t>
      </w:r>
      <w:r w:rsidR="00AC2849">
        <w:rPr>
          <w:rFonts w:ascii="Times New Roman" w:hAnsi="Times New Roman" w:cs="Times New Roman"/>
        </w:rPr>
        <w:t xml:space="preserve">, </w:t>
      </w:r>
      <w:r>
        <w:rPr>
          <w:rFonts w:ascii="Times New Roman" w:hAnsi="Times New Roman" w:cs="Times New Roman"/>
        </w:rPr>
        <w:t>che invece dipende solo dalla geometria dell’array</w:t>
      </w:r>
      <w:r w:rsidR="00AC2849">
        <w:rPr>
          <w:rFonts w:ascii="Times New Roman" w:hAnsi="Times New Roman" w:cs="Times New Roman"/>
        </w:rPr>
        <w:t>. Abbiamo inoltre effettuato delle valutazioni sul campo totale dell’array, che può essere rappresentato come diagramma di radiazione presentante dei massimi (interferenza costruttiva) e dei minimi (interferenza distruttiva). Tale distribuzione è fondamentale per le tecnologie che si basano proprio su queste zone di interferenza costruttiva e distruttiva per indirizzare il segnale proprio verso i target desiderati, invece di propagare le onde elettromagnetiche in tutte le direzioni indistintamente.</w:t>
      </w:r>
      <w:r w:rsidR="00A54673">
        <w:rPr>
          <w:rFonts w:ascii="Times New Roman" w:hAnsi="Times New Roman" w:cs="Times New Roman"/>
        </w:rPr>
        <w:t xml:space="preserve"> Tali tecnologie prendono il nome di </w:t>
      </w:r>
      <w:r w:rsidR="00A54673" w:rsidRPr="00A54673">
        <w:rPr>
          <w:rFonts w:ascii="Times New Roman" w:hAnsi="Times New Roman" w:cs="Times New Roman"/>
          <w:i/>
          <w:iCs/>
        </w:rPr>
        <w:t>beamforming</w:t>
      </w:r>
      <w:r w:rsidR="00A54673">
        <w:rPr>
          <w:rFonts w:ascii="Times New Roman" w:hAnsi="Times New Roman" w:cs="Times New Roman"/>
        </w:rPr>
        <w:t>, ove “beam” indica il fascio irradiato dall’array.</w:t>
      </w:r>
    </w:p>
    <w:p w14:paraId="16BB2F9A" w14:textId="77777777" w:rsidR="00A54673" w:rsidRDefault="00A54673" w:rsidP="00A54673">
      <w:pPr>
        <w:jc w:val="both"/>
        <w:rPr>
          <w:rFonts w:ascii="Times New Roman" w:hAnsi="Times New Roman" w:cs="Times New Roman"/>
        </w:rPr>
      </w:pPr>
    </w:p>
    <w:p w14:paraId="636DC61A" w14:textId="5478AADA" w:rsidR="00A54673" w:rsidRDefault="00A54673" w:rsidP="00A54673">
      <w:pPr>
        <w:pStyle w:val="Paragrafoelenco"/>
        <w:numPr>
          <w:ilvl w:val="0"/>
          <w:numId w:val="1"/>
        </w:numPr>
        <w:ind w:left="426" w:hanging="426"/>
        <w:jc w:val="both"/>
        <w:rPr>
          <w:rFonts w:ascii="Times New Roman" w:hAnsi="Times New Roman" w:cs="Times New Roman"/>
        </w:rPr>
      </w:pPr>
      <w:r>
        <w:rPr>
          <w:rFonts w:ascii="Times New Roman" w:hAnsi="Times New Roman" w:cs="Times New Roman"/>
        </w:rPr>
        <w:t>Beamforming nelle applicazioni audio</w:t>
      </w:r>
    </w:p>
    <w:p w14:paraId="3316C857" w14:textId="6692B317" w:rsidR="00A54673" w:rsidRDefault="00A54673" w:rsidP="00A54673">
      <w:pPr>
        <w:jc w:val="both"/>
        <w:rPr>
          <w:rFonts w:ascii="Times New Roman" w:hAnsi="Times New Roman" w:cs="Times New Roman"/>
        </w:rPr>
      </w:pPr>
      <w:r>
        <w:rPr>
          <w:rFonts w:ascii="Times New Roman" w:hAnsi="Times New Roman" w:cs="Times New Roman"/>
        </w:rPr>
        <w:t>Anche in ambito acustico la configurazione ad array reca i vantaggi del beamforming, sia per dispositivi trasmissivi (altoparlanti) sia per dispositivi riceventi (microfoni).</w:t>
      </w:r>
    </w:p>
    <w:p w14:paraId="401BF125" w14:textId="58CF9762" w:rsidR="00A54673" w:rsidRDefault="00DB53AE" w:rsidP="00A54673">
      <w:pPr>
        <w:jc w:val="both"/>
        <w:rPr>
          <w:rFonts w:ascii="Times New Roman" w:hAnsi="Times New Roman" w:cs="Times New Roman"/>
        </w:rPr>
      </w:pPr>
      <w:r>
        <w:rPr>
          <w:rFonts w:ascii="Times New Roman" w:hAnsi="Times New Roman" w:cs="Times New Roman"/>
        </w:rPr>
        <w:t>In particolare, focalizzandoci sull’analisi degli array di microfoni, essi presentano numerose applicazioni, come:</w:t>
      </w:r>
    </w:p>
    <w:p w14:paraId="335CD8A9" w14:textId="59833914" w:rsidR="00DB53AE" w:rsidRDefault="00DB53AE" w:rsidP="00DB53AE">
      <w:pPr>
        <w:pStyle w:val="Paragrafoelenco"/>
        <w:numPr>
          <w:ilvl w:val="0"/>
          <w:numId w:val="2"/>
        </w:numPr>
        <w:jc w:val="both"/>
        <w:rPr>
          <w:rFonts w:ascii="Times New Roman" w:hAnsi="Times New Roman" w:cs="Times New Roman"/>
        </w:rPr>
      </w:pPr>
      <w:r>
        <w:rPr>
          <w:rFonts w:ascii="Times New Roman" w:hAnsi="Times New Roman" w:cs="Times New Roman"/>
        </w:rPr>
        <w:t>Identificazione delle sorgenti sonore</w:t>
      </w:r>
    </w:p>
    <w:p w14:paraId="7B6D24BC" w14:textId="61992808" w:rsidR="00DB53AE" w:rsidRDefault="00DB53AE" w:rsidP="00DB53AE">
      <w:pPr>
        <w:pStyle w:val="Paragrafoelenco"/>
        <w:numPr>
          <w:ilvl w:val="0"/>
          <w:numId w:val="2"/>
        </w:numPr>
        <w:jc w:val="both"/>
        <w:rPr>
          <w:rFonts w:ascii="Times New Roman" w:hAnsi="Times New Roman" w:cs="Times New Roman"/>
        </w:rPr>
      </w:pPr>
      <w:r>
        <w:rPr>
          <w:rFonts w:ascii="Times New Roman" w:hAnsi="Times New Roman" w:cs="Times New Roman"/>
        </w:rPr>
        <w:t>Isolamento delle sorgenti sonore</w:t>
      </w:r>
    </w:p>
    <w:p w14:paraId="11BD0A96" w14:textId="4D4F8DF4" w:rsidR="00DB53AE" w:rsidRDefault="00DB53AE" w:rsidP="00DB53AE">
      <w:pPr>
        <w:pStyle w:val="Paragrafoelenco"/>
        <w:numPr>
          <w:ilvl w:val="0"/>
          <w:numId w:val="2"/>
        </w:numPr>
        <w:jc w:val="both"/>
        <w:rPr>
          <w:rFonts w:ascii="Times New Roman" w:hAnsi="Times New Roman" w:cs="Times New Roman"/>
        </w:rPr>
      </w:pPr>
      <w:r>
        <w:rPr>
          <w:rFonts w:ascii="Times New Roman" w:hAnsi="Times New Roman" w:cs="Times New Roman"/>
        </w:rPr>
        <w:t>Riduzione del rumore</w:t>
      </w:r>
    </w:p>
    <w:p w14:paraId="73A5541F" w14:textId="6DA6E3D5" w:rsidR="00DB53AE" w:rsidRDefault="00DB53AE" w:rsidP="00DB53AE">
      <w:pPr>
        <w:pStyle w:val="Paragrafoelenco"/>
        <w:numPr>
          <w:ilvl w:val="0"/>
          <w:numId w:val="2"/>
        </w:numPr>
        <w:jc w:val="both"/>
        <w:rPr>
          <w:rFonts w:ascii="Times New Roman" w:hAnsi="Times New Roman" w:cs="Times New Roman"/>
        </w:rPr>
      </w:pPr>
      <w:r>
        <w:rPr>
          <w:rFonts w:ascii="Times New Roman" w:hAnsi="Times New Roman" w:cs="Times New Roman"/>
        </w:rPr>
        <w:t>Miglioramento della qualità del suono</w:t>
      </w:r>
    </w:p>
    <w:p w14:paraId="4F072A89" w14:textId="5BAD793D" w:rsidR="00DB53AE" w:rsidRDefault="000D49D9" w:rsidP="00DB53AE">
      <w:pPr>
        <w:jc w:val="both"/>
        <w:rPr>
          <w:rFonts w:ascii="Times New Roman" w:hAnsi="Times New Roman" w:cs="Times New Roman"/>
        </w:rPr>
      </w:pPr>
      <w:r>
        <w:rPr>
          <w:rFonts w:ascii="Times New Roman" w:hAnsi="Times New Roman" w:cs="Times New Roman"/>
        </w:rPr>
        <w:t>Prima di analizzare le varie tecniche di beamforming in questo ambito, è opportuno spostarsi su un accenno alle onde sonore per evidenziare le analogie con quelle elettromagnetiche e dunque le similitudini tra array di antenne e array di microfoni.</w:t>
      </w:r>
    </w:p>
    <w:p w14:paraId="0C9FDDA5" w14:textId="77777777" w:rsidR="000D49D9" w:rsidRDefault="000D49D9" w:rsidP="00DB53AE">
      <w:pPr>
        <w:jc w:val="both"/>
        <w:rPr>
          <w:rFonts w:ascii="Times New Roman" w:hAnsi="Times New Roman" w:cs="Times New Roman"/>
        </w:rPr>
      </w:pPr>
    </w:p>
    <w:p w14:paraId="5BA774FA" w14:textId="4E5DCB78" w:rsidR="000D49D9" w:rsidRDefault="000D49D9" w:rsidP="000D49D9">
      <w:pPr>
        <w:pStyle w:val="Paragrafoelenco"/>
        <w:numPr>
          <w:ilvl w:val="0"/>
          <w:numId w:val="1"/>
        </w:numPr>
        <w:ind w:left="426" w:hanging="426"/>
        <w:jc w:val="both"/>
        <w:rPr>
          <w:rFonts w:ascii="Times New Roman" w:hAnsi="Times New Roman" w:cs="Times New Roman"/>
        </w:rPr>
      </w:pPr>
      <w:r>
        <w:rPr>
          <w:rFonts w:ascii="Times New Roman" w:hAnsi="Times New Roman" w:cs="Times New Roman"/>
        </w:rPr>
        <w:t>Accenni alle onde acustiche</w:t>
      </w:r>
    </w:p>
    <w:p w14:paraId="402A2F06" w14:textId="71BAA68E" w:rsidR="000D49D9" w:rsidRDefault="00C85A42" w:rsidP="000D49D9">
      <w:pPr>
        <w:jc w:val="both"/>
        <w:rPr>
          <w:rFonts w:ascii="Times New Roman" w:hAnsi="Times New Roman" w:cs="Times New Roman"/>
        </w:rPr>
      </w:pPr>
      <w:r>
        <w:rPr>
          <w:rFonts w:ascii="Times New Roman" w:hAnsi="Times New Roman" w:cs="Times New Roman"/>
        </w:rPr>
        <w:t>Le onde acustiche sono onde di pressione, ovvero la loro propagazione comporta una locale compressione e rarefazione del fluido in cui avviene tale propagazione. Esse soddisfano l’equazione delle onde del tipo</w:t>
      </w:r>
    </w:p>
    <w:p w14:paraId="7D187129" w14:textId="6F20B9D6" w:rsidR="00C85A42" w:rsidRPr="00C85A42" w:rsidRDefault="00C85A42" w:rsidP="00C85A42">
      <w:pPr>
        <w:jc w:val="center"/>
        <w:rPr>
          <w:rFonts w:ascii="Times New Roman" w:eastAsiaTheme="minorEastAsia" w:hAnsi="Times New Roman" w:cs="Times New Roman"/>
          <w:i/>
        </w:rPr>
      </w:pPr>
      <m:oMathPara>
        <m:oMath>
          <m:r>
            <w:rPr>
              <w:rFonts w:ascii="Cambria Math" w:hAnsi="Cambria Math" w:cs="Times New Roman"/>
            </w:rPr>
            <m:t>f = f(x - vt)</m:t>
          </m:r>
        </m:oMath>
      </m:oMathPara>
    </w:p>
    <w:p w14:paraId="17856FE5" w14:textId="7E48EB8E" w:rsidR="00C85A42" w:rsidRDefault="00C85A42" w:rsidP="00C85A42">
      <w:pPr>
        <w:jc w:val="both"/>
        <w:rPr>
          <w:rFonts w:ascii="Times New Roman" w:eastAsiaTheme="minorEastAsia" w:hAnsi="Times New Roman" w:cs="Times New Roman"/>
          <w:iCs/>
        </w:rPr>
      </w:pPr>
      <w:r>
        <w:rPr>
          <w:rFonts w:ascii="Times New Roman" w:eastAsiaTheme="minorEastAsia" w:hAnsi="Times New Roman" w:cs="Times New Roman"/>
          <w:iCs/>
        </w:rPr>
        <w:t>Tale equazione può essere scritta nella forma (qui semplificata per una sola coordinata spaziale):</w:t>
      </w:r>
    </w:p>
    <w:p w14:paraId="288FDADE" w14:textId="78B3DEC4" w:rsidR="00C85A42" w:rsidRPr="00C85A42" w:rsidRDefault="00000000" w:rsidP="00C85A42">
      <w:pPr>
        <w:jc w:val="center"/>
        <w:rPr>
          <w:rFonts w:ascii="Times New Roman" w:eastAsiaTheme="minorEastAsia" w:hAnsi="Times New Roman" w:cs="Times New Roman"/>
          <w:i/>
          <w:iCs/>
        </w:rPr>
      </w:pPr>
      <m:oMathPara>
        <m:oMath>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d</m:t>
              </m:r>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xml:space="preserve"> = </m:t>
          </m:r>
          <m:sSup>
            <m:sSupPr>
              <m:ctrlPr>
                <w:rPr>
                  <w:rFonts w:ascii="Cambria Math" w:hAnsi="Cambria Math" w:cs="Times New Roman"/>
                  <w:i/>
                  <w:iCs/>
                </w:rPr>
              </m:ctrlPr>
            </m:sSupPr>
            <m:e>
              <m:r>
                <w:rPr>
                  <w:rFonts w:ascii="Cambria Math" w:hAnsi="Cambria Math" w:cs="Times New Roman"/>
                </w:rPr>
                <m:t>v</m:t>
              </m:r>
            </m:e>
            <m:sup>
              <m:r>
                <w:rPr>
                  <w:rFonts w:ascii="Cambria Math" w:hAnsi="Cambria Math" w:cs="Times New Roman"/>
                </w:rPr>
                <m:t>2</m:t>
              </m:r>
            </m:sup>
          </m:sSup>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d</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den>
          </m:f>
        </m:oMath>
      </m:oMathPara>
    </w:p>
    <w:p w14:paraId="5E41ACA1" w14:textId="4744935B" w:rsidR="00C85A42" w:rsidRDefault="005150F0" w:rsidP="00C85A42">
      <w:pPr>
        <w:rPr>
          <w:rFonts w:ascii="Times New Roman" w:eastAsiaTheme="minorEastAsia" w:hAnsi="Times New Roman" w:cs="Times New Roman"/>
        </w:rPr>
      </w:pPr>
      <w:r>
        <w:rPr>
          <w:rFonts w:ascii="Times New Roman" w:eastAsiaTheme="minorEastAsia" w:hAnsi="Times New Roman" w:cs="Times New Roman"/>
        </w:rPr>
        <w:t>Nel caso delle onde acustiche quindi si ottiene l’equazione d’onda del tipo:</w:t>
      </w:r>
    </w:p>
    <w:p w14:paraId="23AFDF40" w14:textId="453614C5" w:rsidR="005150F0" w:rsidRPr="005150F0" w:rsidRDefault="00000000" w:rsidP="005150F0">
      <w:pPr>
        <w:jc w:val="center"/>
        <w:rPr>
          <w:rFonts w:ascii="Times New Roman" w:eastAsiaTheme="minorEastAsia" w:hAnsi="Times New Roman" w:cs="Times New Roman"/>
          <w:i/>
          <w:iCs/>
        </w:rPr>
      </w:pPr>
      <m:oMathPara>
        <m:oMath>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p = </m:t>
          </m:r>
          <m:f>
            <m:fPr>
              <m:ctrlPr>
                <w:rPr>
                  <w:rFonts w:ascii="Cambria Math" w:hAnsi="Cambria Math" w:cs="Times New Roman"/>
                  <w:i/>
                  <w:iCs/>
                </w:rPr>
              </m:ctrlPr>
            </m:fPr>
            <m:num>
              <m:r>
                <w:rPr>
                  <w:rFonts w:ascii="Cambria Math" w:hAnsi="Cambria Math" w:cs="Times New Roman"/>
                </w:rPr>
                <m:t>1</m:t>
              </m:r>
            </m:num>
            <m:den>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2</m:t>
                  </m:r>
                </m:sup>
              </m:sSup>
            </m:den>
          </m:f>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p</m:t>
              </m:r>
            </m:num>
            <m:den>
              <m:r>
                <w:rPr>
                  <w:rFonts w:ascii="Cambria Math" w:hAnsi="Cambria Math" w:cs="Times New Roman"/>
                </w:rPr>
                <m:t>d</m:t>
              </m:r>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2</m:t>
                  </m:r>
                </m:sup>
              </m:sSup>
            </m:den>
          </m:f>
        </m:oMath>
      </m:oMathPara>
    </w:p>
    <w:p w14:paraId="7461781D" w14:textId="76B984CD" w:rsidR="005150F0" w:rsidRDefault="005150F0" w:rsidP="005150F0">
      <w:pPr>
        <w:jc w:val="both"/>
        <w:rPr>
          <w:rFonts w:ascii="Times New Roman" w:eastAsiaTheme="minorEastAsia" w:hAnsi="Times New Roman" w:cs="Times New Roman"/>
        </w:rPr>
      </w:pPr>
      <w:r>
        <w:rPr>
          <w:rFonts w:ascii="Times New Roman" w:eastAsiaTheme="minorEastAsia" w:hAnsi="Times New Roman" w:cs="Times New Roman"/>
        </w:rPr>
        <w:t xml:space="preserve">Dove </w:t>
      </w:r>
      <w:r w:rsidRPr="00D77878">
        <w:rPr>
          <w:rFonts w:ascii="Times New Roman" w:eastAsiaTheme="minorEastAsia" w:hAnsi="Times New Roman" w:cs="Times New Roman"/>
          <w:i/>
          <w:iCs/>
        </w:rPr>
        <w:t>p</w:t>
      </w:r>
      <w:r>
        <w:rPr>
          <w:rFonts w:ascii="Times New Roman" w:eastAsiaTheme="minorEastAsia" w:hAnsi="Times New Roman" w:cs="Times New Roman"/>
        </w:rPr>
        <w:t xml:space="preserve"> è la pressione, </w:t>
      </w:r>
      <m:oMath>
        <m:r>
          <w:rPr>
            <w:rFonts w:ascii="Cambria Math" w:eastAsiaTheme="minorEastAsia" w:hAnsi="Cambria Math" w:cs="Times New Roman"/>
          </w:rPr>
          <m:t>∇</m:t>
        </m:r>
      </m:oMath>
      <w:r>
        <w:rPr>
          <w:rFonts w:ascii="Times New Roman" w:eastAsiaTheme="minorEastAsia" w:hAnsi="Times New Roman" w:cs="Times New Roman"/>
        </w:rPr>
        <w:t xml:space="preserve"> è l’operatore Laplaciano e </w:t>
      </w:r>
      <w:r w:rsidRPr="00D77878">
        <w:rPr>
          <w:rFonts w:ascii="Times New Roman" w:eastAsiaTheme="minorEastAsia" w:hAnsi="Times New Roman" w:cs="Times New Roman"/>
          <w:i/>
          <w:iCs/>
        </w:rPr>
        <w:t>c</w:t>
      </w:r>
      <w:r>
        <w:rPr>
          <w:rFonts w:ascii="Times New Roman" w:eastAsiaTheme="minorEastAsia" w:hAnsi="Times New Roman" w:cs="Times New Roman"/>
        </w:rPr>
        <w:t xml:space="preserve"> è la velocità del suono nel fluido (</w:t>
      </w:r>
      <w:r w:rsidR="00D77878">
        <w:rPr>
          <w:rFonts w:ascii="Times New Roman" w:eastAsiaTheme="minorEastAsia" w:hAnsi="Times New Roman" w:cs="Times New Roman"/>
        </w:rPr>
        <w:t xml:space="preserve">≈ </w:t>
      </w:r>
      <w:r>
        <w:rPr>
          <w:rFonts w:ascii="Times New Roman" w:eastAsiaTheme="minorEastAsia" w:hAnsi="Times New Roman" w:cs="Times New Roman"/>
        </w:rPr>
        <w:t>340 m/s nell’aria)</w:t>
      </w:r>
      <w:r w:rsidR="00D77878">
        <w:rPr>
          <w:rFonts w:ascii="Times New Roman" w:eastAsiaTheme="minorEastAsia" w:hAnsi="Times New Roman" w:cs="Times New Roman"/>
        </w:rPr>
        <w:t>.</w:t>
      </w:r>
    </w:p>
    <w:p w14:paraId="1D8727DC" w14:textId="77995C25" w:rsidR="00D77878" w:rsidRPr="005150F0" w:rsidRDefault="00D77878" w:rsidP="005150F0">
      <w:pPr>
        <w:jc w:val="both"/>
        <w:rPr>
          <w:rFonts w:ascii="Times New Roman" w:eastAsiaTheme="minorEastAsia" w:hAnsi="Times New Roman" w:cs="Times New Roman"/>
        </w:rPr>
      </w:pPr>
      <w:r>
        <w:rPr>
          <w:rFonts w:ascii="Times New Roman" w:eastAsiaTheme="minorEastAsia" w:hAnsi="Times New Roman" w:cs="Times New Roman"/>
        </w:rPr>
        <w:lastRenderedPageBreak/>
        <w:t>Le sorgenti di onde sonore sono varie, e la più semplice di queste è la sorgente puntiforme detta monopolo. Se ci troviamo nello spazio libero, il monopolo emana onde acustiche sferiche. Ciò significa che in tutti i punti a uguale distanza dalla sorgente l’intensità del suono sarà la stessa, o</w:t>
      </w:r>
      <w:r w:rsidR="00E61698">
        <w:rPr>
          <w:rFonts w:ascii="Times New Roman" w:eastAsiaTheme="minorEastAsia" w:hAnsi="Times New Roman" w:cs="Times New Roman"/>
        </w:rPr>
        <w:t>,</w:t>
      </w:r>
      <w:r>
        <w:rPr>
          <w:rFonts w:ascii="Times New Roman" w:eastAsiaTheme="minorEastAsia" w:hAnsi="Times New Roman" w:cs="Times New Roman"/>
        </w:rPr>
        <w:t xml:space="preserve"> più nello specifico</w:t>
      </w:r>
      <w:r w:rsidR="00E61698">
        <w:rPr>
          <w:rFonts w:ascii="Times New Roman" w:eastAsiaTheme="minorEastAsia" w:hAnsi="Times New Roman" w:cs="Times New Roman"/>
        </w:rPr>
        <w:t>,</w:t>
      </w:r>
      <w:r>
        <w:rPr>
          <w:rFonts w:ascii="Times New Roman" w:eastAsiaTheme="minorEastAsia" w:hAnsi="Times New Roman" w:cs="Times New Roman"/>
        </w:rPr>
        <w:t xml:space="preserve"> il valore della grandezza fisica vibrante (la pressione) sarà uguale </w:t>
      </w:r>
      <w:r w:rsidR="00E61698">
        <w:rPr>
          <w:rFonts w:ascii="Times New Roman" w:eastAsiaTheme="minorEastAsia" w:hAnsi="Times New Roman" w:cs="Times New Roman"/>
        </w:rPr>
        <w:t>su tutti i punti della superficie della sfera considerata. Notiamo anche che l’energia totale rimane la stessa su tutti i fronti d’onda. Poiché però la loro superficie si estende allontanandosi dalla sorgente, essa si distribuisce su aree maggiori, pertanto l’intensità locale diminuisce.</w:t>
      </w:r>
    </w:p>
    <w:p w14:paraId="1C848A07" w14:textId="52379366" w:rsidR="005150F0" w:rsidRDefault="00E61698" w:rsidP="00E61698">
      <w:pPr>
        <w:jc w:val="center"/>
        <w:rPr>
          <w:rFonts w:ascii="Times New Roman" w:hAnsi="Times New Roman" w:cs="Times New Roman"/>
        </w:rPr>
      </w:pPr>
      <w:r w:rsidRPr="00E61698">
        <w:rPr>
          <w:rFonts w:ascii="Times New Roman" w:hAnsi="Times New Roman" w:cs="Times New Roman"/>
          <w:noProof/>
        </w:rPr>
        <w:drawing>
          <wp:inline distT="0" distB="0" distL="0" distR="0" wp14:anchorId="5D298AB8" wp14:editId="1FC64595">
            <wp:extent cx="2320550" cy="2080260"/>
            <wp:effectExtent l="0" t="0" r="3810" b="0"/>
            <wp:docPr id="11571258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8916" cy="2096724"/>
                    </a:xfrm>
                    <a:prstGeom prst="rect">
                      <a:avLst/>
                    </a:prstGeom>
                    <a:noFill/>
                    <a:ln>
                      <a:noFill/>
                    </a:ln>
                  </pic:spPr>
                </pic:pic>
              </a:graphicData>
            </a:graphic>
          </wp:inline>
        </w:drawing>
      </w:r>
    </w:p>
    <w:p w14:paraId="548191E4" w14:textId="036FABCD" w:rsidR="00E61698" w:rsidRDefault="00E61698" w:rsidP="00E61698">
      <w:pPr>
        <w:jc w:val="center"/>
        <w:rPr>
          <w:rFonts w:ascii="Times New Roman" w:hAnsi="Times New Roman" w:cs="Times New Roman"/>
          <w:i/>
          <w:iCs/>
        </w:rPr>
      </w:pPr>
      <w:r w:rsidRPr="00E61698">
        <w:rPr>
          <w:rFonts w:ascii="Times New Roman" w:hAnsi="Times New Roman" w:cs="Times New Roman"/>
          <w:i/>
          <w:iCs/>
        </w:rPr>
        <w:t>Onda sferica che si propaga da una sorgente puntiforme</w:t>
      </w:r>
    </w:p>
    <w:p w14:paraId="221EFC79" w14:textId="77777777" w:rsidR="00E61698" w:rsidRDefault="00E61698" w:rsidP="00E61698">
      <w:pPr>
        <w:jc w:val="center"/>
        <w:rPr>
          <w:rFonts w:ascii="Times New Roman" w:hAnsi="Times New Roman" w:cs="Times New Roman"/>
          <w:i/>
          <w:iCs/>
        </w:rPr>
      </w:pPr>
    </w:p>
    <w:p w14:paraId="567A822A" w14:textId="77777777" w:rsidR="00195367" w:rsidRPr="00195367" w:rsidRDefault="00195367" w:rsidP="00195367">
      <w:pPr>
        <w:jc w:val="both"/>
        <w:rPr>
          <w:rFonts w:ascii="Times New Roman" w:hAnsi="Times New Roman" w:cs="Times New Roman"/>
        </w:rPr>
      </w:pPr>
    </w:p>
    <w:p w14:paraId="7995D7B1" w14:textId="65540212" w:rsidR="00E61698" w:rsidRDefault="00195367" w:rsidP="003F13B0">
      <w:pPr>
        <w:jc w:val="both"/>
        <w:rPr>
          <w:rFonts w:ascii="Times New Roman" w:hAnsi="Times New Roman" w:cs="Times New Roman"/>
        </w:rPr>
      </w:pPr>
      <w:r w:rsidRPr="00195367">
        <w:rPr>
          <w:rFonts w:ascii="Times New Roman" w:hAnsi="Times New Roman" w:cs="Times New Roman"/>
        </w:rPr>
        <w:t xml:space="preserve">Le onde sferiche in forma armonica </w:t>
      </w:r>
      <w:r>
        <w:rPr>
          <w:rFonts w:ascii="Times New Roman" w:hAnsi="Times New Roman" w:cs="Times New Roman"/>
        </w:rPr>
        <w:t>assumono la seguente forma:</w:t>
      </w:r>
    </w:p>
    <w:p w14:paraId="35F27FD2" w14:textId="331E6CE3" w:rsidR="003F13B0" w:rsidRPr="003F13B0" w:rsidRDefault="00195367" w:rsidP="00C85A42">
      <w:pPr>
        <w:rPr>
          <w:rFonts w:ascii="Times New Roman" w:eastAsiaTheme="minorEastAsia" w:hAnsi="Times New Roman" w:cs="Times New Roman"/>
          <w:i/>
        </w:rPr>
      </w:pPr>
      <m:oMathPara>
        <m:oMath>
          <m:r>
            <w:rPr>
              <w:rFonts w:ascii="Cambria Math" w:hAnsi="Cambria Math" w:cs="Times New Roman"/>
            </w:rPr>
            <m:t xml:space="preserve">p(r, t) = </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r</m:t>
              </m:r>
            </m:den>
          </m:f>
          <m:r>
            <w:rPr>
              <w:rFonts w:ascii="Cambria Math" w:hAnsi="Cambria Math" w:cs="Times New Roman"/>
            </w:rPr>
            <m:t xml:space="preserve">cos(ωt - kr) = </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r</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j(ωt - kr)</m:t>
              </m:r>
            </m:sup>
          </m:sSup>
        </m:oMath>
      </m:oMathPara>
    </w:p>
    <w:p w14:paraId="10D5AB0E" w14:textId="77777777" w:rsidR="003F13B0" w:rsidRDefault="003F13B0" w:rsidP="003F13B0">
      <w:pPr>
        <w:jc w:val="both"/>
        <w:rPr>
          <w:rFonts w:ascii="Times New Roman" w:eastAsiaTheme="minorEastAsia" w:hAnsi="Times New Roman" w:cs="Times New Roman"/>
          <w:iCs/>
        </w:rPr>
      </w:pPr>
    </w:p>
    <w:p w14:paraId="2C31B77B" w14:textId="509BE222" w:rsidR="003F13B0" w:rsidRDefault="003F13B0" w:rsidP="003F13B0">
      <w:pPr>
        <w:pStyle w:val="Paragrafoelenco"/>
        <w:numPr>
          <w:ilvl w:val="0"/>
          <w:numId w:val="1"/>
        </w:numPr>
        <w:ind w:left="284" w:hanging="284"/>
        <w:jc w:val="both"/>
        <w:rPr>
          <w:rFonts w:ascii="Times New Roman" w:eastAsiaTheme="minorEastAsia" w:hAnsi="Times New Roman" w:cs="Times New Roman"/>
          <w:iCs/>
        </w:rPr>
      </w:pPr>
      <w:r>
        <w:rPr>
          <w:rFonts w:ascii="Times New Roman" w:eastAsiaTheme="minorEastAsia" w:hAnsi="Times New Roman" w:cs="Times New Roman"/>
          <w:iCs/>
        </w:rPr>
        <w:t>Array di sorgenti</w:t>
      </w:r>
    </w:p>
    <w:p w14:paraId="386E5D7C" w14:textId="3EA7E9E2" w:rsidR="003F13B0" w:rsidRDefault="003F13B0" w:rsidP="003F13B0">
      <w:pPr>
        <w:jc w:val="both"/>
        <w:rPr>
          <w:rFonts w:ascii="Times New Roman" w:eastAsiaTheme="minorEastAsia" w:hAnsi="Times New Roman" w:cs="Times New Roman"/>
          <w:iCs/>
        </w:rPr>
      </w:pPr>
      <w:r>
        <w:rPr>
          <w:rFonts w:ascii="Times New Roman" w:eastAsiaTheme="minorEastAsia" w:hAnsi="Times New Roman" w:cs="Times New Roman"/>
          <w:iCs/>
        </w:rPr>
        <w:t>Definiamo gli array come serie di sorgenti sonore, per poi spostarci su quelli di riceventi (microfoni). Come visto per gli array di antenne, gli array di sorgenti sonore possono assumere varie geometrie, tra cui le più diffuse sono:</w:t>
      </w:r>
    </w:p>
    <w:p w14:paraId="6C61C1DF" w14:textId="215216C4" w:rsidR="003F13B0" w:rsidRDefault="003F13B0" w:rsidP="003F13B0">
      <w:pPr>
        <w:pStyle w:val="Paragrafoelenco"/>
        <w:numPr>
          <w:ilvl w:val="0"/>
          <w:numId w:val="4"/>
        </w:numPr>
        <w:jc w:val="both"/>
        <w:rPr>
          <w:rFonts w:ascii="Times New Roman" w:eastAsiaTheme="minorEastAsia" w:hAnsi="Times New Roman" w:cs="Times New Roman"/>
          <w:iCs/>
        </w:rPr>
      </w:pPr>
      <w:r>
        <w:rPr>
          <w:rFonts w:ascii="Times New Roman" w:eastAsiaTheme="minorEastAsia" w:hAnsi="Times New Roman" w:cs="Times New Roman"/>
          <w:iCs/>
        </w:rPr>
        <w:t>Lineare</w:t>
      </w:r>
    </w:p>
    <w:p w14:paraId="129D0102" w14:textId="5A17F3DF" w:rsidR="003F13B0" w:rsidRDefault="003F13B0" w:rsidP="003F13B0">
      <w:pPr>
        <w:pStyle w:val="Paragrafoelenco"/>
        <w:numPr>
          <w:ilvl w:val="0"/>
          <w:numId w:val="4"/>
        </w:numPr>
        <w:jc w:val="both"/>
        <w:rPr>
          <w:rFonts w:ascii="Times New Roman" w:eastAsiaTheme="minorEastAsia" w:hAnsi="Times New Roman" w:cs="Times New Roman"/>
          <w:iCs/>
        </w:rPr>
      </w:pPr>
      <w:r>
        <w:rPr>
          <w:rFonts w:ascii="Times New Roman" w:eastAsiaTheme="minorEastAsia" w:hAnsi="Times New Roman" w:cs="Times New Roman"/>
          <w:iCs/>
        </w:rPr>
        <w:t>Circolare</w:t>
      </w:r>
    </w:p>
    <w:p w14:paraId="6ED632AD" w14:textId="7861683E" w:rsidR="003F13B0" w:rsidRDefault="003F13B0" w:rsidP="003F13B0">
      <w:pPr>
        <w:pStyle w:val="Paragrafoelenco"/>
        <w:numPr>
          <w:ilvl w:val="0"/>
          <w:numId w:val="4"/>
        </w:numPr>
        <w:jc w:val="both"/>
        <w:rPr>
          <w:rFonts w:ascii="Times New Roman" w:eastAsiaTheme="minorEastAsia" w:hAnsi="Times New Roman" w:cs="Times New Roman"/>
          <w:iCs/>
        </w:rPr>
      </w:pPr>
      <w:r>
        <w:rPr>
          <w:rFonts w:ascii="Times New Roman" w:eastAsiaTheme="minorEastAsia" w:hAnsi="Times New Roman" w:cs="Times New Roman"/>
          <w:iCs/>
        </w:rPr>
        <w:t>Sferica</w:t>
      </w:r>
    </w:p>
    <w:p w14:paraId="04064357" w14:textId="16BA9061" w:rsidR="00B17A04" w:rsidRPr="00B17A04" w:rsidRDefault="00B17A04" w:rsidP="00B17A04">
      <w:pPr>
        <w:jc w:val="both"/>
        <w:rPr>
          <w:rFonts w:ascii="Times New Roman" w:eastAsiaTheme="minorEastAsia" w:hAnsi="Times New Roman" w:cs="Times New Roman"/>
          <w:iCs/>
        </w:rPr>
      </w:pPr>
      <w:r>
        <w:rPr>
          <w:rFonts w:ascii="Times New Roman" w:eastAsiaTheme="minorEastAsia" w:hAnsi="Times New Roman" w:cs="Times New Roman"/>
          <w:iCs/>
        </w:rPr>
        <w:t>Per i successivi passaggi assumeremo array lineari.</w:t>
      </w:r>
    </w:p>
    <w:p w14:paraId="42E9B701" w14:textId="25FE6877" w:rsidR="003F13B0" w:rsidRDefault="003F13B0" w:rsidP="003F13B0">
      <w:pPr>
        <w:jc w:val="both"/>
        <w:rPr>
          <w:rFonts w:ascii="Times New Roman" w:hAnsi="Times New Roman" w:cs="Times New Roman"/>
          <w:iCs/>
        </w:rPr>
      </w:pPr>
      <w:r>
        <w:rPr>
          <w:rFonts w:ascii="Times New Roman" w:hAnsi="Times New Roman" w:cs="Times New Roman"/>
          <w:iCs/>
        </w:rPr>
        <w:t xml:space="preserve">Prima di affrontare i concetti di interferenza e beamforming è importante precisare il concetto di </w:t>
      </w:r>
      <w:r w:rsidRPr="003F13B0">
        <w:rPr>
          <w:rFonts w:ascii="Times New Roman" w:hAnsi="Times New Roman" w:cs="Times New Roman"/>
          <w:i/>
        </w:rPr>
        <w:t>near-field</w:t>
      </w:r>
      <w:r>
        <w:rPr>
          <w:rFonts w:ascii="Times New Roman" w:hAnsi="Times New Roman" w:cs="Times New Roman"/>
          <w:iCs/>
        </w:rPr>
        <w:t xml:space="preserve"> e </w:t>
      </w:r>
      <w:r w:rsidRPr="003F13B0">
        <w:rPr>
          <w:rFonts w:ascii="Times New Roman" w:hAnsi="Times New Roman" w:cs="Times New Roman"/>
          <w:i/>
        </w:rPr>
        <w:t>far-field</w:t>
      </w:r>
      <w:r>
        <w:rPr>
          <w:rFonts w:ascii="Times New Roman" w:hAnsi="Times New Roman" w:cs="Times New Roman"/>
          <w:iCs/>
        </w:rPr>
        <w:t xml:space="preserve">. Definiamo </w:t>
      </w:r>
      <w:r w:rsidR="00B17A04">
        <w:rPr>
          <w:rFonts w:ascii="Times New Roman" w:hAnsi="Times New Roman" w:cs="Times New Roman"/>
          <w:iCs/>
        </w:rPr>
        <w:t>L la lunghezza totale dell’array, λ la lunghezza d’onda più elevata r la distanza dalla sorgente.</w:t>
      </w:r>
    </w:p>
    <w:p w14:paraId="18F6EC87" w14:textId="2AD9797F" w:rsidR="003F13B0" w:rsidRDefault="003F13B0" w:rsidP="003F13B0">
      <w:pPr>
        <w:pStyle w:val="Paragrafoelenco"/>
        <w:numPr>
          <w:ilvl w:val="0"/>
          <w:numId w:val="3"/>
        </w:numPr>
        <w:jc w:val="both"/>
        <w:rPr>
          <w:rFonts w:ascii="Times New Roman" w:hAnsi="Times New Roman" w:cs="Times New Roman"/>
          <w:iCs/>
        </w:rPr>
      </w:pPr>
      <w:r>
        <w:rPr>
          <w:rFonts w:ascii="Times New Roman" w:hAnsi="Times New Roman" w:cs="Times New Roman"/>
          <w:iCs/>
        </w:rPr>
        <w:t xml:space="preserve">Near-field (campo vicino) per </w:t>
      </w:r>
      <m:oMath>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rλ</m:t>
            </m:r>
          </m:den>
        </m:f>
      </m:oMath>
      <w:r w:rsidR="00B17A04">
        <w:rPr>
          <w:rFonts w:ascii="Times New Roman" w:eastAsiaTheme="minorEastAsia" w:hAnsi="Times New Roman" w:cs="Times New Roman"/>
          <w:iCs/>
        </w:rPr>
        <w:t xml:space="preserve"> &gt;&gt; 1</w:t>
      </w:r>
      <w:r>
        <w:rPr>
          <w:rFonts w:ascii="Times New Roman" w:hAnsi="Times New Roman" w:cs="Times New Roman"/>
          <w:iCs/>
        </w:rPr>
        <w:t xml:space="preserve">: il fronte d’onda è </w:t>
      </w:r>
      <w:r w:rsidR="00B17A04">
        <w:rPr>
          <w:rFonts w:ascii="Times New Roman" w:hAnsi="Times New Roman" w:cs="Times New Roman"/>
          <w:iCs/>
        </w:rPr>
        <w:t>una sovrapposizione di fronti d’onda sferici ad andamento non ben definito; l’impedenza acustica è immaginaria e l’intensit</w:t>
      </w:r>
      <w:r w:rsidR="001C2983">
        <w:rPr>
          <w:rFonts w:ascii="Times New Roman" w:hAnsi="Times New Roman" w:cs="Times New Roman"/>
          <w:iCs/>
        </w:rPr>
        <w:t>à</w:t>
      </w:r>
      <w:r w:rsidR="00B17A04">
        <w:rPr>
          <w:rFonts w:ascii="Times New Roman" w:hAnsi="Times New Roman" w:cs="Times New Roman"/>
          <w:iCs/>
        </w:rPr>
        <w:t xml:space="preserve"> sonora cala rapidamente per piccole variazioni di r.</w:t>
      </w:r>
    </w:p>
    <w:p w14:paraId="361E40A1" w14:textId="502E407E" w:rsidR="00B17A04" w:rsidRPr="00B17A04" w:rsidRDefault="00B17A04" w:rsidP="003F13B0">
      <w:pPr>
        <w:pStyle w:val="Paragrafoelenco"/>
        <w:numPr>
          <w:ilvl w:val="0"/>
          <w:numId w:val="3"/>
        </w:numPr>
        <w:jc w:val="both"/>
        <w:rPr>
          <w:rFonts w:ascii="Times New Roman" w:hAnsi="Times New Roman" w:cs="Times New Roman"/>
          <w:iCs/>
        </w:rPr>
      </w:pPr>
      <w:r>
        <w:rPr>
          <w:rFonts w:ascii="Times New Roman" w:hAnsi="Times New Roman" w:cs="Times New Roman"/>
          <w:iCs/>
        </w:rPr>
        <w:t xml:space="preserve">Far-field (campo lontano) per </w:t>
      </w:r>
      <m:oMath>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rλ</m:t>
            </m:r>
          </m:den>
        </m:f>
      </m:oMath>
      <w:r>
        <w:rPr>
          <w:rFonts w:ascii="Times New Roman" w:eastAsiaTheme="minorEastAsia" w:hAnsi="Times New Roman" w:cs="Times New Roman"/>
          <w:iCs/>
        </w:rPr>
        <w:t xml:space="preserve"> &lt;&lt; 1: il fronte d’onda si può approssimare come piano, l’impedenza acustica è principalmente reale e l’intensità sonora cala linearmente di 6 dB raddioppiando la distanza, quindi non ci sono grandi variazioni per piccole differenze di r.</w:t>
      </w:r>
    </w:p>
    <w:p w14:paraId="081F83A1" w14:textId="5FBC9123" w:rsidR="00B17A04" w:rsidRDefault="00B17A04" w:rsidP="00B17A04">
      <w:pPr>
        <w:jc w:val="both"/>
        <w:rPr>
          <w:rFonts w:ascii="Times New Roman" w:hAnsi="Times New Roman" w:cs="Times New Roman"/>
          <w:iCs/>
        </w:rPr>
      </w:pPr>
      <w:r>
        <w:rPr>
          <w:rFonts w:ascii="Times New Roman" w:hAnsi="Times New Roman" w:cs="Times New Roman"/>
          <w:iCs/>
        </w:rPr>
        <w:lastRenderedPageBreak/>
        <w:t>Per studiare il comportamento degli array ci porremo in far-field, in modo da poter sfruttare utili approssimazioni</w:t>
      </w:r>
      <w:r w:rsidR="00CE5F82">
        <w:rPr>
          <w:rFonts w:ascii="Times New Roman" w:hAnsi="Times New Roman" w:cs="Times New Roman"/>
          <w:iCs/>
        </w:rPr>
        <w:t xml:space="preserve"> altrimenti non applicabili.</w:t>
      </w:r>
    </w:p>
    <w:p w14:paraId="0781BB81" w14:textId="77777777" w:rsidR="00CE5F82" w:rsidRDefault="00CE5F82" w:rsidP="00B17A04">
      <w:pPr>
        <w:jc w:val="both"/>
        <w:rPr>
          <w:rFonts w:ascii="Times New Roman" w:hAnsi="Times New Roman" w:cs="Times New Roman"/>
          <w:iCs/>
        </w:rPr>
      </w:pPr>
    </w:p>
    <w:p w14:paraId="3433B3BA" w14:textId="0F178EA3" w:rsidR="00CE5F82" w:rsidRDefault="00CE5F82" w:rsidP="00B17A04">
      <w:pPr>
        <w:jc w:val="both"/>
        <w:rPr>
          <w:rFonts w:ascii="Times New Roman" w:hAnsi="Times New Roman" w:cs="Times New Roman"/>
          <w:iCs/>
        </w:rPr>
      </w:pPr>
      <w:r w:rsidRPr="00CE5F82">
        <w:rPr>
          <w:rFonts w:ascii="Times New Roman" w:hAnsi="Times New Roman" w:cs="Times New Roman"/>
          <w:iCs/>
          <w:noProof/>
        </w:rPr>
        <w:drawing>
          <wp:inline distT="0" distB="0" distL="0" distR="0" wp14:anchorId="17E10D11" wp14:editId="7ECF4452">
            <wp:extent cx="2297565" cy="3672840"/>
            <wp:effectExtent l="0" t="0" r="7620" b="3810"/>
            <wp:docPr id="184845871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3658" cy="3682580"/>
                    </a:xfrm>
                    <a:prstGeom prst="rect">
                      <a:avLst/>
                    </a:prstGeom>
                    <a:noFill/>
                    <a:ln>
                      <a:noFill/>
                    </a:ln>
                  </pic:spPr>
                </pic:pic>
              </a:graphicData>
            </a:graphic>
          </wp:inline>
        </w:drawing>
      </w:r>
    </w:p>
    <w:p w14:paraId="697583A7" w14:textId="532D3E06" w:rsidR="00CE5F82" w:rsidRDefault="00CE5F82" w:rsidP="00B17A04">
      <w:pPr>
        <w:jc w:val="both"/>
        <w:rPr>
          <w:rFonts w:ascii="Times New Roman" w:hAnsi="Times New Roman" w:cs="Times New Roman"/>
          <w:iCs/>
        </w:rPr>
      </w:pPr>
      <w:r>
        <w:rPr>
          <w:rFonts w:ascii="Times New Roman" w:hAnsi="Times New Roman" w:cs="Times New Roman"/>
          <w:iCs/>
        </w:rPr>
        <w:t xml:space="preserve">Facciamo riferimento ad un array lineare in cui d è la distanza tra gli elementi, e tracciamo le congiungenti tra ogni elemento e il punto P in cui ci poniamo come osservatori. L’angolo </w:t>
      </w:r>
      <w:r w:rsidR="001C2983" w:rsidRPr="00680C4C">
        <w:rPr>
          <w:rFonts w:ascii="Times New Roman" w:hAnsi="Times New Roman" w:cs="Times New Roman"/>
          <w:i/>
        </w:rPr>
        <w:t>α</w:t>
      </w:r>
      <w:r>
        <w:rPr>
          <w:rFonts w:ascii="Times New Roman" w:hAnsi="Times New Roman" w:cs="Times New Roman"/>
          <w:iCs/>
        </w:rPr>
        <w:t xml:space="preserve"> viene assunto uguale per tutti i segmenti poiché ci troviamo in far-field, mentre le differenze </w:t>
      </w:r>
      <w:r w:rsidR="00440A36">
        <w:rPr>
          <w:rFonts w:ascii="Times New Roman" w:hAnsi="Times New Roman" w:cs="Times New Roman"/>
          <w:iCs/>
        </w:rPr>
        <w:t>di cammino per giungere al punto P non sono trascurabili e vanno dunque calcolate dalla geometria dell’array. Nel nostro caso, se abbiamo N elementi nell’array, la distanza di cammino tra successivi è:</w:t>
      </w:r>
    </w:p>
    <w:p w14:paraId="0CCE2541" w14:textId="798C5683" w:rsidR="00440A36" w:rsidRPr="00440A36" w:rsidRDefault="00440A36" w:rsidP="00440A36">
      <w:pPr>
        <w:jc w:val="center"/>
        <w:rPr>
          <w:rFonts w:ascii="Times New Roman" w:eastAsiaTheme="minorEastAsia" w:hAnsi="Times New Roman" w:cs="Times New Roman"/>
          <w:i/>
          <w:iCs/>
        </w:rPr>
      </w:pPr>
      <m:oMathPara>
        <m:oMath>
          <m:r>
            <w:rPr>
              <w:rFonts w:ascii="Cambria Math" w:hAnsi="Cambria Math" w:cs="Times New Roman"/>
            </w:rPr>
            <m:t>∆r = d sinα</m:t>
          </m:r>
        </m:oMath>
      </m:oMathPara>
    </w:p>
    <w:p w14:paraId="7FC4E114" w14:textId="51C801EC" w:rsidR="00440A36" w:rsidRDefault="0059021A" w:rsidP="00440A36">
      <w:pPr>
        <w:jc w:val="both"/>
        <w:rPr>
          <w:rFonts w:ascii="Times New Roman" w:eastAsiaTheme="minorEastAsia" w:hAnsi="Times New Roman" w:cs="Times New Roman"/>
          <w:iCs/>
        </w:rPr>
      </w:pPr>
      <w:r>
        <w:rPr>
          <w:rFonts w:ascii="Times New Roman" w:eastAsiaTheme="minorEastAsia" w:hAnsi="Times New Roman" w:cs="Times New Roman"/>
          <w:iCs/>
        </w:rPr>
        <w:t>A partire dall’equazione delle onde acustiche sferiche in forma armonica si può ottenere l’espressione del campo acustico totale emanato dall’array:</w:t>
      </w:r>
    </w:p>
    <w:p w14:paraId="4037ECDA" w14:textId="5B1DBD8F" w:rsidR="0059021A" w:rsidRPr="0059021A" w:rsidRDefault="0059021A" w:rsidP="00440A36">
      <w:pPr>
        <w:jc w:val="both"/>
        <w:rPr>
          <w:rFonts w:ascii="Times New Roman" w:eastAsiaTheme="minorEastAsia" w:hAnsi="Times New Roman" w:cs="Times New Roman"/>
          <w:i/>
        </w:rPr>
      </w:pPr>
      <m:oMathPara>
        <m:oMath>
          <m:r>
            <w:rPr>
              <w:rFonts w:ascii="Cambria Math" w:hAnsi="Cambria Math" w:cs="Times New Roman"/>
            </w:rPr>
            <m:t xml:space="preserve">p(r, α, t) = A(r)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jNkd sinα</m:t>
                  </m:r>
                </m:sup>
              </m:sSup>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jkd sinα</m:t>
                  </m:r>
                </m:sup>
              </m:sSup>
              <m:r>
                <w:rPr>
                  <w:rFonts w:ascii="Cambria Math" w:hAnsi="Cambria Math" w:cs="Times New Roman"/>
                </w:rPr>
                <m:t>-1</m:t>
              </m:r>
            </m:den>
          </m:f>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j(ωt-kr)</m:t>
              </m:r>
            </m:sup>
          </m:sSup>
        </m:oMath>
      </m:oMathPara>
    </w:p>
    <w:p w14:paraId="0F6742EB" w14:textId="246F5BCF" w:rsidR="0059021A" w:rsidRDefault="0059021A" w:rsidP="00440A36">
      <w:pPr>
        <w:jc w:val="both"/>
        <w:rPr>
          <w:rFonts w:ascii="Times New Roman" w:eastAsiaTheme="minorEastAsia" w:hAnsi="Times New Roman" w:cs="Times New Roman"/>
          <w:iCs/>
        </w:rPr>
      </w:pPr>
      <w:r>
        <w:rPr>
          <w:rFonts w:ascii="Times New Roman" w:eastAsiaTheme="minorEastAsia" w:hAnsi="Times New Roman" w:cs="Times New Roman"/>
          <w:iCs/>
        </w:rPr>
        <w:t>L’array factor è dunque (normalizzato con massimo a 1):</w:t>
      </w:r>
    </w:p>
    <w:p w14:paraId="318260A7" w14:textId="08AA17C1" w:rsidR="0059021A" w:rsidRPr="000F2605" w:rsidRDefault="000F2605" w:rsidP="00440A36">
      <w:pPr>
        <w:jc w:val="both"/>
        <w:rPr>
          <w:rFonts w:ascii="Times New Roman" w:eastAsiaTheme="minorEastAsia" w:hAnsi="Times New Roman" w:cs="Times New Roman"/>
          <w:i/>
          <w:iCs/>
        </w:rPr>
      </w:pPr>
      <m:oMathPara>
        <m:oMath>
          <m:r>
            <w:rPr>
              <w:rFonts w:ascii="Cambria Math" w:hAnsi="Cambria Math" w:cs="Times New Roman"/>
            </w:rPr>
            <m:t xml:space="preserve">AF = </m:t>
          </m:r>
          <m:f>
            <m:fPr>
              <m:ctrlPr>
                <w:rPr>
                  <w:rFonts w:ascii="Cambria Math" w:eastAsiaTheme="minorEastAsia" w:hAnsi="Cambria Math" w:cs="Times New Roman"/>
                  <w:i/>
                  <w:iCs/>
                </w:rPr>
              </m:ctrlPr>
            </m:fPr>
            <m:num>
              <m:r>
                <w:rPr>
                  <w:rFonts w:ascii="Cambria Math" w:hAnsi="Cambria Math" w:cs="Times New Roman"/>
                </w:rPr>
                <m:t>sin</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Nkd</m:t>
                      </m:r>
                    </m:num>
                    <m:den>
                      <m:r>
                        <w:rPr>
                          <w:rFonts w:ascii="Cambria Math" w:hAnsi="Cambria Math" w:cs="Times New Roman"/>
                        </w:rPr>
                        <m:t>2</m:t>
                      </m:r>
                    </m:den>
                  </m:f>
                  <m:r>
                    <w:rPr>
                      <w:rFonts w:ascii="Cambria Math" w:hAnsi="Cambria Math" w:cs="Times New Roman"/>
                    </w:rPr>
                    <m:t>sinα</m:t>
                  </m:r>
                </m:e>
              </m:d>
            </m:num>
            <m:den>
              <m:r>
                <w:rPr>
                  <w:rFonts w:ascii="Cambria Math" w:hAnsi="Cambria Math" w:cs="Times New Roman"/>
                </w:rPr>
                <m:t>N sin</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kd</m:t>
                      </m:r>
                    </m:num>
                    <m:den>
                      <m:r>
                        <w:rPr>
                          <w:rFonts w:ascii="Cambria Math" w:hAnsi="Cambria Math" w:cs="Times New Roman"/>
                        </w:rPr>
                        <m:t>2</m:t>
                      </m:r>
                    </m:den>
                  </m:f>
                  <m:r>
                    <w:rPr>
                      <w:rFonts w:ascii="Cambria Math" w:hAnsi="Cambria Math" w:cs="Times New Roman"/>
                    </w:rPr>
                    <m:t>sinα</m:t>
                  </m:r>
                </m:e>
              </m:d>
            </m:den>
          </m:f>
        </m:oMath>
      </m:oMathPara>
    </w:p>
    <w:p w14:paraId="4DF769CB" w14:textId="69968F65" w:rsidR="000F2605" w:rsidRDefault="000F2605" w:rsidP="00440A36">
      <w:pPr>
        <w:jc w:val="both"/>
        <w:rPr>
          <w:rFonts w:ascii="Times New Roman" w:eastAsiaTheme="minorEastAsia" w:hAnsi="Times New Roman" w:cs="Times New Roman"/>
        </w:rPr>
      </w:pPr>
      <w:r>
        <w:rPr>
          <w:rFonts w:ascii="Times New Roman" w:eastAsiaTheme="minorEastAsia" w:hAnsi="Times New Roman" w:cs="Times New Roman"/>
        </w:rPr>
        <w:t>Analizzando l’andamento dell’AF possiamo trovarne i minimi e i massimi, che corrispondono agli angoli α per cui si ha interferenza distruttiva o costruttiva. I massimi si trovano ponendo a 0 il denominatore, mentre i minimi ponendo a 0 il numeratore.</w:t>
      </w:r>
    </w:p>
    <w:p w14:paraId="5C79FAB2" w14:textId="1186B4D0" w:rsidR="000F2605" w:rsidRPr="00D57C3A" w:rsidRDefault="000F2605" w:rsidP="000F2605">
      <w:pPr>
        <w:pStyle w:val="Paragrafoelenco"/>
        <w:numPr>
          <w:ilvl w:val="0"/>
          <w:numId w:val="5"/>
        </w:numPr>
        <w:jc w:val="both"/>
        <w:rPr>
          <w:rFonts w:ascii="Times New Roman" w:hAnsi="Times New Roman" w:cs="Times New Roman"/>
        </w:rPr>
      </w:pPr>
      <w:r>
        <w:rPr>
          <w:rFonts w:ascii="Times New Roman" w:hAnsi="Times New Roman" w:cs="Times New Roman"/>
        </w:rPr>
        <w:t xml:space="preserve">Max: sinα = </w:t>
      </w:r>
      <m:oMath>
        <m:f>
          <m:fPr>
            <m:ctrlPr>
              <w:rPr>
                <w:rFonts w:ascii="Cambria Math" w:eastAsiaTheme="minorEastAsia" w:hAnsi="Cambria Math" w:cs="Times New Roman"/>
                <w:i/>
                <w:iCs/>
              </w:rPr>
            </m:ctrlPr>
          </m:fPr>
          <m:num>
            <m:r>
              <w:rPr>
                <w:rFonts w:ascii="Cambria Math" w:eastAsiaTheme="minorEastAsia" w:hAnsi="Cambria Math" w:cs="Times New Roman"/>
              </w:rPr>
              <m:t>mλ</m:t>
            </m:r>
          </m:num>
          <m:den>
            <m:r>
              <w:rPr>
                <w:rFonts w:ascii="Cambria Math" w:eastAsiaTheme="minorEastAsia" w:hAnsi="Cambria Math" w:cs="Times New Roman"/>
              </w:rPr>
              <m:t>d</m:t>
            </m:r>
          </m:den>
        </m:f>
      </m:oMath>
      <w:r>
        <w:rPr>
          <w:rFonts w:ascii="Times New Roman" w:eastAsiaTheme="minorEastAsia" w:hAnsi="Times New Roman" w:cs="Times New Roman"/>
          <w:iCs/>
        </w:rPr>
        <w:t xml:space="preserve"> con m = 0, </w:t>
      </w:r>
      <w:r w:rsidR="00D57C3A">
        <w:rPr>
          <w:rFonts w:ascii="Times New Roman" w:eastAsiaTheme="minorEastAsia" w:hAnsi="Times New Roman" w:cs="Times New Roman"/>
          <w:iCs/>
        </w:rPr>
        <w:t>±1, ±2…</w:t>
      </w:r>
    </w:p>
    <w:p w14:paraId="7DBA1412" w14:textId="0428C7A6" w:rsidR="00D57C3A" w:rsidRPr="00D57C3A" w:rsidRDefault="00D57C3A" w:rsidP="000F2605">
      <w:pPr>
        <w:pStyle w:val="Paragrafoelenco"/>
        <w:numPr>
          <w:ilvl w:val="0"/>
          <w:numId w:val="5"/>
        </w:numPr>
        <w:jc w:val="both"/>
        <w:rPr>
          <w:rFonts w:ascii="Times New Roman" w:hAnsi="Times New Roman" w:cs="Times New Roman"/>
        </w:rPr>
      </w:pPr>
      <w:r>
        <w:rPr>
          <w:rFonts w:ascii="Times New Roman" w:eastAsiaTheme="minorEastAsia" w:hAnsi="Times New Roman" w:cs="Times New Roman"/>
          <w:iCs/>
        </w:rPr>
        <w:t xml:space="preserve">Min: </w:t>
      </w:r>
      <w:r>
        <w:rPr>
          <w:rFonts w:ascii="Times New Roman" w:hAnsi="Times New Roman" w:cs="Times New Roman"/>
        </w:rPr>
        <w:t xml:space="preserve">sinα = </w:t>
      </w:r>
      <m:oMath>
        <m:f>
          <m:fPr>
            <m:ctrlPr>
              <w:rPr>
                <w:rFonts w:ascii="Cambria Math" w:eastAsiaTheme="minorEastAsia" w:hAnsi="Cambria Math" w:cs="Times New Roman"/>
                <w:i/>
                <w:iCs/>
              </w:rPr>
            </m:ctrlPr>
          </m:fPr>
          <m:num>
            <m:r>
              <w:rPr>
                <w:rFonts w:ascii="Cambria Math" w:eastAsiaTheme="minorEastAsia" w:hAnsi="Cambria Math" w:cs="Times New Roman"/>
              </w:rPr>
              <m:t>pλ</m:t>
            </m:r>
          </m:num>
          <m:den>
            <m:r>
              <w:rPr>
                <w:rFonts w:ascii="Cambria Math" w:eastAsiaTheme="minorEastAsia" w:hAnsi="Cambria Math" w:cs="Times New Roman"/>
              </w:rPr>
              <m:t>Nd</m:t>
            </m:r>
          </m:den>
        </m:f>
      </m:oMath>
      <w:r>
        <w:rPr>
          <w:rFonts w:ascii="Times New Roman" w:eastAsiaTheme="minorEastAsia" w:hAnsi="Times New Roman" w:cs="Times New Roman"/>
          <w:iCs/>
        </w:rPr>
        <w:t xml:space="preserve"> con p = ±1, ±2 ma escludendo i valori di p che generano un punto di massimo.</w:t>
      </w:r>
    </w:p>
    <w:p w14:paraId="621141A8" w14:textId="21587837" w:rsidR="00D57C3A" w:rsidRDefault="00D57C3A" w:rsidP="00711A86">
      <w:pPr>
        <w:jc w:val="both"/>
        <w:rPr>
          <w:rFonts w:ascii="Times New Roman" w:eastAsiaTheme="minorEastAsia" w:hAnsi="Times New Roman" w:cs="Times New Roman"/>
          <w:iCs/>
        </w:rPr>
      </w:pPr>
      <w:r>
        <w:rPr>
          <w:rFonts w:ascii="Times New Roman" w:hAnsi="Times New Roman" w:cs="Times New Roman"/>
        </w:rPr>
        <w:lastRenderedPageBreak/>
        <w:t xml:space="preserve">Si deduce che tra ogni massimo ci sono N−1 minimi. Il massimo ottenuto per m = 0 viene detto </w:t>
      </w:r>
      <w:r w:rsidRPr="003A28CF">
        <w:rPr>
          <w:rFonts w:ascii="Times New Roman" w:hAnsi="Times New Roman" w:cs="Times New Roman"/>
          <w:i/>
          <w:iCs/>
        </w:rPr>
        <w:t>main lobe</w:t>
      </w:r>
      <w:r>
        <w:rPr>
          <w:rFonts w:ascii="Times New Roman" w:hAnsi="Times New Roman" w:cs="Times New Roman"/>
        </w:rPr>
        <w:t xml:space="preserve">, mentre gli altri vengono chiamati </w:t>
      </w:r>
      <w:r w:rsidRPr="003A28CF">
        <w:rPr>
          <w:rFonts w:ascii="Times New Roman" w:hAnsi="Times New Roman" w:cs="Times New Roman"/>
          <w:i/>
          <w:iCs/>
        </w:rPr>
        <w:t>grating lobes</w:t>
      </w:r>
      <w:r>
        <w:rPr>
          <w:rFonts w:ascii="Times New Roman" w:hAnsi="Times New Roman" w:cs="Times New Roman"/>
        </w:rPr>
        <w:t xml:space="preserve"> e sono in genere indesiderati. È possibile dimensionare l’array in modo da avere solo il main lobe (array a singolo fascio) imponendo una condizione che viene detta </w:t>
      </w:r>
      <w:r w:rsidRPr="003A28CF">
        <w:rPr>
          <w:rFonts w:ascii="Times New Roman" w:hAnsi="Times New Roman" w:cs="Times New Roman"/>
          <w:i/>
          <w:iCs/>
        </w:rPr>
        <w:t>spatial sampling</w:t>
      </w:r>
      <w:r>
        <w:rPr>
          <w:rFonts w:ascii="Times New Roman" w:hAnsi="Times New Roman" w:cs="Times New Roman"/>
        </w:rPr>
        <w:t xml:space="preserve"> in quanto è analoga al teorema del campionamento di Nyquist. Tale condizione impone che </w:t>
      </w:r>
      <m:oMath>
        <m:f>
          <m:fPr>
            <m:ctrlPr>
              <w:rPr>
                <w:rFonts w:ascii="Cambria Math" w:eastAsiaTheme="minorEastAsia" w:hAnsi="Cambria Math" w:cs="Times New Roman"/>
                <w:i/>
                <w:iCs/>
              </w:rPr>
            </m:ctrlPr>
          </m:fPr>
          <m:num>
            <m:r>
              <w:rPr>
                <w:rFonts w:ascii="Cambria Math" w:eastAsiaTheme="minorEastAsia" w:hAnsi="Cambria Math" w:cs="Times New Roman"/>
              </w:rPr>
              <m:t>λ</m:t>
            </m:r>
          </m:num>
          <m:den>
            <m:r>
              <w:rPr>
                <w:rFonts w:ascii="Cambria Math" w:eastAsiaTheme="minorEastAsia" w:hAnsi="Cambria Math" w:cs="Times New Roman"/>
              </w:rPr>
              <m:t>d</m:t>
            </m:r>
          </m:den>
        </m:f>
        <m:r>
          <w:rPr>
            <w:rFonts w:ascii="Cambria Math" w:eastAsiaTheme="minorEastAsia" w:hAnsi="Cambria Math" w:cs="Times New Roman"/>
          </w:rPr>
          <m:t>&gt;1</m:t>
        </m:r>
      </m:oMath>
      <w:r>
        <w:rPr>
          <w:rFonts w:ascii="Times New Roman" w:eastAsiaTheme="minorEastAsia" w:hAnsi="Times New Roman" w:cs="Times New Roman"/>
          <w:iCs/>
        </w:rPr>
        <w:t>, ovvero d &lt; λ.</w:t>
      </w:r>
    </w:p>
    <w:p w14:paraId="1509B99E" w14:textId="76CE7440" w:rsidR="00D57C3A" w:rsidRDefault="00D57C3A" w:rsidP="00711A86">
      <w:pPr>
        <w:jc w:val="both"/>
        <w:rPr>
          <w:rFonts w:ascii="Times New Roman" w:eastAsiaTheme="minorEastAsia" w:hAnsi="Times New Roman" w:cs="Times New Roman"/>
          <w:iCs/>
        </w:rPr>
      </w:pPr>
      <w:r>
        <w:rPr>
          <w:rFonts w:ascii="Times New Roman" w:eastAsiaTheme="minorEastAsia" w:hAnsi="Times New Roman" w:cs="Times New Roman"/>
          <w:iCs/>
        </w:rPr>
        <w:t>È importante però notare che finora abbiamo lavorato con sorgenti in fase tra loro</w:t>
      </w:r>
      <w:r w:rsidR="003A28CF">
        <w:rPr>
          <w:rFonts w:ascii="Times New Roman" w:eastAsiaTheme="minorEastAsia" w:hAnsi="Times New Roman" w:cs="Times New Roman"/>
          <w:iCs/>
        </w:rPr>
        <w:t>: se la fase relativa δ tra le sorgenti è diversa da 0, questo influenza la posizione del main lobe poiché il radiation pattern viene “slittato” di una quantità δ. In tal caso la condizione precedente deve tenere in considerazione la massima fase relativa possibile, pertanto il vincolo su d sarà più stringente, diventando:</w:t>
      </w:r>
    </w:p>
    <w:p w14:paraId="0891CFE6" w14:textId="64E69A45" w:rsidR="003A28CF" w:rsidRPr="00711A86" w:rsidRDefault="003A28CF" w:rsidP="00711A86">
      <w:pPr>
        <w:ind w:firstLine="360"/>
        <w:jc w:val="both"/>
        <w:rPr>
          <w:rFonts w:ascii="Times New Roman" w:eastAsiaTheme="minorEastAsia" w:hAnsi="Times New Roman" w:cs="Times New Roman"/>
        </w:rPr>
      </w:pPr>
      <m:oMathPara>
        <m:oMath>
          <m:r>
            <w:rPr>
              <w:rFonts w:ascii="Cambria Math" w:hAnsi="Cambria Math" w:cs="Times New Roman"/>
            </w:rPr>
            <m:t xml:space="preserve">d &lt; </m:t>
          </m:r>
          <m:f>
            <m:fPr>
              <m:ctrlPr>
                <w:rPr>
                  <w:rFonts w:ascii="Cambria Math" w:hAnsi="Cambria Math" w:cs="Times New Roman"/>
                  <w:i/>
                </w:rPr>
              </m:ctrlPr>
            </m:fPr>
            <m:num>
              <m:r>
                <m:rPr>
                  <m:sty m:val="p"/>
                </m:rPr>
                <w:rPr>
                  <w:rFonts w:ascii="Cambria Math" w:eastAsiaTheme="minorEastAsia" w:hAnsi="Cambria Math" w:cs="Times New Roman"/>
                </w:rPr>
                <m:t>λ</m:t>
              </m:r>
            </m:num>
            <m:den>
              <m:r>
                <w:rPr>
                  <w:rFonts w:ascii="Cambria Math" w:hAnsi="Cambria Math" w:cs="Times New Roman"/>
                </w:rPr>
                <m:t>2</m:t>
              </m:r>
            </m:den>
          </m:f>
        </m:oMath>
      </m:oMathPara>
    </w:p>
    <w:p w14:paraId="3617C7C7" w14:textId="77777777" w:rsidR="00711A86" w:rsidRPr="003A28CF" w:rsidRDefault="00711A86" w:rsidP="00711A86">
      <w:pPr>
        <w:ind w:firstLine="360"/>
        <w:jc w:val="both"/>
        <w:rPr>
          <w:rFonts w:ascii="Times New Roman" w:eastAsiaTheme="minorEastAsia" w:hAnsi="Times New Roman" w:cs="Times New Roman"/>
        </w:rPr>
      </w:pPr>
    </w:p>
    <w:p w14:paraId="460F06D4" w14:textId="03E0DCA0" w:rsidR="003A28CF" w:rsidRDefault="00711A86" w:rsidP="00711A86">
      <w:pPr>
        <w:pStyle w:val="Paragrafoelenco"/>
        <w:numPr>
          <w:ilvl w:val="0"/>
          <w:numId w:val="1"/>
        </w:numPr>
        <w:ind w:left="426" w:hanging="426"/>
        <w:jc w:val="both"/>
        <w:rPr>
          <w:rFonts w:ascii="Times New Roman" w:hAnsi="Times New Roman" w:cs="Times New Roman"/>
        </w:rPr>
      </w:pPr>
      <w:r>
        <w:rPr>
          <w:rFonts w:ascii="Times New Roman" w:hAnsi="Times New Roman" w:cs="Times New Roman"/>
        </w:rPr>
        <w:t>Array di microfoni</w:t>
      </w:r>
    </w:p>
    <w:p w14:paraId="651512F4" w14:textId="4C87715C" w:rsidR="00711A86" w:rsidRDefault="00711A86" w:rsidP="001F4533">
      <w:pPr>
        <w:jc w:val="both"/>
        <w:rPr>
          <w:rFonts w:ascii="Times New Roman" w:hAnsi="Times New Roman" w:cs="Times New Roman"/>
        </w:rPr>
      </w:pPr>
      <w:r>
        <w:rPr>
          <w:rFonts w:ascii="Times New Roman" w:hAnsi="Times New Roman" w:cs="Times New Roman"/>
        </w:rPr>
        <w:t>Per quanto riguarda gli array di elementi riceventi (microfoni)</w:t>
      </w:r>
      <w:r w:rsidR="001F4533">
        <w:rPr>
          <w:rFonts w:ascii="Times New Roman" w:hAnsi="Times New Roman" w:cs="Times New Roman"/>
        </w:rPr>
        <w:t>, le fondamenta del fenomeno fisico sono le stesse, con la differenza che l’approssimazione far-field è “al contrario”, ovvero le onde sono sferiche quando vengono emesse dalla sorgente in campo lontano e arrivano all’array di microfoni con fronti d’onda piani e paralleli.</w:t>
      </w:r>
    </w:p>
    <w:p w14:paraId="323475BE" w14:textId="474819A2" w:rsidR="001F4533" w:rsidRDefault="001F4533" w:rsidP="001F4533">
      <w:pPr>
        <w:jc w:val="both"/>
        <w:rPr>
          <w:rFonts w:ascii="Times New Roman" w:eastAsiaTheme="minorEastAsia" w:hAnsi="Times New Roman" w:cs="Times New Roman"/>
          <w:iCs/>
        </w:rPr>
      </w:pPr>
      <w:r>
        <w:rPr>
          <w:rFonts w:ascii="Times New Roman" w:hAnsi="Times New Roman" w:cs="Times New Roman"/>
        </w:rPr>
        <w:t>Dalla differenza di cammino per giungere a</w:t>
      </w:r>
      <w:r w:rsidR="003502E4">
        <w:rPr>
          <w:rFonts w:ascii="Times New Roman" w:hAnsi="Times New Roman" w:cs="Times New Roman"/>
        </w:rPr>
        <w:t xml:space="preserve"> due elementi consecutivi</w:t>
      </w:r>
      <w:r>
        <w:rPr>
          <w:rFonts w:ascii="Times New Roman" w:hAnsi="Times New Roman" w:cs="Times New Roman"/>
        </w:rPr>
        <w:t xml:space="preserve"> dell’array</w:t>
      </w:r>
      <w:r>
        <w:rPr>
          <w:rFonts w:ascii="Times New Roman" w:eastAsiaTheme="minorEastAsia" w:hAnsi="Times New Roman" w:cs="Times New Roman"/>
          <w:iCs/>
        </w:rPr>
        <w:t xml:space="preserve"> </w:t>
      </w:r>
      <w:r w:rsidR="003502E4">
        <w:rPr>
          <w:rFonts w:ascii="Times New Roman" w:eastAsiaTheme="minorEastAsia" w:hAnsi="Times New Roman" w:cs="Times New Roman"/>
          <w:iCs/>
        </w:rPr>
        <w:t xml:space="preserve">(prima calcolata) </w:t>
      </w:r>
      <w:r>
        <w:rPr>
          <w:rFonts w:ascii="Times New Roman" w:eastAsiaTheme="minorEastAsia" w:hAnsi="Times New Roman" w:cs="Times New Roman"/>
          <w:iCs/>
        </w:rPr>
        <w:t>si può ottenere il rispettivo ritardo</w:t>
      </w:r>
      <w:r w:rsidRPr="00440A36">
        <w:rPr>
          <w:rFonts w:ascii="Times New Roman" w:eastAsiaTheme="minorEastAsia" w:hAnsi="Times New Roman" w:cs="Times New Roman"/>
          <w:i/>
          <w:iCs/>
        </w:rPr>
        <w:t xml:space="preserve"> </w:t>
      </w:r>
      <m:oMath>
        <m:r>
          <w:rPr>
            <w:rFonts w:ascii="Cambria Math" w:eastAsiaTheme="minorEastAsia" w:hAnsi="Cambria Math" w:cs="Times New Roman"/>
          </w:rPr>
          <m:t>τ=</m:t>
        </m:r>
        <m:f>
          <m:fPr>
            <m:ctrlPr>
              <w:rPr>
                <w:rFonts w:ascii="Cambria Math" w:eastAsiaTheme="minorEastAsia" w:hAnsi="Cambria Math" w:cs="Times New Roman"/>
                <w:i/>
                <w:iCs/>
              </w:rPr>
            </m:ctrlPr>
          </m:fPr>
          <m:num>
            <m:r>
              <w:rPr>
                <w:rFonts w:ascii="Cambria Math" w:eastAsiaTheme="minorEastAsia" w:hAnsi="Cambria Math" w:cs="Times New Roman"/>
              </w:rPr>
              <m:t>d</m:t>
            </m:r>
          </m:num>
          <m:den>
            <m:r>
              <w:rPr>
                <w:rFonts w:ascii="Cambria Math" w:eastAsiaTheme="minorEastAsia" w:hAnsi="Cambria Math" w:cs="Times New Roman"/>
              </w:rPr>
              <m:t>c</m:t>
            </m:r>
          </m:den>
        </m:f>
        <m:r>
          <w:rPr>
            <w:rFonts w:ascii="Cambria Math" w:eastAsiaTheme="minorEastAsia" w:hAnsi="Cambria Math" w:cs="Times New Roman"/>
          </w:rPr>
          <m:t>sinα</m:t>
        </m:r>
      </m:oMath>
      <w:r>
        <w:rPr>
          <w:rFonts w:ascii="Times New Roman" w:eastAsiaTheme="minorEastAsia" w:hAnsi="Times New Roman" w:cs="Times New Roman"/>
          <w:iCs/>
        </w:rPr>
        <w:t>, estendibile al ritardo tra due</w:t>
      </w:r>
      <w:r w:rsidR="003502E4">
        <w:rPr>
          <w:rFonts w:ascii="Times New Roman" w:eastAsiaTheme="minorEastAsia" w:hAnsi="Times New Roman" w:cs="Times New Roman"/>
          <w:iCs/>
        </w:rPr>
        <w:t xml:space="preserve"> microfoni</w:t>
      </w:r>
      <w:r>
        <w:rPr>
          <w:rFonts w:ascii="Times New Roman" w:eastAsiaTheme="minorEastAsia" w:hAnsi="Times New Roman" w:cs="Times New Roman"/>
          <w:iCs/>
        </w:rPr>
        <w:t xml:space="preserve"> distanti n tra loro:</w:t>
      </w:r>
    </w:p>
    <w:p w14:paraId="4BC92B5D" w14:textId="17B75201" w:rsidR="001F4533" w:rsidRPr="00C97D02" w:rsidRDefault="00000000" w:rsidP="001F4533">
      <w:pPr>
        <w:jc w:val="both"/>
        <w:rPr>
          <w:rFonts w:ascii="Times New Roman" w:eastAsiaTheme="minorEastAsia" w:hAnsi="Times New Roman" w:cs="Times New Roman"/>
          <w:i/>
        </w:rPr>
      </w:pPr>
      <m:oMathPara>
        <m:oMath>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n</m:t>
              </m:r>
            </m:sub>
          </m:sSub>
          <m:r>
            <w:rPr>
              <w:rFonts w:ascii="Cambria Math" w:hAnsi="Cambria Math" w:cs="Times New Roman"/>
            </w:rPr>
            <m:t>= n</m:t>
          </m:r>
          <m:f>
            <m:fPr>
              <m:ctrlPr>
                <w:rPr>
                  <w:rFonts w:ascii="Cambria Math" w:eastAsiaTheme="minorEastAsia" w:hAnsi="Cambria Math" w:cs="Times New Roman"/>
                  <w:i/>
                  <w:iCs/>
                </w:rPr>
              </m:ctrlPr>
            </m:fPr>
            <m:num>
              <m:r>
                <w:rPr>
                  <w:rFonts w:ascii="Cambria Math" w:eastAsiaTheme="minorEastAsia" w:hAnsi="Cambria Math" w:cs="Times New Roman"/>
                </w:rPr>
                <m:t>d</m:t>
              </m:r>
            </m:num>
            <m:den>
              <m:r>
                <w:rPr>
                  <w:rFonts w:ascii="Cambria Math" w:eastAsiaTheme="minorEastAsia" w:hAnsi="Cambria Math" w:cs="Times New Roman"/>
                </w:rPr>
                <m:t>c</m:t>
              </m:r>
            </m:den>
          </m:f>
          <m:r>
            <w:rPr>
              <w:rFonts w:ascii="Cambria Math" w:eastAsiaTheme="minorEastAsia" w:hAnsi="Cambria Math" w:cs="Times New Roman"/>
            </w:rPr>
            <m:t>sinα</m:t>
          </m:r>
        </m:oMath>
      </m:oMathPara>
    </w:p>
    <w:p w14:paraId="1F358D7D" w14:textId="467C3B55" w:rsidR="00C97D02" w:rsidRDefault="00C97D02" w:rsidP="001F4533">
      <w:pPr>
        <w:jc w:val="both"/>
        <w:rPr>
          <w:rFonts w:ascii="Times New Roman" w:eastAsiaTheme="minorEastAsia" w:hAnsi="Times New Roman" w:cs="Times New Roman"/>
          <w:iCs/>
        </w:rPr>
      </w:pPr>
      <w:r>
        <w:rPr>
          <w:rFonts w:ascii="Times New Roman" w:eastAsiaTheme="minorEastAsia" w:hAnsi="Times New Roman" w:cs="Times New Roman"/>
          <w:iCs/>
        </w:rPr>
        <w:t>È importante ricordare che a lato ricevente stiamo lavorando nel campo dell’audio digitale</w:t>
      </w:r>
      <w:r w:rsidR="007653A6">
        <w:rPr>
          <w:rFonts w:ascii="Times New Roman" w:eastAsiaTheme="minorEastAsia" w:hAnsi="Times New Roman" w:cs="Times New Roman"/>
          <w:iCs/>
        </w:rPr>
        <w:t>, perciò il segnale totale acquisito dall’array sarà la somma dei segnali acquisiti da ogni microfono, del tipo:</w:t>
      </w:r>
    </w:p>
    <w:p w14:paraId="513C1343" w14:textId="606A642D" w:rsidR="007653A6" w:rsidRPr="00FC57CE" w:rsidRDefault="00FC57CE" w:rsidP="001F4533">
      <w:pPr>
        <w:jc w:val="both"/>
        <w:rPr>
          <w:rFonts w:ascii="Times New Roman" w:eastAsiaTheme="minorEastAsia" w:hAnsi="Times New Roman" w:cs="Times New Roman"/>
          <w:i/>
          <w:iCs/>
        </w:rPr>
      </w:pPr>
      <m:oMathPara>
        <m:oMath>
          <m:r>
            <w:rPr>
              <w:rFonts w:ascii="Cambria Math" w:eastAsiaTheme="minorEastAsia" w:hAnsi="Cambria Math" w:cs="Times New Roman"/>
            </w:rPr>
            <m:t xml:space="preserve">y(t) = </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n = 1</m:t>
              </m:r>
            </m:sub>
            <m:sup>
              <m:r>
                <w:rPr>
                  <w:rFonts w:ascii="Cambria Math" w:eastAsiaTheme="minorEastAsia" w:hAnsi="Cambria Math" w:cs="Times New Roman"/>
                </w:rPr>
                <m:t>N</m:t>
              </m:r>
            </m:sup>
            <m:e>
              <m:r>
                <w:rPr>
                  <w:rFonts w:ascii="Cambria Math" w:eastAsiaTheme="minorEastAsia" w:hAnsi="Cambria Math" w:cs="Times New Roman"/>
                </w:rPr>
                <m:t>s(</m:t>
              </m:r>
              <m:sSub>
                <m:sSubPr>
                  <m:ctrlPr>
                    <w:rPr>
                      <w:rFonts w:ascii="Cambria Math" w:eastAsiaTheme="minorEastAsia" w:hAnsi="Cambria Math" w:cs="Times New Roman"/>
                      <w:i/>
                      <w:iCs/>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 t)</m:t>
              </m:r>
            </m:e>
          </m:nary>
        </m:oMath>
      </m:oMathPara>
    </w:p>
    <w:p w14:paraId="53572073" w14:textId="507AD84F" w:rsidR="00C97D02" w:rsidRDefault="00C97D02" w:rsidP="001F4533">
      <w:pPr>
        <w:jc w:val="both"/>
        <w:rPr>
          <w:rFonts w:ascii="Times New Roman" w:eastAsiaTheme="minorEastAsia" w:hAnsi="Times New Roman" w:cs="Times New Roman"/>
          <w:iCs/>
        </w:rPr>
      </w:pPr>
      <w:r>
        <w:rPr>
          <w:rFonts w:ascii="Times New Roman" w:eastAsiaTheme="minorEastAsia" w:hAnsi="Times New Roman" w:cs="Times New Roman"/>
          <w:iCs/>
        </w:rPr>
        <w:t>Analizziamo ora varie tecniche di beamforming, a partire dalle più semplici e immediate alle più recenti e complesse.</w:t>
      </w:r>
    </w:p>
    <w:p w14:paraId="2AC85DE8" w14:textId="77777777" w:rsidR="00C97D02" w:rsidRDefault="00C97D02" w:rsidP="001F4533">
      <w:pPr>
        <w:jc w:val="both"/>
        <w:rPr>
          <w:rFonts w:ascii="Times New Roman" w:eastAsiaTheme="minorEastAsia" w:hAnsi="Times New Roman" w:cs="Times New Roman"/>
          <w:iCs/>
        </w:rPr>
      </w:pPr>
    </w:p>
    <w:p w14:paraId="6F1A57FD" w14:textId="437A23F5" w:rsidR="00C97D02" w:rsidRDefault="00C97D02" w:rsidP="00C97D02">
      <w:pPr>
        <w:pStyle w:val="Paragrafoelenco"/>
        <w:numPr>
          <w:ilvl w:val="0"/>
          <w:numId w:val="1"/>
        </w:numPr>
        <w:ind w:left="426" w:hanging="426"/>
        <w:jc w:val="both"/>
        <w:rPr>
          <w:rFonts w:ascii="Times New Roman" w:eastAsiaTheme="minorEastAsia" w:hAnsi="Times New Roman" w:cs="Times New Roman"/>
          <w:iCs/>
        </w:rPr>
      </w:pPr>
      <w:r>
        <w:rPr>
          <w:rFonts w:ascii="Times New Roman" w:eastAsiaTheme="minorEastAsia" w:hAnsi="Times New Roman" w:cs="Times New Roman"/>
          <w:iCs/>
        </w:rPr>
        <w:t>Delay-and-sum beamforming</w:t>
      </w:r>
    </w:p>
    <w:p w14:paraId="219849F3" w14:textId="31CD6E94" w:rsidR="00FC57CE" w:rsidRDefault="007653A6" w:rsidP="001F4533">
      <w:pPr>
        <w:jc w:val="both"/>
        <w:rPr>
          <w:rFonts w:ascii="Times New Roman" w:eastAsiaTheme="minorEastAsia" w:hAnsi="Times New Roman" w:cs="Times New Roman"/>
          <w:iCs/>
        </w:rPr>
      </w:pPr>
      <w:r>
        <w:rPr>
          <w:rFonts w:ascii="Times New Roman" w:eastAsiaTheme="minorEastAsia" w:hAnsi="Times New Roman" w:cs="Times New Roman"/>
          <w:iCs/>
        </w:rPr>
        <w:t xml:space="preserve">Viene detto anche beamforming classico, poiché è il più vecchio e semplice metodo per indirizzare l’ascolto dei microfoni verso una specifica direzione. Sfruttando </w:t>
      </w:r>
      <w:r w:rsidR="00FC57CE">
        <w:rPr>
          <w:rFonts w:ascii="Times New Roman" w:eastAsiaTheme="minorEastAsia" w:hAnsi="Times New Roman" w:cs="Times New Roman"/>
          <w:iCs/>
        </w:rPr>
        <w:t>la dipendenza tra la direzione da cui proviene il segnale e il ritardo con cui esso arriva a ogni microfono, si può calibrare la fase dei microfoni con un filtro FIR digitale in modo da compensare questi ritardi e fare in modo che i segnali si sommino in fase per una certa direzione, amplificandone l’intensità, attenuando grazie all’interferenza distruttiva quelli provenienti da altre direzioni. Il segnale totale è quindi:</w:t>
      </w:r>
    </w:p>
    <w:p w14:paraId="4F5A4FC6" w14:textId="2564F1F5" w:rsidR="00FC57CE" w:rsidRPr="00FC57CE" w:rsidRDefault="00FC57CE" w:rsidP="00FC57CE">
      <w:pPr>
        <w:jc w:val="both"/>
        <w:rPr>
          <w:rFonts w:ascii="Times New Roman" w:eastAsiaTheme="minorEastAsia" w:hAnsi="Times New Roman" w:cs="Times New Roman"/>
          <w:i/>
          <w:iCs/>
        </w:rPr>
      </w:pPr>
      <m:oMathPara>
        <m:oMath>
          <m:r>
            <w:rPr>
              <w:rFonts w:ascii="Cambria Math" w:eastAsiaTheme="minorEastAsia" w:hAnsi="Cambria Math" w:cs="Times New Roman"/>
            </w:rPr>
            <m:t xml:space="preserve">y(t) = </m:t>
          </m:r>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n = 1</m:t>
              </m:r>
            </m:sub>
            <m:sup>
              <m:r>
                <w:rPr>
                  <w:rFonts w:ascii="Cambria Math" w:eastAsiaTheme="minorEastAsia" w:hAnsi="Cambria Math" w:cs="Times New Roman"/>
                </w:rPr>
                <m:t>N</m:t>
              </m:r>
            </m:sup>
            <m:e>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n</m:t>
                  </m:r>
                </m:sub>
              </m:sSub>
              <m:r>
                <w:rPr>
                  <w:rFonts w:ascii="Cambria Math" w:eastAsiaTheme="minorEastAsia" w:hAnsi="Cambria Math" w:cs="Times New Roman"/>
                </w:rPr>
                <m:t xml:space="preserve"> s(</m:t>
              </m:r>
              <m:sSub>
                <m:sSubPr>
                  <m:ctrlPr>
                    <w:rPr>
                      <w:rFonts w:ascii="Cambria Math" w:eastAsiaTheme="minorEastAsia" w:hAnsi="Cambria Math" w:cs="Times New Roman"/>
                      <w:i/>
                      <w:iCs/>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 t -</m:t>
              </m:r>
              <m:sSub>
                <m:sSubPr>
                  <m:ctrlPr>
                    <w:rPr>
                      <w:rFonts w:ascii="Cambria Math" w:eastAsiaTheme="minorEastAsia" w:hAnsi="Cambria Math" w:cs="Times New Roman"/>
                      <w:i/>
                      <w:iCs/>
                    </w:rPr>
                  </m:ctrlPr>
                </m:sSubPr>
                <m:e>
                  <m:r>
                    <w:rPr>
                      <w:rFonts w:ascii="Cambria Math" w:eastAsiaTheme="minorEastAsia" w:hAnsi="Cambria Math" w:cs="Times New Roman"/>
                    </w:rPr>
                    <m:t>τ</m:t>
                  </m:r>
                </m:e>
                <m:sub>
                  <m:r>
                    <w:rPr>
                      <w:rFonts w:ascii="Cambria Math" w:eastAsiaTheme="minorEastAsia" w:hAnsi="Cambria Math" w:cs="Times New Roman"/>
                    </w:rPr>
                    <m:t>n</m:t>
                  </m:r>
                </m:sub>
              </m:sSub>
              <m:r>
                <w:rPr>
                  <w:rFonts w:ascii="Cambria Math" w:eastAsiaTheme="minorEastAsia" w:hAnsi="Cambria Math" w:cs="Times New Roman"/>
                </w:rPr>
                <m:t>)</m:t>
              </m:r>
            </m:e>
          </m:nary>
        </m:oMath>
      </m:oMathPara>
    </w:p>
    <w:p w14:paraId="04DFE5A2" w14:textId="77777777" w:rsidR="00FC57CE" w:rsidRPr="00FC57CE" w:rsidRDefault="00FC57CE" w:rsidP="00FC57CE">
      <w:pPr>
        <w:jc w:val="both"/>
        <w:rPr>
          <w:rFonts w:ascii="Times New Roman" w:eastAsiaTheme="minorEastAsia" w:hAnsi="Times New Roman" w:cs="Times New Roman"/>
        </w:rPr>
      </w:pPr>
    </w:p>
    <w:p w14:paraId="7F15C43D" w14:textId="1E4DEB44" w:rsidR="00FC57CE" w:rsidRDefault="00FC57CE" w:rsidP="001F4533">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I termini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n</m:t>
            </m:r>
          </m:sub>
        </m:sSub>
      </m:oMath>
      <w:r>
        <w:rPr>
          <w:rFonts w:ascii="Times New Roman" w:eastAsiaTheme="minorEastAsia" w:hAnsi="Times New Roman" w:cs="Times New Roman"/>
          <w:iCs/>
        </w:rPr>
        <w:t xml:space="preserve"> sono i pesi dei segnali, poiché si può decidere di accentuare in particolare i segnali registrati da certi microfoni. </w:t>
      </w:r>
      <w:r w:rsidR="003F19B7">
        <w:rPr>
          <w:rFonts w:ascii="Times New Roman" w:eastAsiaTheme="minorEastAsia" w:hAnsi="Times New Roman" w:cs="Times New Roman"/>
          <w:iCs/>
        </w:rPr>
        <w:t>La limitazione di questa tecnica è che ha buone prestazioni per segnali a banda stretta, ma a causa della dispersione cromatica la performance peggiora all’aumentare della banda del segnale.</w:t>
      </w:r>
    </w:p>
    <w:p w14:paraId="01C04CAB" w14:textId="127D0350" w:rsidR="003F19B7" w:rsidRDefault="003F19B7" w:rsidP="001F4533">
      <w:pPr>
        <w:jc w:val="both"/>
        <w:rPr>
          <w:rFonts w:ascii="Times New Roman" w:eastAsiaTheme="minorEastAsia" w:hAnsi="Times New Roman" w:cs="Times New Roman"/>
          <w:iCs/>
        </w:rPr>
      </w:pPr>
      <w:r>
        <w:rPr>
          <w:rFonts w:ascii="Times New Roman" w:eastAsiaTheme="minorEastAsia" w:hAnsi="Times New Roman" w:cs="Times New Roman"/>
          <w:iCs/>
        </w:rPr>
        <w:t xml:space="preserve">Una soluzione che ovvia a questo problema è quella di sostituire i pesi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n</m:t>
            </m:r>
          </m:sub>
        </m:sSub>
      </m:oMath>
      <w:r>
        <w:rPr>
          <w:rFonts w:ascii="Times New Roman" w:eastAsiaTheme="minorEastAsia" w:hAnsi="Times New Roman" w:cs="Times New Roman"/>
          <w:iCs/>
        </w:rPr>
        <w:t xml:space="preserve">, reali e costanti, con dei filtri FIR, che gestiscono meglio la risposta in frequenza. Si ottiene così il </w:t>
      </w:r>
      <w:r w:rsidRPr="003F19B7">
        <w:rPr>
          <w:rFonts w:ascii="Times New Roman" w:eastAsiaTheme="minorEastAsia" w:hAnsi="Times New Roman" w:cs="Times New Roman"/>
          <w:i/>
        </w:rPr>
        <w:t>filter-and-sum beamforming</w:t>
      </w:r>
      <w:r>
        <w:rPr>
          <w:rFonts w:ascii="Times New Roman" w:eastAsiaTheme="minorEastAsia" w:hAnsi="Times New Roman" w:cs="Times New Roman"/>
          <w:iCs/>
        </w:rPr>
        <w:t>, che può essere visto come un’estensione del delay-and-sum beamforming.</w:t>
      </w:r>
    </w:p>
    <w:p w14:paraId="48062588" w14:textId="77777777" w:rsidR="00C3649E" w:rsidRDefault="00C3649E" w:rsidP="001F4533">
      <w:pPr>
        <w:jc w:val="both"/>
        <w:rPr>
          <w:rFonts w:ascii="Times New Roman" w:eastAsiaTheme="minorEastAsia" w:hAnsi="Times New Roman" w:cs="Times New Roman"/>
          <w:iCs/>
        </w:rPr>
      </w:pPr>
    </w:p>
    <w:p w14:paraId="15BE422F" w14:textId="30BB5255" w:rsidR="00C3649E" w:rsidRDefault="00C3649E" w:rsidP="00C3649E">
      <w:pPr>
        <w:pStyle w:val="Paragrafoelenco"/>
        <w:numPr>
          <w:ilvl w:val="0"/>
          <w:numId w:val="1"/>
        </w:numPr>
        <w:ind w:left="426" w:hanging="426"/>
        <w:jc w:val="both"/>
        <w:rPr>
          <w:rFonts w:ascii="Times New Roman" w:eastAsiaTheme="minorEastAsia" w:hAnsi="Times New Roman" w:cs="Times New Roman"/>
          <w:iCs/>
        </w:rPr>
      </w:pPr>
      <w:r>
        <w:rPr>
          <w:rFonts w:ascii="Times New Roman" w:eastAsiaTheme="minorEastAsia" w:hAnsi="Times New Roman" w:cs="Times New Roman"/>
          <w:iCs/>
        </w:rPr>
        <w:t>Constant-Beamwidth microphone array</w:t>
      </w:r>
    </w:p>
    <w:p w14:paraId="798984B7" w14:textId="6CFE0191" w:rsidR="00C3649E" w:rsidRDefault="00C3649E" w:rsidP="00C3649E">
      <w:pPr>
        <w:jc w:val="both"/>
        <w:rPr>
          <w:rFonts w:ascii="Times New Roman" w:eastAsiaTheme="minorEastAsia" w:hAnsi="Times New Roman" w:cs="Times New Roman"/>
          <w:iCs/>
        </w:rPr>
      </w:pPr>
      <w:r>
        <w:rPr>
          <w:rFonts w:ascii="Times New Roman" w:eastAsiaTheme="minorEastAsia" w:hAnsi="Times New Roman" w:cs="Times New Roman"/>
          <w:iCs/>
        </w:rPr>
        <w:t xml:space="preserve">La beamwidth del main lobe dell’array, ovvero la larghezza del fascio a metà altrezza, si trova imponendo </w:t>
      </w:r>
      <m:oMath>
        <m:sSup>
          <m:sSupPr>
            <m:ctrlPr>
              <w:rPr>
                <w:rFonts w:ascii="Cambria Math" w:eastAsiaTheme="minorEastAsia" w:hAnsi="Cambria Math" w:cs="Times New Roman"/>
                <w:i/>
                <w:iCs/>
              </w:rPr>
            </m:ctrlPr>
          </m:sSupPr>
          <m:e>
            <m:r>
              <w:rPr>
                <w:rFonts w:ascii="Cambria Math" w:eastAsiaTheme="minorEastAsia" w:hAnsi="Cambria Math" w:cs="Times New Roman"/>
              </w:rPr>
              <m:t>|AF|</m:t>
            </m:r>
          </m:e>
          <m:sup>
            <m:r>
              <w:rPr>
                <w:rFonts w:ascii="Cambria Math" w:eastAsiaTheme="minorEastAsia" w:hAnsi="Cambria Math" w:cs="Times New Roman"/>
              </w:rPr>
              <m:t>2</m:t>
            </m:r>
          </m:sup>
        </m:sSup>
        <m:r>
          <w:rPr>
            <w:rFonts w:ascii="Cambria Math" w:eastAsiaTheme="minorEastAsia" w:hAnsi="Cambria Math" w:cs="Times New Roman"/>
          </w:rPr>
          <m:t>=0,5</m:t>
        </m:r>
      </m:oMath>
      <w:r w:rsidR="0018612D">
        <w:rPr>
          <w:rFonts w:ascii="Times New Roman" w:eastAsiaTheme="minorEastAsia" w:hAnsi="Times New Roman" w:cs="Times New Roman"/>
          <w:iCs/>
        </w:rPr>
        <w:t>. Se ne deduce che essa è inversamente proporzionale alla frequenza di lavoro, perciò ad alte frequenze abbiamo un main lobe molto stretto, e possono inoltre comparire i grating lobes. Per evitare ciò, e avere quindi una beamwidth costante indipendentemente dalla frequenza, si utilizzano degli array di microfoni al cui interno sono innestati dei sub-array, ognuno dei quali ha una spaziatura diversa tra gli elementi ed è perciò progettato per gestire range di frequenze diversi.</w:t>
      </w:r>
    </w:p>
    <w:p w14:paraId="72E25A8A" w14:textId="6CBEF020" w:rsidR="0018612D" w:rsidRDefault="0018612D" w:rsidP="00C3649E">
      <w:pPr>
        <w:jc w:val="both"/>
        <w:rPr>
          <w:rFonts w:ascii="Times New Roman" w:eastAsiaTheme="minorEastAsia" w:hAnsi="Times New Roman" w:cs="Times New Roman"/>
          <w:iCs/>
        </w:rPr>
      </w:pPr>
    </w:p>
    <w:p w14:paraId="7DF6C4B9" w14:textId="77ED857F" w:rsidR="0018612D" w:rsidRDefault="0018612D" w:rsidP="0018612D">
      <w:pPr>
        <w:pStyle w:val="Paragrafoelenco"/>
        <w:numPr>
          <w:ilvl w:val="0"/>
          <w:numId w:val="1"/>
        </w:numPr>
        <w:ind w:left="426" w:hanging="426"/>
        <w:jc w:val="both"/>
        <w:rPr>
          <w:rFonts w:ascii="Times New Roman" w:eastAsiaTheme="minorEastAsia" w:hAnsi="Times New Roman" w:cs="Times New Roman"/>
          <w:iCs/>
        </w:rPr>
      </w:pPr>
      <w:r>
        <w:rPr>
          <w:rFonts w:ascii="Times New Roman" w:eastAsiaTheme="minorEastAsia" w:hAnsi="Times New Roman" w:cs="Times New Roman"/>
          <w:iCs/>
        </w:rPr>
        <w:t>Differential microphone arrays</w:t>
      </w:r>
    </w:p>
    <w:p w14:paraId="74D7E4BA" w14:textId="29056AA6" w:rsidR="0018612D" w:rsidRDefault="0022304F" w:rsidP="0018612D">
      <w:pPr>
        <w:jc w:val="both"/>
        <w:rPr>
          <w:rFonts w:ascii="Times New Roman" w:eastAsiaTheme="minorEastAsia" w:hAnsi="Times New Roman" w:cs="Times New Roman"/>
          <w:iCs/>
        </w:rPr>
      </w:pPr>
      <w:r>
        <w:rPr>
          <w:rFonts w:ascii="Times New Roman" w:eastAsiaTheme="minorEastAsia" w:hAnsi="Times New Roman" w:cs="Times New Roman"/>
          <w:iCs/>
        </w:rPr>
        <w:t>Gli array di microfoni differenziali, o DMA,</w:t>
      </w:r>
      <w:r w:rsidR="0039619C">
        <w:rPr>
          <w:rFonts w:ascii="Times New Roman" w:eastAsiaTheme="minorEastAsia" w:hAnsi="Times New Roman" w:cs="Times New Roman"/>
          <w:iCs/>
        </w:rPr>
        <w:t xml:space="preserve"> ricadono nella categoria filter-and-sum e</w:t>
      </w:r>
      <w:r>
        <w:rPr>
          <w:rFonts w:ascii="Times New Roman" w:eastAsiaTheme="minorEastAsia" w:hAnsi="Times New Roman" w:cs="Times New Roman"/>
          <w:iCs/>
        </w:rPr>
        <w:t xml:space="preserve"> adottano un approccio più avanzato</w:t>
      </w:r>
      <w:r w:rsidR="0039619C">
        <w:rPr>
          <w:rFonts w:ascii="Times New Roman" w:eastAsiaTheme="minorEastAsia" w:hAnsi="Times New Roman" w:cs="Times New Roman"/>
          <w:iCs/>
        </w:rPr>
        <w:t xml:space="preserve"> dei delay-and-sum</w:t>
      </w:r>
      <w:r>
        <w:rPr>
          <w:rFonts w:ascii="Times New Roman" w:eastAsiaTheme="minorEastAsia" w:hAnsi="Times New Roman" w:cs="Times New Roman"/>
          <w:iCs/>
        </w:rPr>
        <w:t xml:space="preserve"> in quanto consentono di posizionare a piacere le direzioni di massimo e di minimo, consentendo performance migliori delle precedenti. Nel delay-and-sum infatti è possibile decidere la direzione di massimo, ma quelle di minimo sono dettate solo dalla geometria dell’array e non modificabili.</w:t>
      </w:r>
    </w:p>
    <w:p w14:paraId="4BDE7EC8" w14:textId="0D55EFB0" w:rsidR="0022304F" w:rsidRDefault="0022304F" w:rsidP="0018612D">
      <w:pPr>
        <w:jc w:val="both"/>
        <w:rPr>
          <w:rFonts w:ascii="Times New Roman" w:eastAsiaTheme="minorEastAsia" w:hAnsi="Times New Roman" w:cs="Times New Roman"/>
          <w:iCs/>
        </w:rPr>
      </w:pPr>
      <w:r>
        <w:rPr>
          <w:rFonts w:ascii="Times New Roman" w:eastAsiaTheme="minorEastAsia" w:hAnsi="Times New Roman" w:cs="Times New Roman"/>
          <w:iCs/>
        </w:rPr>
        <w:t>I DMA</w:t>
      </w:r>
      <w:r w:rsidR="000C7EC6">
        <w:rPr>
          <w:rFonts w:ascii="Times New Roman" w:eastAsiaTheme="minorEastAsia" w:hAnsi="Times New Roman" w:cs="Times New Roman"/>
          <w:iCs/>
        </w:rPr>
        <w:t>, grazie al fatto che due microfoni adiacenti ricevono il segnale con un ritardo, approssimano la derivata del segnale eseguendo la differenza tra questi due segnali. Ne segue che avendo N microfoni si può approssimare la derivata fino all’ordine N−1.</w:t>
      </w:r>
      <w:r w:rsidR="0039619C">
        <w:rPr>
          <w:rFonts w:ascii="Times New Roman" w:eastAsiaTheme="minorEastAsia" w:hAnsi="Times New Roman" w:cs="Times New Roman"/>
          <w:iCs/>
        </w:rPr>
        <w:t xml:space="preserve"> Per questo motivo i DMA sopprimono molto bene i rumori di fondo e sono molto sensibili a cambiamenti repentini nel segnale</w:t>
      </w:r>
      <w:r w:rsidR="00E14443">
        <w:rPr>
          <w:rFonts w:ascii="Times New Roman" w:eastAsiaTheme="minorEastAsia" w:hAnsi="Times New Roman" w:cs="Times New Roman"/>
          <w:iCs/>
        </w:rPr>
        <w:t>.</w:t>
      </w:r>
    </w:p>
    <w:p w14:paraId="182BE4A5" w14:textId="77777777" w:rsidR="00B8078C" w:rsidRDefault="00B8078C" w:rsidP="0018612D">
      <w:pPr>
        <w:jc w:val="both"/>
        <w:rPr>
          <w:rFonts w:ascii="Times New Roman" w:eastAsiaTheme="minorEastAsia" w:hAnsi="Times New Roman" w:cs="Times New Roman"/>
          <w:iCs/>
        </w:rPr>
      </w:pPr>
    </w:p>
    <w:p w14:paraId="4879C368" w14:textId="28C887B5" w:rsidR="00B8078C" w:rsidRDefault="00B8078C" w:rsidP="00B8078C">
      <w:pPr>
        <w:jc w:val="center"/>
        <w:rPr>
          <w:rFonts w:ascii="Times New Roman" w:eastAsiaTheme="minorEastAsia" w:hAnsi="Times New Roman" w:cs="Times New Roman"/>
          <w:iCs/>
        </w:rPr>
      </w:pPr>
      <w:r w:rsidRPr="00B8078C">
        <w:rPr>
          <w:rFonts w:ascii="Times New Roman" w:eastAsiaTheme="minorEastAsia" w:hAnsi="Times New Roman" w:cs="Times New Roman"/>
          <w:iCs/>
        </w:rPr>
        <w:drawing>
          <wp:inline distT="0" distB="0" distL="0" distR="0" wp14:anchorId="2172B440" wp14:editId="6714ECAD">
            <wp:extent cx="3726180" cy="3421380"/>
            <wp:effectExtent l="0" t="0" r="7620" b="7620"/>
            <wp:docPr id="118914938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3421380"/>
                    </a:xfrm>
                    <a:prstGeom prst="rect">
                      <a:avLst/>
                    </a:prstGeom>
                    <a:noFill/>
                    <a:ln>
                      <a:noFill/>
                    </a:ln>
                  </pic:spPr>
                </pic:pic>
              </a:graphicData>
            </a:graphic>
          </wp:inline>
        </w:drawing>
      </w:r>
    </w:p>
    <w:p w14:paraId="5559B4AC" w14:textId="77777777" w:rsidR="00B8078C" w:rsidRDefault="00B8078C" w:rsidP="00B8078C">
      <w:pPr>
        <w:jc w:val="both"/>
        <w:rPr>
          <w:rFonts w:ascii="Times New Roman" w:eastAsiaTheme="minorEastAsia" w:hAnsi="Times New Roman" w:cs="Times New Roman"/>
          <w:iCs/>
        </w:rPr>
      </w:pPr>
    </w:p>
    <w:p w14:paraId="03D5B5BD" w14:textId="4DE6E8E1" w:rsidR="00B8078C" w:rsidRDefault="00B8078C" w:rsidP="00B8078C">
      <w:pPr>
        <w:pStyle w:val="Paragrafoelenco"/>
        <w:numPr>
          <w:ilvl w:val="0"/>
          <w:numId w:val="1"/>
        </w:numPr>
        <w:ind w:left="426" w:hanging="426"/>
        <w:jc w:val="both"/>
        <w:rPr>
          <w:rFonts w:ascii="Times New Roman" w:eastAsiaTheme="minorEastAsia" w:hAnsi="Times New Roman" w:cs="Times New Roman"/>
          <w:iCs/>
        </w:rPr>
      </w:pPr>
      <w:r>
        <w:rPr>
          <w:rFonts w:ascii="Times New Roman" w:eastAsiaTheme="minorEastAsia" w:hAnsi="Times New Roman" w:cs="Times New Roman"/>
          <w:iCs/>
        </w:rPr>
        <w:lastRenderedPageBreak/>
        <w:t>Eigenbeamforming arrays</w:t>
      </w:r>
    </w:p>
    <w:p w14:paraId="1FEE5707" w14:textId="367DCAF9" w:rsidR="00B8078C" w:rsidRDefault="00B8078C" w:rsidP="00B8078C">
      <w:pPr>
        <w:jc w:val="both"/>
        <w:rPr>
          <w:rFonts w:ascii="Times New Roman" w:eastAsiaTheme="minorEastAsia" w:hAnsi="Times New Roman" w:cs="Times New Roman"/>
          <w:iCs/>
        </w:rPr>
      </w:pPr>
      <w:r>
        <w:rPr>
          <w:rFonts w:ascii="Times New Roman" w:eastAsiaTheme="minorEastAsia" w:hAnsi="Times New Roman" w:cs="Times New Roman"/>
          <w:iCs/>
        </w:rPr>
        <w:t xml:space="preserve">Una geometria molto utilizzata, oltre a quella lineare, è quella degli array sferici, in cui i microfoni sono posti sulla superficie di una sfera rigida. </w:t>
      </w:r>
      <w:r w:rsidR="000123FA">
        <w:rPr>
          <w:rFonts w:ascii="Times New Roman" w:eastAsiaTheme="minorEastAsia" w:hAnsi="Times New Roman" w:cs="Times New Roman"/>
          <w:iCs/>
        </w:rPr>
        <w:t>In questo modo</w:t>
      </w:r>
      <w:r>
        <w:rPr>
          <w:rFonts w:ascii="Times New Roman" w:eastAsiaTheme="minorEastAsia" w:hAnsi="Times New Roman" w:cs="Times New Roman"/>
          <w:iCs/>
        </w:rPr>
        <w:t xml:space="preserve"> viene misurata la pressione acustica in ogni punto in cui è situato un microfono, </w:t>
      </w:r>
      <w:r w:rsidR="000123FA">
        <w:rPr>
          <w:rFonts w:ascii="Times New Roman" w:eastAsiaTheme="minorEastAsia" w:hAnsi="Times New Roman" w:cs="Times New Roman"/>
          <w:iCs/>
        </w:rPr>
        <w:t xml:space="preserve">per poi trasformare il campo sonoro in uno spazio di coordinate sferiche. Questo spazio è formato da modalità ortonormali tra loro dette </w:t>
      </w:r>
      <w:r w:rsidR="000123FA" w:rsidRPr="000123FA">
        <w:rPr>
          <w:rFonts w:ascii="Times New Roman" w:eastAsiaTheme="minorEastAsia" w:hAnsi="Times New Roman" w:cs="Times New Roman"/>
          <w:i/>
        </w:rPr>
        <w:t>eigenbeams</w:t>
      </w:r>
      <w:r w:rsidR="000123FA">
        <w:rPr>
          <w:rFonts w:ascii="Times New Roman" w:eastAsiaTheme="minorEastAsia" w:hAnsi="Times New Roman" w:cs="Times New Roman"/>
          <w:iCs/>
        </w:rPr>
        <w:t>, e possono essere comprese meglio con un’analogia con i modi naturali per un sistema meccanico: forniscono infatti una completa rappresentazione del campo originale sotto forma di armoniche sferiche, e si combinano tra loro senza sovrapporsi.</w:t>
      </w:r>
    </w:p>
    <w:p w14:paraId="481A77D2" w14:textId="5432FDCE" w:rsidR="000123FA" w:rsidRDefault="000123FA" w:rsidP="00B8078C">
      <w:pPr>
        <w:jc w:val="both"/>
        <w:rPr>
          <w:rFonts w:ascii="Times New Roman" w:eastAsiaTheme="minorEastAsia" w:hAnsi="Times New Roman" w:cs="Times New Roman"/>
          <w:iCs/>
        </w:rPr>
      </w:pPr>
      <w:r>
        <w:rPr>
          <w:rFonts w:ascii="Times New Roman" w:eastAsiaTheme="minorEastAsia" w:hAnsi="Times New Roman" w:cs="Times New Roman"/>
          <w:iCs/>
        </w:rPr>
        <w:t>Dopo aver ottenuto gli eigenbeams, essi vengono sottoposti a un weight-and-sum beamforming, in cui vengono scalati e sommati tra loro</w:t>
      </w:r>
      <w:r w:rsidR="00B87F50">
        <w:rPr>
          <w:rFonts w:ascii="Times New Roman" w:eastAsiaTheme="minorEastAsia" w:hAnsi="Times New Roman" w:cs="Times New Roman"/>
          <w:iCs/>
        </w:rPr>
        <w:t>.</w:t>
      </w:r>
    </w:p>
    <w:p w14:paraId="7F3DAC92" w14:textId="77777777" w:rsidR="00B87F50" w:rsidRDefault="00B87F50" w:rsidP="00B8078C">
      <w:pPr>
        <w:jc w:val="both"/>
        <w:rPr>
          <w:rFonts w:ascii="Times New Roman" w:eastAsiaTheme="minorEastAsia" w:hAnsi="Times New Roman" w:cs="Times New Roman"/>
          <w:iCs/>
        </w:rPr>
      </w:pPr>
    </w:p>
    <w:p w14:paraId="0B403FE6" w14:textId="00984EA0" w:rsidR="00B8078C" w:rsidRDefault="00B87F50" w:rsidP="007514E5">
      <w:pPr>
        <w:pStyle w:val="Paragrafoelenco"/>
        <w:numPr>
          <w:ilvl w:val="0"/>
          <w:numId w:val="1"/>
        </w:numPr>
        <w:ind w:left="567" w:hanging="567"/>
        <w:jc w:val="both"/>
        <w:rPr>
          <w:rFonts w:ascii="Times New Roman" w:eastAsiaTheme="minorEastAsia" w:hAnsi="Times New Roman" w:cs="Times New Roman"/>
          <w:iCs/>
        </w:rPr>
      </w:pPr>
      <w:r w:rsidRPr="00B87F50">
        <w:rPr>
          <w:rFonts w:ascii="Times New Roman" w:eastAsiaTheme="minorEastAsia" w:hAnsi="Times New Roman" w:cs="Times New Roman"/>
          <w:iCs/>
        </w:rPr>
        <w:t>Adaptive array</w:t>
      </w:r>
      <w:r>
        <w:rPr>
          <w:rFonts w:ascii="Times New Roman" w:eastAsiaTheme="minorEastAsia" w:hAnsi="Times New Roman" w:cs="Times New Roman"/>
          <w:iCs/>
        </w:rPr>
        <w:t>s</w:t>
      </w:r>
    </w:p>
    <w:p w14:paraId="05BFEC12" w14:textId="366767C1" w:rsidR="00B87F50" w:rsidRDefault="00B87F50" w:rsidP="00B87F50">
      <w:pPr>
        <w:jc w:val="both"/>
        <w:rPr>
          <w:rFonts w:ascii="Times New Roman" w:eastAsiaTheme="minorEastAsia" w:hAnsi="Times New Roman" w:cs="Times New Roman"/>
          <w:iCs/>
        </w:rPr>
      </w:pPr>
      <w:r>
        <w:rPr>
          <w:rFonts w:ascii="Times New Roman" w:eastAsiaTheme="minorEastAsia" w:hAnsi="Times New Roman" w:cs="Times New Roman"/>
          <w:iCs/>
        </w:rPr>
        <w:t>Finora abbiamo visto array di microfoni la cui risposta rimane statica, poiché una volta tarati i pesi dei segnali essi restano fissi. Questo approccio funziona se la conoscenza a priori dell’ambiente acustico è sufficientemente simile a quella  effettiva, ma in caso di cambiamenti dinamici nei segnali e nel rumore è utile sfruttare un approccio dinamico.</w:t>
      </w:r>
    </w:p>
    <w:p w14:paraId="136C771A" w14:textId="4479AF1B" w:rsidR="00B87F50" w:rsidRPr="00B87F50" w:rsidRDefault="00B87F50" w:rsidP="00B87F50">
      <w:pPr>
        <w:jc w:val="both"/>
        <w:rPr>
          <w:rFonts w:ascii="Times New Roman" w:eastAsiaTheme="minorEastAsia" w:hAnsi="Times New Roman" w:cs="Times New Roman"/>
          <w:iCs/>
        </w:rPr>
      </w:pPr>
      <w:r>
        <w:rPr>
          <w:rFonts w:ascii="Times New Roman" w:eastAsiaTheme="minorEastAsia" w:hAnsi="Times New Roman" w:cs="Times New Roman"/>
          <w:iCs/>
        </w:rPr>
        <w:t>Tale approccio equivale a un’auto-ottimizzazione dell’array a partire da certi vincoli imposti: il vincolo più comune è quello di minimizzare il SNR (signal-to-noise ratio), in modo da avere alta amplificazione del segnale e alta attenuazione dei rumori indesiderati. In questo modo la progettazione dell’array diventa un problema di ottimizzazione sotto vincoli.</w:t>
      </w:r>
    </w:p>
    <w:sectPr w:rsidR="00B87F50" w:rsidRPr="00B87F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43C49"/>
    <w:multiLevelType w:val="hybridMultilevel"/>
    <w:tmpl w:val="F4200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7B5578"/>
    <w:multiLevelType w:val="hybridMultilevel"/>
    <w:tmpl w:val="69A0B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21A055B"/>
    <w:multiLevelType w:val="hybridMultilevel"/>
    <w:tmpl w:val="60CA9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02637D"/>
    <w:multiLevelType w:val="hybridMultilevel"/>
    <w:tmpl w:val="FC4A6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9A6F77"/>
    <w:multiLevelType w:val="hybridMultilevel"/>
    <w:tmpl w:val="EEBAF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553012">
    <w:abstractNumId w:val="1"/>
  </w:num>
  <w:num w:numId="2" w16cid:durableId="1076130618">
    <w:abstractNumId w:val="2"/>
  </w:num>
  <w:num w:numId="3" w16cid:durableId="143813644">
    <w:abstractNumId w:val="3"/>
  </w:num>
  <w:num w:numId="4" w16cid:durableId="384065150">
    <w:abstractNumId w:val="4"/>
  </w:num>
  <w:num w:numId="5" w16cid:durableId="162904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26"/>
    <w:rsid w:val="000123FA"/>
    <w:rsid w:val="00086225"/>
    <w:rsid w:val="000A4026"/>
    <w:rsid w:val="000C7EC6"/>
    <w:rsid w:val="000D49D9"/>
    <w:rsid w:val="000F2605"/>
    <w:rsid w:val="0018612D"/>
    <w:rsid w:val="00195367"/>
    <w:rsid w:val="001C2983"/>
    <w:rsid w:val="001F4533"/>
    <w:rsid w:val="0022304F"/>
    <w:rsid w:val="003502E4"/>
    <w:rsid w:val="0039619C"/>
    <w:rsid w:val="003A28CF"/>
    <w:rsid w:val="003D2A45"/>
    <w:rsid w:val="003F13B0"/>
    <w:rsid w:val="003F19B7"/>
    <w:rsid w:val="00426A4E"/>
    <w:rsid w:val="00440A36"/>
    <w:rsid w:val="005150F0"/>
    <w:rsid w:val="00572A37"/>
    <w:rsid w:val="00586335"/>
    <w:rsid w:val="0059021A"/>
    <w:rsid w:val="00680C4C"/>
    <w:rsid w:val="00711A86"/>
    <w:rsid w:val="007653A6"/>
    <w:rsid w:val="0087630C"/>
    <w:rsid w:val="009A7EC1"/>
    <w:rsid w:val="009E6052"/>
    <w:rsid w:val="00A54673"/>
    <w:rsid w:val="00AC2849"/>
    <w:rsid w:val="00B17A04"/>
    <w:rsid w:val="00B8078C"/>
    <w:rsid w:val="00B87F50"/>
    <w:rsid w:val="00C34F2A"/>
    <w:rsid w:val="00C3649E"/>
    <w:rsid w:val="00C85A42"/>
    <w:rsid w:val="00C97D02"/>
    <w:rsid w:val="00CE5F82"/>
    <w:rsid w:val="00D0674F"/>
    <w:rsid w:val="00D57C3A"/>
    <w:rsid w:val="00D77878"/>
    <w:rsid w:val="00DB53AE"/>
    <w:rsid w:val="00DE710A"/>
    <w:rsid w:val="00E14443"/>
    <w:rsid w:val="00E3340A"/>
    <w:rsid w:val="00E61698"/>
    <w:rsid w:val="00F41921"/>
    <w:rsid w:val="00FC57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BBAF"/>
  <w15:chartTrackingRefBased/>
  <w15:docId w15:val="{FC8EA672-9BCC-4EC2-9103-C3E5E2F3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4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A4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A402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A402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A402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A402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A402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A402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A402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02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A402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A402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A402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A402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A402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A402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A402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A4026"/>
    <w:rPr>
      <w:rFonts w:eastAsiaTheme="majorEastAsia" w:cstheme="majorBidi"/>
      <w:color w:val="272727" w:themeColor="text1" w:themeTint="D8"/>
    </w:rPr>
  </w:style>
  <w:style w:type="paragraph" w:styleId="Titolo">
    <w:name w:val="Title"/>
    <w:basedOn w:val="Normale"/>
    <w:next w:val="Normale"/>
    <w:link w:val="TitoloCarattere"/>
    <w:uiPriority w:val="10"/>
    <w:qFormat/>
    <w:rsid w:val="000A4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402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A402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A402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A402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A4026"/>
    <w:rPr>
      <w:i/>
      <w:iCs/>
      <w:color w:val="404040" w:themeColor="text1" w:themeTint="BF"/>
    </w:rPr>
  </w:style>
  <w:style w:type="paragraph" w:styleId="Paragrafoelenco">
    <w:name w:val="List Paragraph"/>
    <w:basedOn w:val="Normale"/>
    <w:uiPriority w:val="34"/>
    <w:qFormat/>
    <w:rsid w:val="000A4026"/>
    <w:pPr>
      <w:ind w:left="720"/>
      <w:contextualSpacing/>
    </w:pPr>
  </w:style>
  <w:style w:type="character" w:styleId="Enfasiintensa">
    <w:name w:val="Intense Emphasis"/>
    <w:basedOn w:val="Carpredefinitoparagrafo"/>
    <w:uiPriority w:val="21"/>
    <w:qFormat/>
    <w:rsid w:val="000A4026"/>
    <w:rPr>
      <w:i/>
      <w:iCs/>
      <w:color w:val="0F4761" w:themeColor="accent1" w:themeShade="BF"/>
    </w:rPr>
  </w:style>
  <w:style w:type="paragraph" w:styleId="Citazioneintensa">
    <w:name w:val="Intense Quote"/>
    <w:basedOn w:val="Normale"/>
    <w:next w:val="Normale"/>
    <w:link w:val="CitazioneintensaCarattere"/>
    <w:uiPriority w:val="30"/>
    <w:qFormat/>
    <w:rsid w:val="000A4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A4026"/>
    <w:rPr>
      <w:i/>
      <w:iCs/>
      <w:color w:val="0F4761" w:themeColor="accent1" w:themeShade="BF"/>
    </w:rPr>
  </w:style>
  <w:style w:type="character" w:styleId="Riferimentointenso">
    <w:name w:val="Intense Reference"/>
    <w:basedOn w:val="Carpredefinitoparagrafo"/>
    <w:uiPriority w:val="32"/>
    <w:qFormat/>
    <w:rsid w:val="000A4026"/>
    <w:rPr>
      <w:b/>
      <w:bCs/>
      <w:smallCaps/>
      <w:color w:val="0F4761" w:themeColor="accent1" w:themeShade="BF"/>
      <w:spacing w:val="5"/>
    </w:rPr>
  </w:style>
  <w:style w:type="character" w:styleId="Testosegnaposto">
    <w:name w:val="Placeholder Text"/>
    <w:basedOn w:val="Carpredefinitoparagrafo"/>
    <w:uiPriority w:val="99"/>
    <w:semiHidden/>
    <w:rsid w:val="00C85A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50675">
      <w:bodyDiv w:val="1"/>
      <w:marLeft w:val="0"/>
      <w:marRight w:val="0"/>
      <w:marTop w:val="0"/>
      <w:marBottom w:val="0"/>
      <w:divBdr>
        <w:top w:val="none" w:sz="0" w:space="0" w:color="auto"/>
        <w:left w:val="none" w:sz="0" w:space="0" w:color="auto"/>
        <w:bottom w:val="none" w:sz="0" w:space="0" w:color="auto"/>
        <w:right w:val="none" w:sz="0" w:space="0" w:color="auto"/>
      </w:divBdr>
    </w:div>
    <w:div w:id="8758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6</Pages>
  <Words>1792</Words>
  <Characters>10218</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Melania Luisanna Gioia Moras</dc:creator>
  <cp:keywords/>
  <dc:description/>
  <cp:lastModifiedBy>Melania Luisanna Gioia Moras</cp:lastModifiedBy>
  <cp:revision>12</cp:revision>
  <dcterms:created xsi:type="dcterms:W3CDTF">2025-07-11T10:02:00Z</dcterms:created>
  <dcterms:modified xsi:type="dcterms:W3CDTF">2025-07-14T10:06:00Z</dcterms:modified>
</cp:coreProperties>
</file>