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9E" w:rsidRPr="00AA399E" w:rsidRDefault="00AA399E">
      <w:pPr>
        <w:rPr>
          <w:rStyle w:val="Fett"/>
        </w:rPr>
      </w:pPr>
      <w:r w:rsidRPr="00AA399E">
        <w:rPr>
          <w:rStyle w:val="Fett"/>
        </w:rPr>
        <w:t xml:space="preserve">Gute Texte: </w:t>
      </w:r>
    </w:p>
    <w:p w:rsidR="00431F9F" w:rsidRDefault="00AA399E">
      <w:r>
        <w:t xml:space="preserve">Handbuch mobile </w:t>
      </w:r>
      <w:proofErr w:type="spellStart"/>
      <w:r>
        <w:t>learning</w:t>
      </w:r>
      <w:proofErr w:type="spellEnd"/>
      <w:r>
        <w:t xml:space="preserve"> S. 155 unten</w:t>
      </w:r>
    </w:p>
    <w:p w:rsidR="00AA399E" w:rsidRDefault="00AA399E">
      <w:r w:rsidRPr="00AA399E">
        <w:t xml:space="preserve">Selbstverständlich gibt es auch Tätigkeiten, bei denen nicht beide Hände für die primäre Tätigkeit benötigt </w:t>
      </w:r>
      <w:proofErr w:type="gramStart"/>
      <w:r w:rsidRPr="00AA399E">
        <w:t>werden .</w:t>
      </w:r>
      <w:proofErr w:type="gramEnd"/>
      <w:r w:rsidRPr="00AA399E">
        <w:t xml:space="preserve"> In diesen Fällen könnten mobile Geräte </w:t>
      </w:r>
      <w:proofErr w:type="spellStart"/>
      <w:proofErr w:type="gramStart"/>
      <w:r w:rsidRPr="00AA399E">
        <w:t>ggfs</w:t>
      </w:r>
      <w:proofErr w:type="spellEnd"/>
      <w:r w:rsidRPr="00AA399E">
        <w:t xml:space="preserve"> .</w:t>
      </w:r>
      <w:proofErr w:type="gramEnd"/>
      <w:r w:rsidRPr="00AA399E">
        <w:t xml:space="preserve"> mit größeren Displays oder mit haptischer Eingabe (</w:t>
      </w:r>
      <w:proofErr w:type="gramStart"/>
      <w:r w:rsidRPr="00AA399E">
        <w:t>z .</w:t>
      </w:r>
      <w:proofErr w:type="gramEnd"/>
      <w:r w:rsidRPr="00AA399E">
        <w:t xml:space="preserve"> </w:t>
      </w:r>
      <w:proofErr w:type="gramStart"/>
      <w:r w:rsidRPr="00AA399E">
        <w:t>B .</w:t>
      </w:r>
      <w:proofErr w:type="gramEnd"/>
      <w:r w:rsidRPr="00AA399E">
        <w:t xml:space="preserve"> Tasten oder Touchscreen) besser </w:t>
      </w:r>
      <w:proofErr w:type="gramStart"/>
      <w:r w:rsidRPr="00AA399E">
        <w:t>unterstützen .</w:t>
      </w:r>
      <w:proofErr w:type="gramEnd"/>
      <w:r w:rsidRPr="00AA399E">
        <w:t xml:space="preserve"> Man sollte also stets auf die zu unterstützenden Prozesse achten und dann entscheiden, ob mobile Systeme die Anforderungen erfüllen oder ob Wearables die bessere Wahl wären.</w:t>
      </w:r>
    </w:p>
    <w:p w:rsidR="00AA399E" w:rsidRDefault="00AA399E"/>
    <w:p w:rsidR="00AA399E" w:rsidRPr="00AA399E" w:rsidRDefault="00AA399E">
      <w:pPr>
        <w:rPr>
          <w:rStyle w:val="Fett"/>
        </w:rPr>
      </w:pPr>
      <w:r w:rsidRPr="00AA399E">
        <w:rPr>
          <w:rStyle w:val="Fett"/>
        </w:rPr>
        <w:t>Zukunft:</w:t>
      </w:r>
    </w:p>
    <w:p w:rsidR="00AA399E" w:rsidRDefault="00AA399E" w:rsidP="00AA399E">
      <w:r>
        <w:t xml:space="preserve">Handbuch mobile </w:t>
      </w:r>
      <w:proofErr w:type="spellStart"/>
      <w:r>
        <w:t>learning</w:t>
      </w:r>
      <w:proofErr w:type="spellEnd"/>
      <w:r>
        <w:t xml:space="preserve"> S. 15</w:t>
      </w:r>
      <w:r>
        <w:t>6</w:t>
      </w:r>
      <w:r>
        <w:t xml:space="preserve"> </w:t>
      </w:r>
    </w:p>
    <w:p w:rsidR="00AA399E" w:rsidRDefault="00AA399E"/>
    <w:p w:rsidR="00AA399E" w:rsidRDefault="00AA399E">
      <w:r w:rsidRPr="00AA399E">
        <w:t>Die Zukunft liegt wohl in einer Kombination aus Sprachinteraktion und automatisierter Erkennung der Umgebung und des Zusammenhangs, auf Englisch „</w:t>
      </w:r>
      <w:proofErr w:type="spellStart"/>
      <w:r w:rsidRPr="00AA399E">
        <w:t>location-based</w:t>
      </w:r>
      <w:proofErr w:type="spellEnd"/>
      <w:r w:rsidRPr="00AA399E">
        <w:t>“ und „</w:t>
      </w:r>
      <w:proofErr w:type="spellStart"/>
      <w:r w:rsidRPr="00AA399E">
        <w:t>context</w:t>
      </w:r>
      <w:proofErr w:type="spellEnd"/>
      <w:r w:rsidRPr="00AA399E">
        <w:t>-sensitive</w:t>
      </w:r>
      <w:proofErr w:type="gramStart"/>
      <w:r w:rsidRPr="00AA399E">
        <w:t>“ .</w:t>
      </w:r>
      <w:proofErr w:type="gramEnd"/>
      <w:r w:rsidRPr="00AA399E">
        <w:t xml:space="preserve"> Das heißt für den Entwurf von Computer-</w:t>
      </w:r>
      <w:proofErr w:type="spellStart"/>
      <w:r w:rsidRPr="00AA399E">
        <w:t>based</w:t>
      </w:r>
      <w:proofErr w:type="spellEnd"/>
      <w:r w:rsidRPr="00AA399E">
        <w:t xml:space="preserve"> Trainings mit Wearables, dass die Informationseinheiten klein und die Interaktion mit den Lerninhalten einfach gestaltet sein </w:t>
      </w:r>
      <w:proofErr w:type="gramStart"/>
      <w:r w:rsidRPr="00AA399E">
        <w:t>sollten .</w:t>
      </w:r>
      <w:proofErr w:type="gramEnd"/>
      <w:r w:rsidRPr="00AA399E">
        <w:t xml:space="preserve"> Wie könnte denn Computer-</w:t>
      </w:r>
      <w:proofErr w:type="spellStart"/>
      <w:r w:rsidRPr="00AA399E">
        <w:t>based</w:t>
      </w:r>
      <w:proofErr w:type="spellEnd"/>
      <w:r w:rsidRPr="00AA399E">
        <w:t xml:space="preserve"> Training mit Wearables aussehen? Bezogen auf den Konsumentenmarkt kann man </w:t>
      </w:r>
      <w:proofErr w:type="gramStart"/>
      <w:r w:rsidRPr="00AA399E">
        <w:t>z .</w:t>
      </w:r>
      <w:proofErr w:type="gramEnd"/>
      <w:r w:rsidRPr="00AA399E">
        <w:t xml:space="preserve"> </w:t>
      </w:r>
      <w:proofErr w:type="gramStart"/>
      <w:r w:rsidRPr="00AA399E">
        <w:t>B .</w:t>
      </w:r>
      <w:proofErr w:type="gramEnd"/>
      <w:r w:rsidRPr="00AA399E">
        <w:t xml:space="preserve"> den Klassiker des Sprachen-Lernens betrachten (Duke 2014</w:t>
      </w:r>
      <w:proofErr w:type="gramStart"/>
      <w:r w:rsidRPr="00AA399E">
        <w:t>) .</w:t>
      </w:r>
      <w:proofErr w:type="gramEnd"/>
      <w:r w:rsidRPr="00AA399E">
        <w:t xml:space="preserve"> Drahtlose, nicht störende Kopfhörer mit Mikrofon (</w:t>
      </w:r>
      <w:proofErr w:type="spellStart"/>
      <w:r w:rsidRPr="00AA399E">
        <w:t>Hearables</w:t>
      </w:r>
      <w:proofErr w:type="spellEnd"/>
      <w:r w:rsidRPr="00AA399E">
        <w:t xml:space="preserve">) können Audio-Sprachkurse erweitern, indem sie auch die Aussprache kontrollieren </w:t>
      </w:r>
      <w:r>
        <w:t>….</w:t>
      </w:r>
    </w:p>
    <w:p w:rsidR="00AA399E" w:rsidRDefault="00AA399E">
      <w:pPr>
        <w:rPr>
          <w:b/>
        </w:rPr>
      </w:pPr>
      <w:bookmarkStart w:id="0" w:name="_GoBack"/>
      <w:bookmarkEnd w:id="0"/>
    </w:p>
    <w:p w:rsidR="00621A7B" w:rsidRDefault="00621A7B">
      <w:pPr>
        <w:rPr>
          <w:b/>
        </w:rPr>
      </w:pPr>
      <w:r>
        <w:rPr>
          <w:b/>
        </w:rPr>
        <w:t>Mobile Endgeräte S. 365 - 383</w:t>
      </w:r>
    </w:p>
    <w:p w:rsidR="00621A7B" w:rsidRPr="00AA399E" w:rsidRDefault="00621A7B">
      <w:pPr>
        <w:rPr>
          <w:b/>
        </w:rPr>
      </w:pPr>
    </w:p>
    <w:p w:rsidR="00AA399E" w:rsidRPr="00AA399E" w:rsidRDefault="00AA399E">
      <w:pPr>
        <w:rPr>
          <w:b/>
        </w:rPr>
      </w:pPr>
      <w:r w:rsidRPr="00AA399E">
        <w:rPr>
          <w:b/>
        </w:rPr>
        <w:t>Einleitung</w:t>
      </w:r>
    </w:p>
    <w:p w:rsidR="00AA399E" w:rsidRDefault="00AA399E">
      <w:r w:rsidRPr="00AA399E">
        <w:t xml:space="preserve">Mit der Einführung des iPhones von Apple im Jahr 2007 hat sich die Nutzung von mobilen Endgeräten stark geändert: wurden diese hauptsächlich zum Telefonieren und Schreiben von Kurznachrichten verwendet, so kann heute mit modernen Endgeräten zusätzlich bequem im Internet gesurft sowie Audio- und Video-Chats gestartet und Spiele gespielt </w:t>
      </w:r>
      <w:proofErr w:type="gramStart"/>
      <w:r w:rsidRPr="00AA399E">
        <w:t>werden .</w:t>
      </w:r>
      <w:proofErr w:type="gramEnd"/>
      <w:r w:rsidRPr="00AA399E">
        <w:t xml:space="preserve"> Mit dem Einzug der neuen Möglichkeiten der sogenannten Smartphones wurden auch die Kosten für das mobile Internet deutlich </w:t>
      </w:r>
      <w:proofErr w:type="gramStart"/>
      <w:r w:rsidRPr="00AA399E">
        <w:t>geringer .</w:t>
      </w:r>
      <w:proofErr w:type="gramEnd"/>
      <w:r w:rsidRPr="00AA399E">
        <w:t xml:space="preserve"> Die Kombination aus moderner mobiler Hardware und dem einfachen Zugang zu Informationen über das mobile Datennetz ermöglicht die Entwicklung von Apps, die das Lernen und Lehren zu jeder Zeit </w:t>
      </w:r>
      <w:proofErr w:type="gramStart"/>
      <w:r w:rsidRPr="00AA399E">
        <w:t>erlauben .</w:t>
      </w:r>
      <w:proofErr w:type="gramEnd"/>
      <w:r w:rsidRPr="00AA399E">
        <w:t xml:space="preserve"> Das Lernen findet immer mehr asynchron statt, kann heute an fast beliebigen Orten stattfinden und ist nicht mehr zwangsläufig an bestimmte Lernzeiten </w:t>
      </w:r>
      <w:proofErr w:type="gramStart"/>
      <w:r w:rsidRPr="00AA399E">
        <w:t>gebunden .</w:t>
      </w:r>
      <w:proofErr w:type="gramEnd"/>
      <w:r w:rsidRPr="00AA399E">
        <w:t xml:space="preserve"> Neben der Unabhängigkeit von Ort und Zeit erlauben Smartphones die Integration von neuen, multimedialen und interaktiven Inhalten, die Sachverhalte verdeutlichen und vertiefen </w:t>
      </w:r>
      <w:proofErr w:type="gramStart"/>
      <w:r w:rsidRPr="00AA399E">
        <w:t>können .</w:t>
      </w:r>
      <w:proofErr w:type="gramEnd"/>
      <w:r>
        <w:t xml:space="preserve"> S164</w:t>
      </w:r>
    </w:p>
    <w:p w:rsidR="004D4D8D" w:rsidRDefault="004D4D8D"/>
    <w:p w:rsidR="00AA399E" w:rsidRPr="004D4D8D" w:rsidRDefault="004D4D8D">
      <w:pPr>
        <w:rPr>
          <w:b/>
        </w:rPr>
      </w:pPr>
      <w:proofErr w:type="spellStart"/>
      <w:r w:rsidRPr="004D4D8D">
        <w:rPr>
          <w:b/>
        </w:rPr>
        <w:t>Mikrolearnen</w:t>
      </w:r>
      <w:proofErr w:type="spellEnd"/>
      <w:r>
        <w:rPr>
          <w:b/>
        </w:rPr>
        <w:t xml:space="preserve"> S322</w:t>
      </w:r>
    </w:p>
    <w:p w:rsidR="004D4D8D" w:rsidRDefault="004D4D8D" w:rsidP="004D4D8D">
      <w:r>
        <w:t xml:space="preserve">Was die Denk- und Begriffsgeschichte des Mikrolernens angeht, müssen wir zwischen expliziten und impliziten Argumenten </w:t>
      </w:r>
      <w:proofErr w:type="gramStart"/>
      <w:r>
        <w:t>unterscheiden .</w:t>
      </w:r>
      <w:proofErr w:type="gramEnd"/>
      <w:r>
        <w:t xml:space="preserve"> Was die Form und den Gegenstand anbelangt, sind Mikro-Dimensionen von Lernen im Laufe der Geschichte in philosophischen, psychologischen und pädagogischen Diskursen avant la </w:t>
      </w:r>
      <w:proofErr w:type="spellStart"/>
      <w:r>
        <w:t>lettre</w:t>
      </w:r>
      <w:proofErr w:type="spellEnd"/>
      <w:r>
        <w:t xml:space="preserve"> wiederholt erörtert </w:t>
      </w:r>
      <w:proofErr w:type="gramStart"/>
      <w:r>
        <w:t>worden .</w:t>
      </w:r>
      <w:proofErr w:type="gramEnd"/>
      <w:r>
        <w:t xml:space="preserve"> Besonders in der Bildungsgeschichte wurden viele Beispiele für die Relevanz </w:t>
      </w:r>
    </w:p>
    <w:p w:rsidR="004D4D8D" w:rsidRDefault="004D4D8D" w:rsidP="004D4D8D">
      <w:r>
        <w:lastRenderedPageBreak/>
        <w:t>Mikrolernen und mobiles Lernen 325</w:t>
      </w:r>
    </w:p>
    <w:p w:rsidR="004D4D8D" w:rsidRDefault="004D4D8D" w:rsidP="004D4D8D">
      <w:r>
        <w:t>325</w:t>
      </w:r>
    </w:p>
    <w:p w:rsidR="004D4D8D" w:rsidRDefault="004D4D8D" w:rsidP="004D4D8D">
      <w:r>
        <w:t>des ‚Lernens in kleinen Schritten‘ und seinen Bezügen zum Lernen von Strukturen und komplexen Zusammenhängen untersucht (</w:t>
      </w:r>
      <w:proofErr w:type="spellStart"/>
      <w:proofErr w:type="gramStart"/>
      <w:r>
        <w:t>vgl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Hierdeis</w:t>
      </w:r>
      <w:proofErr w:type="spellEnd"/>
      <w:r>
        <w:t xml:space="preserve"> 2007</w:t>
      </w:r>
      <w:proofErr w:type="gramStart"/>
      <w:r>
        <w:t>) .</w:t>
      </w:r>
      <w:proofErr w:type="gramEnd"/>
      <w:r>
        <w:t xml:space="preserve"> Während in den älteren Konzeptualisierungen der Begriff ‚Mikrolernen‘ nicht vorkommt, mehren sich seit der </w:t>
      </w:r>
      <w:proofErr w:type="spellStart"/>
      <w:r>
        <w:t>Milleniumswende</w:t>
      </w:r>
      <w:proofErr w:type="spellEnd"/>
      <w:r>
        <w:t xml:space="preserve"> explizite Verwendungsformen des Terminus an den Nahtstellen von sozialen, didaktischen und technischen Konzepten und </w:t>
      </w:r>
      <w:proofErr w:type="gramStart"/>
      <w:r>
        <w:t>Dynamiken .</w:t>
      </w:r>
      <w:proofErr w:type="gramEnd"/>
      <w:r>
        <w:t xml:space="preserve"> Dies scheint bemerkenswert, da Konzepte von ‚Mikrolehren‘ (</w:t>
      </w:r>
      <w:proofErr w:type="spellStart"/>
      <w:r>
        <w:t>microteaching</w:t>
      </w:r>
      <w:proofErr w:type="spellEnd"/>
      <w:r>
        <w:t xml:space="preserve">) bereits seit den 1960er Jahren laufend weiterentwickelt wurden, insbesondere in der Lehrerinnen- und </w:t>
      </w:r>
      <w:proofErr w:type="gramStart"/>
      <w:r>
        <w:t>Lehrerbildung .</w:t>
      </w:r>
      <w:proofErr w:type="gramEnd"/>
      <w:r>
        <w:t xml:space="preserve"> Obwohl Mikrolernen als Gegenpol zum </w:t>
      </w:r>
      <w:proofErr w:type="spellStart"/>
      <w:r>
        <w:t>Microteaching</w:t>
      </w:r>
      <w:proofErr w:type="spellEnd"/>
      <w:r>
        <w:t xml:space="preserve"> konzeptualisiert werden kann, wird es eher assoziiert mit Begriffen wie ‚Mikroinhalt‘ (</w:t>
      </w:r>
      <w:proofErr w:type="spellStart"/>
      <w:r>
        <w:t>microcontent</w:t>
      </w:r>
      <w:proofErr w:type="spellEnd"/>
      <w:r>
        <w:t>) oder ‚Mikromedien‘ (</w:t>
      </w:r>
      <w:proofErr w:type="spellStart"/>
      <w:r>
        <w:t>micromedia</w:t>
      </w:r>
      <w:proofErr w:type="spellEnd"/>
      <w:r>
        <w:t xml:space="preserve">), besonders im Zusammenhang mit Internet-Jargon, in welchem diese Ausdrücke typischerweise für aufkommende Phänomene gebraucht werden, während sie gleichzeitig einen scharf umrissenen Fokus und klare Definitionen vermissen </w:t>
      </w:r>
      <w:proofErr w:type="gramStart"/>
      <w:r>
        <w:t>lassen .</w:t>
      </w:r>
      <w:proofErr w:type="gramEnd"/>
      <w:r>
        <w:t xml:space="preserve"> Die ersten expliziten Konzeptualisierungen von Mikrolernen sind an der Universität Innsbruck (Österreich) entwickelt worden (</w:t>
      </w:r>
      <w:proofErr w:type="spellStart"/>
      <w:proofErr w:type="gramStart"/>
      <w:r>
        <w:t>vgl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Gassler</w:t>
      </w:r>
      <w:proofErr w:type="spellEnd"/>
      <w:r>
        <w:t xml:space="preserve"> 2004; Hug 2005</w:t>
      </w:r>
      <w:proofErr w:type="gramStart"/>
      <w:r>
        <w:t>) .</w:t>
      </w:r>
      <w:proofErr w:type="gramEnd"/>
      <w:r>
        <w:t xml:space="preserve"> Auf der einen Seite wurden dabei Grundprinzipien, theoretisch motivierte Fragestellungen sowie Aspekte der konzeptuellen Integrierbarkeit </w:t>
      </w:r>
      <w:proofErr w:type="gramStart"/>
      <w:r>
        <w:t>untersucht .</w:t>
      </w:r>
      <w:proofErr w:type="gramEnd"/>
      <w:r>
        <w:t xml:space="preserve"> Auf der anderen Seite wurden in Zusammenarbeit mit dem ehemaligen Research-Studio eLearning Environments an den Austrian Research Centers Seibersdorf (ARCS) einige Anwendungen </w:t>
      </w:r>
      <w:proofErr w:type="gramStart"/>
      <w:r>
        <w:t>entwickelt .</w:t>
      </w:r>
      <w:proofErr w:type="gramEnd"/>
      <w:r>
        <w:t xml:space="preserve"> Eine der ersten Anwendungen mit der Bezeichnung ‚Integrated Micro Learning‘ (IML) zielte darauf ab, repetitives Lernen zu unterstützen, indem Teile des Lernprozesses durch Handys in tägliche Routinen eingebettet wurden (</w:t>
      </w:r>
      <w:proofErr w:type="spellStart"/>
      <w:proofErr w:type="gramStart"/>
      <w:r>
        <w:t>vgl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Gassler</w:t>
      </w:r>
      <w:proofErr w:type="spellEnd"/>
      <w:r>
        <w:t xml:space="preserve"> 2004; Hug 2005; Gstrein und Hug 2006; Hug et </w:t>
      </w:r>
      <w:proofErr w:type="gramStart"/>
      <w:r>
        <w:t>al .</w:t>
      </w:r>
      <w:proofErr w:type="gramEnd"/>
      <w:r>
        <w:t xml:space="preserve"> </w:t>
      </w:r>
      <w:proofErr w:type="gramStart"/>
      <w:r>
        <w:t>2007) .</w:t>
      </w:r>
      <w:proofErr w:type="gramEnd"/>
      <w:r>
        <w:t xml:space="preserve"> Verwandte Anwendungen wurden auch am Massachusetts Institute </w:t>
      </w:r>
      <w:proofErr w:type="spellStart"/>
      <w:r>
        <w:t>of</w:t>
      </w:r>
      <w:proofErr w:type="spellEnd"/>
      <w:r>
        <w:t xml:space="preserve"> Technology (MIT) in Cambridge/MA (USA) entwickelt (</w:t>
      </w:r>
      <w:proofErr w:type="spellStart"/>
      <w:proofErr w:type="gramStart"/>
      <w:r>
        <w:t>vgl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Beaudin</w:t>
      </w:r>
      <w:proofErr w:type="spellEnd"/>
      <w:r>
        <w:t xml:space="preserve"> et </w:t>
      </w:r>
      <w:proofErr w:type="gramStart"/>
      <w:r>
        <w:t>al .</w:t>
      </w:r>
      <w:proofErr w:type="gramEnd"/>
      <w:r>
        <w:t xml:space="preserve"> 2006; </w:t>
      </w:r>
      <w:proofErr w:type="spellStart"/>
      <w:r>
        <w:t>Beaudin</w:t>
      </w:r>
      <w:proofErr w:type="spellEnd"/>
      <w:r>
        <w:t xml:space="preserve"> et </w:t>
      </w:r>
      <w:proofErr w:type="gramStart"/>
      <w:r>
        <w:t>al .</w:t>
      </w:r>
      <w:proofErr w:type="gramEnd"/>
      <w:r>
        <w:t xml:space="preserve"> </w:t>
      </w:r>
      <w:proofErr w:type="gramStart"/>
      <w:r>
        <w:t>2007) .</w:t>
      </w:r>
      <w:proofErr w:type="gramEnd"/>
      <w:r>
        <w:t xml:space="preserve"> </w:t>
      </w:r>
    </w:p>
    <w:p w:rsidR="004D4D8D" w:rsidRDefault="004D4D8D" w:rsidP="004D4D8D"/>
    <w:p w:rsidR="00AA399E" w:rsidRDefault="00AA399E">
      <w:pPr>
        <w:rPr>
          <w:b/>
        </w:rPr>
      </w:pPr>
      <w:r w:rsidRPr="00BB7867">
        <w:rPr>
          <w:b/>
        </w:rPr>
        <w:t>Mobile Learning</w:t>
      </w:r>
    </w:p>
    <w:p w:rsidR="00BB7867" w:rsidRPr="00BB7867" w:rsidRDefault="00BB7867">
      <w:pPr>
        <w:rPr>
          <w:b/>
        </w:rPr>
      </w:pPr>
      <w:r>
        <w:rPr>
          <w:b/>
        </w:rPr>
        <w:t>S 166</w:t>
      </w:r>
    </w:p>
    <w:p w:rsidR="00AA399E" w:rsidRDefault="00AA399E" w:rsidP="00AA399E">
      <w:r>
        <w:t xml:space="preserve">Nach einer Definition von Georgiev et </w:t>
      </w:r>
      <w:proofErr w:type="gramStart"/>
      <w:r>
        <w:t>al .</w:t>
      </w:r>
      <w:proofErr w:type="gramEnd"/>
      <w:r>
        <w:t xml:space="preserve"> (2004) ist Mobile Learning folgendermaßen abgegrenzt: „[Mobile Learning] muss die Möglichkeit enthalten, um überall zu jederzeit lernen zu können, ohne dabei eine permanente Verbindung zum kabelgebundenen Internet zu </w:t>
      </w:r>
      <w:proofErr w:type="gramStart"/>
      <w:r>
        <w:t>haben .</w:t>
      </w:r>
      <w:proofErr w:type="gramEnd"/>
      <w:r>
        <w:t>“ Verglichen mit anderen E-Learning-Technologien bietet der Ansatz folgende Vorteile (</w:t>
      </w:r>
      <w:proofErr w:type="spellStart"/>
      <w:r>
        <w:t>Melhuish</w:t>
      </w:r>
      <w:proofErr w:type="spellEnd"/>
      <w:r>
        <w:t xml:space="preserve"> und </w:t>
      </w:r>
      <w:proofErr w:type="spellStart"/>
      <w:r>
        <w:t>Falloon</w:t>
      </w:r>
      <w:proofErr w:type="spellEnd"/>
      <w:r>
        <w:t xml:space="preserve"> 2010): </w:t>
      </w:r>
    </w:p>
    <w:p w:rsidR="00BB7867" w:rsidRDefault="00AA399E" w:rsidP="00AA399E">
      <w:r>
        <w:t>•</w:t>
      </w:r>
      <w:r>
        <w:tab/>
        <w:t xml:space="preserve">Portabilität: Da Smartphones, im Gegensatz zu Desktop-Computern, klein und handlich sind, können sie jederzeit mitgenommen </w:t>
      </w:r>
      <w:proofErr w:type="gramStart"/>
      <w:r>
        <w:t>werden .</w:t>
      </w:r>
      <w:proofErr w:type="gramEnd"/>
      <w:r>
        <w:t xml:space="preserve"> Innerhalb der letzten Jahre wurden diese Geräte zu unseren täglichen </w:t>
      </w:r>
      <w:proofErr w:type="gramStart"/>
      <w:r>
        <w:t>Begleitern .</w:t>
      </w:r>
      <w:proofErr w:type="gramEnd"/>
      <w:r>
        <w:t xml:space="preserve"> </w:t>
      </w:r>
    </w:p>
    <w:p w:rsidR="00BB7867" w:rsidRDefault="00AA399E" w:rsidP="00AA399E">
      <w:r>
        <w:t>•</w:t>
      </w:r>
      <w:r>
        <w:tab/>
        <w:t xml:space="preserve">Erschwinglicher und allgegenwärtiger, ubiquitärer Zugang: Innerhalb der letzten Jahre sind die Preise für Smartphones und Tablets, gerade im Einsteigerbereich, </w:t>
      </w:r>
      <w:proofErr w:type="gramStart"/>
      <w:r>
        <w:t>gefallen .</w:t>
      </w:r>
      <w:proofErr w:type="gramEnd"/>
      <w:r>
        <w:t xml:space="preserve"> Fast jeder besitzt heute ein mobiles Endgerät und hat damit die Möglichkeit, auf Mobile Learning-Materialien </w:t>
      </w:r>
      <w:proofErr w:type="gramStart"/>
      <w:r>
        <w:t>zuzugreifen .</w:t>
      </w:r>
      <w:proofErr w:type="gramEnd"/>
      <w:r>
        <w:t xml:space="preserve"> </w:t>
      </w:r>
    </w:p>
    <w:p w:rsidR="00BB7867" w:rsidRDefault="00AA399E" w:rsidP="00AA399E">
      <w:r>
        <w:t>•</w:t>
      </w:r>
      <w:r>
        <w:tab/>
        <w:t xml:space="preserve">Möglichkeit, ‚just in time‘ zu lernen: Mobile Learning erlaubt es, jederzeit auf Lerninhalte </w:t>
      </w:r>
      <w:proofErr w:type="gramStart"/>
      <w:r>
        <w:t>zuzugreifen .</w:t>
      </w:r>
      <w:proofErr w:type="gramEnd"/>
      <w:r>
        <w:t xml:space="preserve"> Diese Inhalte können entweder auf dem Gerät gespeichert oder über eine mobile Internetverbindung heruntergeladen worden </w:t>
      </w:r>
      <w:proofErr w:type="gramStart"/>
      <w:r>
        <w:t>sein .</w:t>
      </w:r>
      <w:proofErr w:type="gramEnd"/>
      <w:r>
        <w:t xml:space="preserve"> Auch die Einbindung von Echtzeitdaten ist </w:t>
      </w:r>
      <w:proofErr w:type="gramStart"/>
      <w:r>
        <w:t>möglich .</w:t>
      </w:r>
      <w:proofErr w:type="gramEnd"/>
      <w:r>
        <w:t xml:space="preserve"> </w:t>
      </w:r>
    </w:p>
    <w:p w:rsidR="00BB7867" w:rsidRDefault="00AA399E" w:rsidP="00AA399E">
      <w:r>
        <w:lastRenderedPageBreak/>
        <w:t>•</w:t>
      </w:r>
      <w:r>
        <w:tab/>
        <w:t xml:space="preserve">Soziale Interaktionen: Mobile Endgeräte erlauben Interaktion mit anderen </w:t>
      </w:r>
      <w:proofErr w:type="gramStart"/>
      <w:r>
        <w:t>Lernenden .</w:t>
      </w:r>
      <w:proofErr w:type="gramEnd"/>
      <w:r>
        <w:t xml:space="preserve"> Dies kann </w:t>
      </w:r>
      <w:proofErr w:type="gramStart"/>
      <w:r>
        <w:t>z .</w:t>
      </w:r>
      <w:proofErr w:type="gramEnd"/>
      <w:r>
        <w:t xml:space="preserve"> </w:t>
      </w:r>
      <w:proofErr w:type="gramStart"/>
      <w:r>
        <w:t>B .</w:t>
      </w:r>
      <w:proofErr w:type="gramEnd"/>
      <w:r>
        <w:t xml:space="preserve"> in Form eines Fragen-Forums/von sozialen Netzwerken sein oder in einem kompetitiven </w:t>
      </w:r>
      <w:proofErr w:type="gramStart"/>
      <w:r>
        <w:t>Wettbewerb .</w:t>
      </w:r>
      <w:proofErr w:type="gramEnd"/>
      <w:r>
        <w:t xml:space="preserve"> </w:t>
      </w:r>
    </w:p>
    <w:p w:rsidR="00AA399E" w:rsidRDefault="00AA399E" w:rsidP="00AA399E">
      <w:r>
        <w:t>•</w:t>
      </w:r>
      <w:r>
        <w:tab/>
        <w:t xml:space="preserve">Personalisierte Lernerfahrungen: Auf Basis von Nutzungsdaten ist es möglich, Lerninhalte an die Bedürfnisse der Nutzer und Nutzerinnen anzupassen und die eigene Lerngeschwindigkeit zu </w:t>
      </w:r>
      <w:proofErr w:type="gramStart"/>
      <w:r>
        <w:t>berücksichtigen .</w:t>
      </w:r>
      <w:proofErr w:type="gramEnd"/>
    </w:p>
    <w:p w:rsidR="00AA399E" w:rsidRDefault="00AA399E" w:rsidP="00AA399E">
      <w:r>
        <w:t xml:space="preserve">Natürlich muss nicht jeder der vorgestellten Vorteile für alle Mobile Learning-Anwendungen </w:t>
      </w:r>
      <w:proofErr w:type="gramStart"/>
      <w:r>
        <w:t>zutreffen .</w:t>
      </w:r>
      <w:proofErr w:type="gramEnd"/>
      <w:r>
        <w:t xml:space="preserve"> Vielmehr müssen auch die Nachteile dieses Ansatzes betrachtet werden (Parsons et </w:t>
      </w:r>
      <w:proofErr w:type="gramStart"/>
      <w:r>
        <w:t>al .</w:t>
      </w:r>
      <w:proofErr w:type="gramEnd"/>
      <w:r>
        <w:t xml:space="preserve"> 2006): Das Verhalten verschiedener Benutzer und Benutzerinnen kann stark voneinander abweichen, was beim Einsatz der Lernanwendung berücksichtigt werden </w:t>
      </w:r>
      <w:proofErr w:type="gramStart"/>
      <w:r>
        <w:t>muss .</w:t>
      </w:r>
      <w:proofErr w:type="gramEnd"/>
      <w:r>
        <w:t xml:space="preserve"> So kann es </w:t>
      </w:r>
      <w:proofErr w:type="gramStart"/>
      <w:r>
        <w:t>z .</w:t>
      </w:r>
      <w:proofErr w:type="gramEnd"/>
      <w:r>
        <w:t xml:space="preserve"> </w:t>
      </w:r>
      <w:proofErr w:type="gramStart"/>
      <w:r>
        <w:t>B .</w:t>
      </w:r>
      <w:proofErr w:type="gramEnd"/>
      <w:r>
        <w:t xml:space="preserve"> sein, dass manche Nutzer und Nutzerinnen nicht gerne längere Texte auf einer virtuellen Touchscreen-Tastatur eingeben </w:t>
      </w:r>
      <w:proofErr w:type="gramStart"/>
      <w:r>
        <w:t>möchten .</w:t>
      </w:r>
      <w:proofErr w:type="gramEnd"/>
      <w:r>
        <w:t xml:space="preserve"> Auch die begrenzte Displaygröße im Vergleich zu Desktop-Computern kann ein Hindernis </w:t>
      </w:r>
      <w:proofErr w:type="gramStart"/>
      <w:r>
        <w:t>sein .</w:t>
      </w:r>
      <w:proofErr w:type="gramEnd"/>
      <w:r>
        <w:t xml:space="preserve"> So wird </w:t>
      </w:r>
      <w:proofErr w:type="gramStart"/>
      <w:r>
        <w:t>u .</w:t>
      </w:r>
      <w:proofErr w:type="gramEnd"/>
      <w:r>
        <w:t xml:space="preserve"> </w:t>
      </w:r>
      <w:proofErr w:type="gramStart"/>
      <w:r>
        <w:t>U .</w:t>
      </w:r>
      <w:proofErr w:type="gramEnd"/>
      <w:r>
        <w:t xml:space="preserve"> dieselbe Aufgabe beispielsweise auf einem Mobilgerät komplexer wahrgenommen als auf einem Desktop-</w:t>
      </w:r>
      <w:proofErr w:type="gramStart"/>
      <w:r>
        <w:t>Computer .</w:t>
      </w:r>
      <w:proofErr w:type="gramEnd"/>
      <w:r>
        <w:t xml:space="preserve"> Dies muss sowohl bei der Entwicklung von neuen, mobilen Lernanwendungen als auch bei der Erstellung von mobilen Lernmaterialien beachtet werden, da sonst mit keinen oder negativem Lernerfolg gerechnet werden </w:t>
      </w:r>
      <w:proofErr w:type="gramStart"/>
      <w:r>
        <w:t>kann .</w:t>
      </w:r>
      <w:proofErr w:type="gramEnd"/>
    </w:p>
    <w:p w:rsidR="00BB7867" w:rsidRPr="00BB7867" w:rsidRDefault="00BB7867" w:rsidP="00AA399E">
      <w:pPr>
        <w:rPr>
          <w:b/>
        </w:rPr>
      </w:pPr>
    </w:p>
    <w:p w:rsidR="00BB7867" w:rsidRPr="00BB7867" w:rsidRDefault="00BB7867" w:rsidP="00AA399E">
      <w:pPr>
        <w:rPr>
          <w:b/>
        </w:rPr>
      </w:pPr>
      <w:proofErr w:type="spellStart"/>
      <w:r w:rsidRPr="00BB7867">
        <w:rPr>
          <w:b/>
        </w:rPr>
        <w:t>Serious</w:t>
      </w:r>
      <w:proofErr w:type="spellEnd"/>
      <w:r w:rsidRPr="00BB7867">
        <w:rPr>
          <w:b/>
        </w:rPr>
        <w:t xml:space="preserve"> Game Learning</w:t>
      </w:r>
    </w:p>
    <w:p w:rsidR="00BB7867" w:rsidRDefault="00BB7867" w:rsidP="00AA399E">
      <w:r w:rsidRPr="00BB7867">
        <w:t xml:space="preserve">Wie bereits erwähnt, werden </w:t>
      </w:r>
      <w:proofErr w:type="spellStart"/>
      <w:r w:rsidRPr="00BB7867">
        <w:t>Serious</w:t>
      </w:r>
      <w:proofErr w:type="spellEnd"/>
      <w:r w:rsidRPr="00BB7867">
        <w:t xml:space="preserve"> Games meist im Bereich der digitalen Spiele </w:t>
      </w:r>
      <w:proofErr w:type="gramStart"/>
      <w:r w:rsidRPr="00BB7867">
        <w:t>verortet .</w:t>
      </w:r>
      <w:proofErr w:type="gramEnd"/>
      <w:r w:rsidRPr="00BB7867">
        <w:t xml:space="preserve"> Diese Form des E-</w:t>
      </w:r>
      <w:proofErr w:type="spellStart"/>
      <w:r w:rsidRPr="00BB7867">
        <w:t>Learnings</w:t>
      </w:r>
      <w:proofErr w:type="spellEnd"/>
      <w:r w:rsidRPr="00BB7867">
        <w:t xml:space="preserve"> setzt Computerspiele zur Wissensvermittlung ein und versucht damit den Gewohnheiten und Interessen junger Lernender entgegenzukommen (</w:t>
      </w:r>
      <w:proofErr w:type="spellStart"/>
      <w:r w:rsidRPr="00BB7867">
        <w:t>Prensky</w:t>
      </w:r>
      <w:proofErr w:type="spellEnd"/>
      <w:r w:rsidRPr="00BB7867">
        <w:t xml:space="preserve"> 2013</w:t>
      </w:r>
      <w:proofErr w:type="gramStart"/>
      <w:r w:rsidRPr="00BB7867">
        <w:t>) .</w:t>
      </w:r>
      <w:proofErr w:type="gramEnd"/>
      <w:r w:rsidRPr="00BB7867">
        <w:t xml:space="preserve"> Dabei kann jedes Computerspiel, das Lerninhalte vermittelt, dieser Kategorie zugeordnet </w:t>
      </w:r>
      <w:proofErr w:type="gramStart"/>
      <w:r w:rsidRPr="00BB7867">
        <w:t>werden .</w:t>
      </w:r>
      <w:proofErr w:type="gramEnd"/>
      <w:r w:rsidRPr="00BB7867">
        <w:t xml:space="preserve"> Mit Hilfe von Computer-Lernspielen wird die intrinsische Motivation der Spielerinnen und Spieler angesprochen – idealerweise befinden sich Lernende bei Verwendung in einem </w:t>
      </w:r>
      <w:proofErr w:type="gramStart"/>
      <w:r w:rsidRPr="00BB7867">
        <w:t>sog .</w:t>
      </w:r>
      <w:proofErr w:type="gramEnd"/>
      <w:r w:rsidRPr="00BB7867">
        <w:t xml:space="preserve"> „Flow“ (</w:t>
      </w:r>
      <w:proofErr w:type="gramStart"/>
      <w:r w:rsidRPr="00BB7867">
        <w:t>M .</w:t>
      </w:r>
      <w:proofErr w:type="gramEnd"/>
      <w:r w:rsidRPr="00BB7867">
        <w:t xml:space="preserve"> </w:t>
      </w:r>
      <w:proofErr w:type="spellStart"/>
      <w:r w:rsidRPr="00BB7867">
        <w:t>Csikszentmihalyi</w:t>
      </w:r>
      <w:proofErr w:type="spellEnd"/>
      <w:r w:rsidRPr="00BB7867">
        <w:t xml:space="preserve"> und </w:t>
      </w:r>
      <w:proofErr w:type="gramStart"/>
      <w:r w:rsidRPr="00BB7867">
        <w:t>I .</w:t>
      </w:r>
      <w:proofErr w:type="gramEnd"/>
      <w:r w:rsidRPr="00BB7867">
        <w:t xml:space="preserve"> </w:t>
      </w:r>
      <w:proofErr w:type="gramStart"/>
      <w:r w:rsidRPr="00BB7867">
        <w:t>S .</w:t>
      </w:r>
      <w:proofErr w:type="gramEnd"/>
      <w:r w:rsidRPr="00BB7867">
        <w:t xml:space="preserve"> </w:t>
      </w:r>
      <w:proofErr w:type="spellStart"/>
      <w:r w:rsidRPr="00BB7867">
        <w:t>Csikszentmihalyi</w:t>
      </w:r>
      <w:proofErr w:type="spellEnd"/>
      <w:r w:rsidRPr="00BB7867">
        <w:t xml:space="preserve"> 1992</w:t>
      </w:r>
      <w:proofErr w:type="gramStart"/>
      <w:r w:rsidRPr="00BB7867">
        <w:t>) .</w:t>
      </w:r>
      <w:proofErr w:type="gramEnd"/>
      <w:r w:rsidRPr="00BB7867">
        <w:t xml:space="preserve"> Dieser Zustand beschreibt, wenn Menschen sich mit Aktivitäten beschäftigen, die sie so „fesseln“, dass sie die Außenwelt </w:t>
      </w:r>
      <w:proofErr w:type="gramStart"/>
      <w:r w:rsidRPr="00BB7867">
        <w:t>vergessen .</w:t>
      </w:r>
      <w:proofErr w:type="gramEnd"/>
      <w:r w:rsidRPr="00BB7867">
        <w:t xml:space="preserve"> Genau dies versuchen Computer-Lernspiele sich zunutze zu machen: Lerninhalte sollen nicht unbedingt als solche wahrgenommen werden, so dass das eigentliche Lernen eher unbewusst </w:t>
      </w:r>
      <w:proofErr w:type="gramStart"/>
      <w:r w:rsidRPr="00BB7867">
        <w:t>geschieht .</w:t>
      </w:r>
      <w:proofErr w:type="gramEnd"/>
      <w:r w:rsidRPr="00BB7867">
        <w:t xml:space="preserve"> Im Forschungsfeld des Mobile Game-</w:t>
      </w:r>
      <w:proofErr w:type="spellStart"/>
      <w:r w:rsidRPr="00BB7867">
        <w:t>based</w:t>
      </w:r>
      <w:proofErr w:type="spellEnd"/>
      <w:r w:rsidRPr="00BB7867">
        <w:t xml:space="preserve"> Learning wird versucht, digitales Lernen auch unterwegs zu </w:t>
      </w:r>
      <w:proofErr w:type="gramStart"/>
      <w:r w:rsidRPr="00BB7867">
        <w:t>ermöglichen .</w:t>
      </w:r>
      <w:proofErr w:type="gramEnd"/>
      <w:r w:rsidRPr="00BB7867">
        <w:t xml:space="preserve"> </w:t>
      </w:r>
      <w:proofErr w:type="spellStart"/>
      <w:r w:rsidRPr="00BB7867">
        <w:t>Da für</w:t>
      </w:r>
      <w:proofErr w:type="spellEnd"/>
      <w:r w:rsidRPr="00BB7867">
        <w:t xml:space="preserve"> Smartphones Einschränkungen in Bezug auf die Leistungsfähigkeit der Hardware, unterschiedliche Plattformen, kleinere Displays sowie der Eingabe (Touchscreens) existieren, ist es notwendig, Lernspiele dementsprechend </w:t>
      </w:r>
      <w:proofErr w:type="gramStart"/>
      <w:r w:rsidRPr="00BB7867">
        <w:t>anzupassen .</w:t>
      </w:r>
      <w:proofErr w:type="gramEnd"/>
      <w:r w:rsidRPr="00BB7867">
        <w:t xml:space="preserve"> Im Folgenden werden verschiedene technische Umsetzungsmöglichkeiten </w:t>
      </w:r>
      <w:proofErr w:type="gramStart"/>
      <w:r w:rsidRPr="00BB7867">
        <w:t>erläutert .</w:t>
      </w:r>
      <w:proofErr w:type="gramEnd"/>
    </w:p>
    <w:p w:rsidR="00BB7867" w:rsidRDefault="00BB7867" w:rsidP="00AA399E"/>
    <w:p w:rsidR="00BB7867" w:rsidRDefault="00BB7867" w:rsidP="00AA399E">
      <w:pPr>
        <w:rPr>
          <w:b/>
        </w:rPr>
      </w:pPr>
      <w:r w:rsidRPr="00BB7867">
        <w:rPr>
          <w:b/>
        </w:rPr>
        <w:t>Digitalisierung</w:t>
      </w:r>
    </w:p>
    <w:p w:rsidR="00BB7867" w:rsidRPr="00BB7867" w:rsidRDefault="004D4D8D" w:rsidP="00AA399E">
      <w:pPr>
        <w:rPr>
          <w:b/>
        </w:rPr>
      </w:pPr>
      <w:r>
        <w:rPr>
          <w:b/>
        </w:rPr>
        <w:t>Datenschutz</w:t>
      </w:r>
    </w:p>
    <w:sectPr w:rsidR="00BB7867" w:rsidRPr="00BB78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9E"/>
    <w:rsid w:val="00431F9F"/>
    <w:rsid w:val="004D4D8D"/>
    <w:rsid w:val="00517FB4"/>
    <w:rsid w:val="00621A7B"/>
    <w:rsid w:val="00AA399E"/>
    <w:rsid w:val="00BB7867"/>
    <w:rsid w:val="00F4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DE71"/>
  <w15:chartTrackingRefBased/>
  <w15:docId w15:val="{8B800F4C-2964-46A9-BF50-744AB90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AA3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1191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Brunner</dc:creator>
  <cp:keywords/>
  <dc:description/>
  <cp:lastModifiedBy>Melanie Brunner</cp:lastModifiedBy>
  <cp:revision>1</cp:revision>
  <dcterms:created xsi:type="dcterms:W3CDTF">2018-11-20T18:15:00Z</dcterms:created>
  <dcterms:modified xsi:type="dcterms:W3CDTF">2018-11-20T18:54:00Z</dcterms:modified>
</cp:coreProperties>
</file>