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726F5">
      <w:pPr>
        <w:jc w:val="center"/>
        <w:rPr>
          <w:rFonts w:hint="eastAsia" w:ascii="Calibri" w:hAnsi="Calibri" w:eastAsia="宋体" w:cs="Calibri"/>
          <w:sz w:val="28"/>
          <w:szCs w:val="28"/>
          <w:lang w:val="en-US" w:eastAsia="zh-CN"/>
        </w:rPr>
      </w:pP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drawing>
          <wp:inline distT="0" distB="0" distL="114300" distR="114300">
            <wp:extent cx="3566795" cy="2011045"/>
            <wp:effectExtent l="0" t="0" r="8255" b="14605"/>
            <wp:docPr id="1" name="图片 1" descr="IMG_6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6224"/>
                    <pic:cNvPicPr>
                      <a:picLocks noChangeAspect="1"/>
                    </pic:cNvPicPr>
                  </pic:nvPicPr>
                  <pic:blipFill>
                    <a:blip r:embed="rId4"/>
                    <a:srcRect l="4936" t="21258" r="5805" b="1163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6679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F642">
      <w:pPr>
        <w:jc w:val="left"/>
        <w:rPr>
          <w:rFonts w:hint="default" w:ascii="Calibri" w:hAnsi="Calibri" w:eastAsia="宋体" w:cs="Calibri"/>
          <w:sz w:val="28"/>
          <w:szCs w:val="28"/>
        </w:rPr>
      </w:pPr>
      <w:bookmarkStart w:id="0" w:name="_GoBack"/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Specification</w:t>
      </w:r>
      <w:r>
        <w:rPr>
          <w:rFonts w:hint="default" w:ascii="Calibri" w:hAnsi="Calibri" w:eastAsia="宋体" w:cs="Calibri"/>
          <w:sz w:val="28"/>
          <w:szCs w:val="28"/>
        </w:rPr>
        <w:t xml:space="preserve"> </w:t>
      </w:r>
      <w:r>
        <w:rPr>
          <w:rFonts w:hint="default" w:ascii="Calibri" w:hAnsi="Calibri" w:eastAsia="宋体" w:cs="Calibri"/>
          <w:sz w:val="28"/>
          <w:szCs w:val="28"/>
          <w:lang w:val="en-US" w:eastAsia="zh-CN"/>
        </w:rPr>
        <w:t>of</w:t>
      </w:r>
      <w:r>
        <w:rPr>
          <w:rFonts w:hint="default" w:ascii="Calibri" w:hAnsi="Calibri" w:eastAsia="宋体" w:cs="Calibri"/>
          <w:sz w:val="28"/>
          <w:szCs w:val="28"/>
        </w:rPr>
        <w:t xml:space="preserve"> High-Speed Barrier Gate M</w:t>
      </w:r>
      <w:r>
        <w:rPr>
          <w:rFonts w:hint="default" w:ascii="Calibri" w:hAnsi="Calibri" w:eastAsia="宋体" w:cs="Calibri"/>
          <w:sz w:val="28"/>
          <w:szCs w:val="28"/>
          <w:lang w:val="en-US" w:eastAsia="zh-CN"/>
        </w:rPr>
        <w:t>echanism</w:t>
      </w:r>
      <w:r>
        <w:rPr>
          <w:rFonts w:hint="default" w:ascii="Calibri" w:hAnsi="Calibri" w:eastAsia="宋体" w:cs="Calibri"/>
          <w:sz w:val="28"/>
          <w:szCs w:val="28"/>
        </w:rPr>
        <w:t xml:space="preserve"> and Control Driver</w:t>
      </w:r>
    </w:p>
    <w:bookmarkEnd w:id="0"/>
    <w:tbl>
      <w:tblPr>
        <w:tblStyle w:val="3"/>
        <w:tblW w:w="81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3407"/>
        <w:gridCol w:w="2031"/>
      </w:tblGrid>
      <w:tr w14:paraId="1EC50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</w:tcPr>
          <w:p w14:paraId="6570CB3E">
            <w:pPr>
              <w:spacing w:line="320" w:lineRule="exact"/>
              <w:jc w:val="center"/>
              <w:rPr>
                <w:rFonts w:hint="default" w:ascii="Calibri" w:hAnsi="Calibri" w:cs="Calibri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cs="Calibri" w:eastAsiaTheme="majorEastAsia"/>
                <w:sz w:val="24"/>
                <w:szCs w:val="24"/>
                <w:lang w:val="en-US" w:eastAsia="zh-CN"/>
              </w:rPr>
              <w:t>Item</w:t>
            </w:r>
          </w:p>
        </w:tc>
        <w:tc>
          <w:tcPr>
            <w:tcW w:w="3407" w:type="dxa"/>
          </w:tcPr>
          <w:p w14:paraId="5D83C452">
            <w:pPr>
              <w:spacing w:line="320" w:lineRule="exact"/>
              <w:jc w:val="center"/>
              <w:rPr>
                <w:rFonts w:hint="default" w:ascii="Calibri" w:hAnsi="Calibri" w:cs="Calibri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cs="Calibri" w:eastAsiaTheme="majorEastAsia"/>
                <w:sz w:val="24"/>
                <w:szCs w:val="24"/>
                <w:lang w:val="en-US" w:eastAsia="zh-CN"/>
              </w:rPr>
              <w:t>Parameter</w:t>
            </w:r>
          </w:p>
        </w:tc>
        <w:tc>
          <w:tcPr>
            <w:tcW w:w="2031" w:type="dxa"/>
          </w:tcPr>
          <w:p w14:paraId="31602735">
            <w:pPr>
              <w:spacing w:line="320" w:lineRule="exact"/>
              <w:jc w:val="center"/>
              <w:rPr>
                <w:rFonts w:hint="default" w:ascii="Calibri" w:hAnsi="Calibri" w:cs="Calibri" w:eastAsiaTheme="maj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Calibri" w:hAnsi="Calibri" w:cs="Calibri" w:eastAsiaTheme="majorEastAsia"/>
                <w:sz w:val="24"/>
                <w:szCs w:val="24"/>
                <w:lang w:val="en-US" w:eastAsia="zh-CN"/>
              </w:rPr>
              <w:t>Remark</w:t>
            </w:r>
          </w:p>
        </w:tc>
      </w:tr>
      <w:tr w14:paraId="559F0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  <w:vAlign w:val="center"/>
          </w:tcPr>
          <w:p w14:paraId="49CA33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Rated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operating voltage</w:t>
            </w:r>
          </w:p>
        </w:tc>
        <w:tc>
          <w:tcPr>
            <w:tcW w:w="3407" w:type="dxa"/>
            <w:vAlign w:val="top"/>
          </w:tcPr>
          <w:p w14:paraId="74EDD1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24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VDC</w:t>
            </w:r>
          </w:p>
        </w:tc>
        <w:tc>
          <w:tcPr>
            <w:tcW w:w="2031" w:type="dxa"/>
          </w:tcPr>
          <w:p w14:paraId="22FA22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3CA7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  <w:vAlign w:val="center"/>
          </w:tcPr>
          <w:p w14:paraId="273DB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Motor operating voltage</w:t>
            </w:r>
          </w:p>
        </w:tc>
        <w:tc>
          <w:tcPr>
            <w:tcW w:w="3407" w:type="dxa"/>
            <w:vAlign w:val="top"/>
          </w:tcPr>
          <w:p w14:paraId="7F50A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24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 xml:space="preserve">VDC </w:t>
            </w:r>
          </w:p>
        </w:tc>
        <w:tc>
          <w:tcPr>
            <w:tcW w:w="2031" w:type="dxa"/>
          </w:tcPr>
          <w:p w14:paraId="20203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1B7EF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  <w:vAlign w:val="center"/>
          </w:tcPr>
          <w:p w14:paraId="0EA68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Rated power of single motor</w:t>
            </w:r>
          </w:p>
        </w:tc>
        <w:tc>
          <w:tcPr>
            <w:tcW w:w="3407" w:type="dxa"/>
          </w:tcPr>
          <w:p w14:paraId="52279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300W</w:t>
            </w:r>
          </w:p>
        </w:tc>
        <w:tc>
          <w:tcPr>
            <w:tcW w:w="2031" w:type="dxa"/>
          </w:tcPr>
          <w:p w14:paraId="35D76C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4FCF6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  <w:vAlign w:val="center"/>
          </w:tcPr>
          <w:p w14:paraId="4D34C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Rated operating current of motor</w:t>
            </w:r>
          </w:p>
        </w:tc>
        <w:tc>
          <w:tcPr>
            <w:tcW w:w="3407" w:type="dxa"/>
          </w:tcPr>
          <w:p w14:paraId="09292C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12.5A</w:t>
            </w:r>
          </w:p>
        </w:tc>
        <w:tc>
          <w:tcPr>
            <w:tcW w:w="2031" w:type="dxa"/>
          </w:tcPr>
          <w:p w14:paraId="6EA48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23935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  <w:vAlign w:val="center"/>
          </w:tcPr>
          <w:p w14:paraId="755DA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Motor speed</w:t>
            </w:r>
          </w:p>
        </w:tc>
        <w:tc>
          <w:tcPr>
            <w:tcW w:w="3407" w:type="dxa"/>
          </w:tcPr>
          <w:p w14:paraId="6FA8A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3000rpm</w:t>
            </w:r>
          </w:p>
        </w:tc>
        <w:tc>
          <w:tcPr>
            <w:tcW w:w="2031" w:type="dxa"/>
          </w:tcPr>
          <w:p w14:paraId="57B917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60B8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  <w:vAlign w:val="center"/>
          </w:tcPr>
          <w:p w14:paraId="0D1D1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MCBF</w:t>
            </w:r>
          </w:p>
        </w:tc>
        <w:tc>
          <w:tcPr>
            <w:tcW w:w="3407" w:type="dxa"/>
          </w:tcPr>
          <w:p w14:paraId="4BF6A2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≥2,000,000 cycles</w:t>
            </w:r>
          </w:p>
        </w:tc>
        <w:tc>
          <w:tcPr>
            <w:tcW w:w="2031" w:type="dxa"/>
          </w:tcPr>
          <w:p w14:paraId="1DA2A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5A485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  <w:vAlign w:val="center"/>
          </w:tcPr>
          <w:p w14:paraId="2001A7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D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imensions</w:t>
            </w:r>
          </w:p>
        </w:tc>
        <w:tc>
          <w:tcPr>
            <w:tcW w:w="3407" w:type="dxa"/>
          </w:tcPr>
          <w:p w14:paraId="4C5DA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300(L)*270(D)*616(H)mm</w:t>
            </w:r>
          </w:p>
        </w:tc>
        <w:tc>
          <w:tcPr>
            <w:tcW w:w="2031" w:type="dxa"/>
          </w:tcPr>
          <w:p w14:paraId="4F931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4D2BA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  <w:vAlign w:val="center"/>
          </w:tcPr>
          <w:p w14:paraId="0C434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 xml:space="preserve">Applicable 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arm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 xml:space="preserve"> length</w:t>
            </w:r>
          </w:p>
        </w:tc>
        <w:tc>
          <w:tcPr>
            <w:tcW w:w="3407" w:type="dxa"/>
          </w:tcPr>
          <w:p w14:paraId="429F5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≤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6m(straight arm)，5m(fence arm)</w:t>
            </w:r>
          </w:p>
        </w:tc>
        <w:tc>
          <w:tcPr>
            <w:tcW w:w="2031" w:type="dxa"/>
          </w:tcPr>
          <w:p w14:paraId="69A2F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10FCF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  <w:vAlign w:val="center"/>
          </w:tcPr>
          <w:p w14:paraId="62C37D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Life-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cycles</w:t>
            </w:r>
          </w:p>
        </w:tc>
        <w:tc>
          <w:tcPr>
            <w:tcW w:w="3407" w:type="dxa"/>
          </w:tcPr>
          <w:p w14:paraId="1AB26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≥10</w:t>
            </w:r>
            <w:r>
              <w:rPr>
                <w:rFonts w:hint="eastAsia" w:ascii="Calibri" w:hAnsi="Calibri" w:eastAsia="宋体" w:cs="Calibri"/>
                <w:sz w:val="21"/>
                <w:szCs w:val="21"/>
                <w:lang w:val="en-US" w:eastAsia="zh-CN"/>
              </w:rPr>
              <w:t>,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00</w:t>
            </w:r>
            <w:r>
              <w:rPr>
                <w:rFonts w:hint="eastAsia" w:ascii="Calibri" w:hAnsi="Calibri" w:eastAsia="宋体" w:cs="Calibri"/>
                <w:sz w:val="21"/>
                <w:szCs w:val="21"/>
                <w:lang w:val="en-US" w:eastAsia="zh-CN"/>
              </w:rPr>
              <w:t xml:space="preserve">0,000 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cycles</w:t>
            </w:r>
          </w:p>
        </w:tc>
        <w:tc>
          <w:tcPr>
            <w:tcW w:w="2031" w:type="dxa"/>
          </w:tcPr>
          <w:p w14:paraId="692AD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00C87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739" w:type="dxa"/>
            <w:vAlign w:val="center"/>
          </w:tcPr>
          <w:p w14:paraId="126542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color w:val="auto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Single-trip running time</w:t>
            </w:r>
          </w:p>
        </w:tc>
        <w:tc>
          <w:tcPr>
            <w:tcW w:w="3407" w:type="dxa"/>
          </w:tcPr>
          <w:p w14:paraId="06E1D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0.9–6s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,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 xml:space="preserve">adjustable(aluminum 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arm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)</w:t>
            </w:r>
          </w:p>
          <w:p w14:paraId="75207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textAlignment w:val="auto"/>
              <w:rPr>
                <w:rFonts w:hint="default" w:ascii="Calibri" w:hAnsi="Calibri" w:eastAsia="宋体" w:cs="Calibri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0.7–6s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,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 xml:space="preserve">adjustable(carbon fiber 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arm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)</w:t>
            </w:r>
          </w:p>
        </w:tc>
        <w:tc>
          <w:tcPr>
            <w:tcW w:w="2031" w:type="dxa"/>
          </w:tcPr>
          <w:p w14:paraId="02853C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37BD4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  <w:vAlign w:val="center"/>
          </w:tcPr>
          <w:p w14:paraId="00DFB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Temperature rise</w:t>
            </w:r>
          </w:p>
        </w:tc>
        <w:tc>
          <w:tcPr>
            <w:tcW w:w="3407" w:type="dxa"/>
          </w:tcPr>
          <w:p w14:paraId="0F5BC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≤15℃</w:t>
            </w:r>
          </w:p>
        </w:tc>
        <w:tc>
          <w:tcPr>
            <w:tcW w:w="2031" w:type="dxa"/>
          </w:tcPr>
          <w:p w14:paraId="6956C4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5BFFB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  <w:vAlign w:val="center"/>
          </w:tcPr>
          <w:p w14:paraId="0D1F2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eastAsia" w:ascii="Calibri" w:hAnsi="Calibri" w:eastAsia="宋体" w:cs="Calibri"/>
                <w:sz w:val="21"/>
                <w:szCs w:val="21"/>
                <w:lang w:val="en-US" w:eastAsia="zh-CN"/>
              </w:rPr>
              <w:t>Runn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ing noise</w:t>
            </w:r>
          </w:p>
        </w:tc>
        <w:tc>
          <w:tcPr>
            <w:tcW w:w="3407" w:type="dxa"/>
          </w:tcPr>
          <w:p w14:paraId="55F21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≤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6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0dB</w:t>
            </w:r>
          </w:p>
        </w:tc>
        <w:tc>
          <w:tcPr>
            <w:tcW w:w="2031" w:type="dxa"/>
          </w:tcPr>
          <w:p w14:paraId="0F71C2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5023F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  <w:vAlign w:val="center"/>
          </w:tcPr>
          <w:p w14:paraId="17321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Controller dimensions</w:t>
            </w:r>
          </w:p>
        </w:tc>
        <w:tc>
          <w:tcPr>
            <w:tcW w:w="3407" w:type="dxa"/>
          </w:tcPr>
          <w:p w14:paraId="58D30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176.6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(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H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)*1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03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(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W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)*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25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(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D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)mm</w:t>
            </w:r>
          </w:p>
        </w:tc>
        <w:tc>
          <w:tcPr>
            <w:tcW w:w="2031" w:type="dxa"/>
          </w:tcPr>
          <w:p w14:paraId="0DF40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01912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  <w:vAlign w:val="center"/>
          </w:tcPr>
          <w:p w14:paraId="08A44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Altitude</w:t>
            </w:r>
          </w:p>
        </w:tc>
        <w:tc>
          <w:tcPr>
            <w:tcW w:w="3407" w:type="dxa"/>
            <w:vAlign w:val="top"/>
          </w:tcPr>
          <w:p w14:paraId="5A326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  <w:lang w:eastAsia="zh-CN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≤2000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m</w:t>
            </w:r>
          </w:p>
        </w:tc>
        <w:tc>
          <w:tcPr>
            <w:tcW w:w="2031" w:type="dxa"/>
          </w:tcPr>
          <w:p w14:paraId="6116A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09B13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739" w:type="dxa"/>
            <w:vAlign w:val="center"/>
          </w:tcPr>
          <w:p w14:paraId="25CF7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Operating temperature</w:t>
            </w:r>
          </w:p>
        </w:tc>
        <w:tc>
          <w:tcPr>
            <w:tcW w:w="3407" w:type="dxa"/>
            <w:vAlign w:val="top"/>
          </w:tcPr>
          <w:p w14:paraId="79CED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-</w:t>
            </w:r>
            <w:r>
              <w:rPr>
                <w:rFonts w:hint="default" w:ascii="Calibri" w:hAnsi="Calibri" w:eastAsia="宋体" w:cs="Calibri"/>
                <w:sz w:val="21"/>
                <w:szCs w:val="21"/>
                <w:lang w:val="en-US" w:eastAsia="zh-CN"/>
              </w:rPr>
              <w:t>3</w:t>
            </w:r>
            <w:r>
              <w:rPr>
                <w:rFonts w:hint="default" w:ascii="Calibri" w:hAnsi="Calibri" w:eastAsia="宋体" w:cs="Calibri"/>
                <w:sz w:val="21"/>
                <w:szCs w:val="21"/>
              </w:rPr>
              <w:t>5-70℃</w:t>
            </w:r>
          </w:p>
        </w:tc>
        <w:tc>
          <w:tcPr>
            <w:tcW w:w="2031" w:type="dxa"/>
          </w:tcPr>
          <w:p w14:paraId="6253C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  <w:tr w14:paraId="55D3E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2739" w:type="dxa"/>
            <w:vAlign w:val="center"/>
          </w:tcPr>
          <w:p w14:paraId="71F43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Operating humidity</w:t>
            </w:r>
          </w:p>
        </w:tc>
        <w:tc>
          <w:tcPr>
            <w:tcW w:w="3407" w:type="dxa"/>
            <w:vAlign w:val="top"/>
          </w:tcPr>
          <w:p w14:paraId="273FA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sz w:val="21"/>
                <w:szCs w:val="21"/>
              </w:rPr>
              <w:t>≤95%，non-condensing</w:t>
            </w:r>
          </w:p>
        </w:tc>
        <w:tc>
          <w:tcPr>
            <w:tcW w:w="2031" w:type="dxa"/>
          </w:tcPr>
          <w:p w14:paraId="178368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Calibri" w:hAnsi="Calibri" w:eastAsia="宋体" w:cs="Calibri"/>
                <w:sz w:val="21"/>
                <w:szCs w:val="21"/>
              </w:rPr>
            </w:pPr>
          </w:p>
        </w:tc>
      </w:tr>
    </w:tbl>
    <w:p w14:paraId="5F8C310A">
      <w:pPr>
        <w:jc w:val="left"/>
        <w:rPr>
          <w:rFonts w:hint="default" w:ascii="Calibri" w:hAnsi="Calibri" w:eastAsia="宋体" w:cs="Calibri"/>
          <w:sz w:val="10"/>
          <w:szCs w:val="1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E03CCE"/>
    <w:rsid w:val="261D0B5A"/>
    <w:rsid w:val="30E03CCE"/>
    <w:rsid w:val="687B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182</Words>
  <Characters>678</Characters>
  <Lines>0</Lines>
  <Paragraphs>0</Paragraphs>
  <TotalTime>14</TotalTime>
  <ScaleCrop>false</ScaleCrop>
  <LinksUpToDate>false</LinksUpToDate>
  <CharactersWithSpaces>715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2026-05-14T07:29:00Z</dcterms:created>
  <dc:creator>老杨</dc:creator>
  <cp:lastModifiedBy>老杨</cp:lastModifiedBy>
  <dcterms:modified xsi:type="dcterms:W3CDTF">2026-05-23T08:47:49Z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5033576884614A118A65047E07D74767_13</vt:lpwstr>
  </property>
  <property fmtid="{D5CDD505-2E9C-101B-9397-08002B2CF9AE}" pid="4" name="KSOTemplateDocerSaveRecord">
    <vt:lpwstr>eyJoZGlkIjoiMDZiNmRhYzVkMWMzZTAxNGM5MjhjZThmNTdjN2EzZDMiLCJ1c2VySWQiOiIzNTY5NDcwOTgifQ==</vt:lpwstr>
  </property>
</Properties>
</file>