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320"/>
        <w:gridCol w:w="220"/>
        <w:gridCol w:w="960"/>
        <w:gridCol w:w="2060"/>
        <w:gridCol w:w="200"/>
        <w:gridCol w:w="380"/>
        <w:gridCol w:w="1420"/>
        <w:gridCol w:w="200"/>
        <w:gridCol w:w="460"/>
        <w:gridCol w:w="280"/>
        <w:gridCol w:w="1280"/>
        <w:gridCol w:w="1960"/>
        <w:gridCol w:w="7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25/06/2016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‫مراكش في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‫جامعة القاضي عياض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‫كلية العلوم السملالية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‫الســيد العميد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‫مراكش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34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‫إلــــــــــــى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  <w:spacing w:lineRule="auto" w:line="240" w:after="0" w:before="0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‫السيد رئيس جامعة القاضي عياض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Arial" w:hAnsi="Arial" w:eastAsia="Arial" w:cs="Arial"/>
                <w:sz w:val="40"/>
                <w:b w:val="true"/>
              </w:rPr>
              <w:t xml:space="preserve">‫ورقــــة الإرســــــال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36"/>
                <w:b w:val="true"/>
              </w:rPr>
              <w:t xml:space="preserve">الملاحظات</w:t>
            </w:r>
          </w:p>
        </w:tc>
        <w:tc>
          <w:tcPr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36"/>
                <w:b w:val="true"/>
              </w:rPr>
              <w:t xml:space="preserve">‫عدد المرفقات</w:t>
            </w:r>
          </w:p>
        </w:tc>
        <w:tc>
          <w:tcPr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36"/>
                <w:b w:val="true"/>
              </w:rPr>
              <w:t xml:space="preserve">الموضوع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‫قصـــد الإسناد.</w:t>
            </w:r>
          </w:p>
        </w:tc>
        <w:tc>
          <w:tcPr>
            <w:gridSpan w:val="3"/>
            <w:vMerge w:val="restart"/>
            <w:tcBorders>
              <w:left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Arial" w:hAnsi="Arial" w:eastAsia="Arial" w:cs="Arial"/>
                <w:sz w:val="24"/>
       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8"/>
              </w:rPr>
              <w:t xml:space="preserve">‫تجدون طيه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left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</w:rPr>
              <w:t xml:space="preserve">2013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  <w:r>
              <w:rPr>
                <w:rFonts w:ascii="Arial" w:hAnsi="Arial" w:eastAsia="Arial" w:cs="Arial"/>
              </w:rPr>
              <w:t xml:space="preserve">‫طلبات القيام بسـاعات عرضيـة او اضافية برسم  سنة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left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Arial" w:hAnsi="Arial" w:eastAsia="Arial" w:cs="Arial"/>
              </w:rPr>
              <w:t xml:space="preserve">‫بكلية العلوم السملالية مراكش  تخص السادة الأساتذة 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760"/>
              <w:gridCol w:w="3780"/>
              <w:gridCol w:w="880"/>
            </w:tblGrid>
            <w:tr>
              <w:trPr>
                <w:trHeight w:hRule="exact" w:val="1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b w:val="true"/>
                    </w:rPr>
                    <w:t xml:space="preserve">null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