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API</w:t>
      </w:r>
      <w:r>
        <w:t xml:space="preserve"> </w:t>
      </w:r>
      <w:r>
        <w:t xml:space="preserve">Controls</w:t>
      </w:r>
    </w:p>
    <w:bookmarkStart w:id="22" w:name="api-controls"/>
    <w:p>
      <w:pPr>
        <w:pStyle w:val="Heading2"/>
      </w:pPr>
      <w:r>
        <w:t xml:space="preserve">API Controls</w:t>
      </w:r>
    </w:p>
    <w:bookmarkStart w:id="20" w:name="overview"/>
    <w:p>
      <w:pPr>
        <w:pStyle w:val="Heading3"/>
      </w:pPr>
      <w:r>
        <w:t xml:space="preserve">Overview</w:t>
      </w:r>
    </w:p>
    <w:p>
      <w:pPr>
        <w:pStyle w:val="FirstParagraph"/>
      </w:pPr>
      <w:r>
        <w:t xml:space="preserve">When users sign in to third-party apps using the</w:t>
      </w:r>
      <w:r>
        <w:t xml:space="preserve"> </w:t>
      </w:r>
      <w:r>
        <w:t xml:space="preserve">“</w:t>
      </w:r>
      <w:r>
        <w:t xml:space="preserve">Sign in with Google</w:t>
      </w:r>
      <w:r>
        <w:t xml:space="preserve">”</w:t>
      </w:r>
      <w:r>
        <w:t xml:space="preserve"> </w:t>
      </w:r>
      <w:r>
        <w:t xml:space="preserve">option (single sign-on), you can control how those third-party apps access your organization’s Google data.</w:t>
      </w:r>
    </w:p>
    <w:p>
      <w:pPr>
        <w:pStyle w:val="BodyText"/>
      </w:pPr>
      <w:r>
        <w:rPr>
          <w:bCs/>
          <w:b/>
        </w:rPr>
        <w:t xml:space="preserve">API Controls Section:</w:t>
      </w:r>
    </w:p>
    <w:p>
      <w:pPr>
        <w:pStyle w:val="BodyText"/>
      </w:pPr>
      <w:r>
        <w:rPr>
          <w:rStyle w:val="VerbatimChar"/>
        </w:rPr>
        <w:t xml:space="preserve">Security &gt; Access and data controls &gt; API Controls</w:t>
      </w:r>
    </w:p>
    <w:p>
      <w:pPr>
        <w:pStyle w:val="BodyText"/>
      </w:pPr>
      <w:r>
        <w:rPr>
          <w:bCs/>
          <w:b/>
        </w:rPr>
        <w:t xml:space="preserve">Manage Third Party Apps:</w:t>
      </w:r>
    </w:p>
    <w:p>
      <w:pPr>
        <w:pStyle w:val="BodyText"/>
      </w:pPr>
      <w:r>
        <w:rPr>
          <w:rStyle w:val="VerbatimChar"/>
        </w:rPr>
        <w:t xml:space="preserve">Security &gt; Access and data controls &gt; API Controls &gt; Manage Third-Party Apps</w:t>
      </w:r>
    </w:p>
    <w:bookmarkEnd w:id="20"/>
    <w:bookmarkStart w:id="21" w:name="best-practices"/>
    <w:p>
      <w:pPr>
        <w:pStyle w:val="Heading3"/>
      </w:pPr>
      <w:r>
        <w:t xml:space="preserve">Best Practices</w:t>
      </w:r>
    </w:p>
    <w:p>
      <w:pPr>
        <w:pStyle w:val="FirstParagraph"/>
      </w:pPr>
      <w:r>
        <w:rPr>
          <w:bCs/>
          <w:b/>
        </w:rPr>
        <w:t xml:space="preserve">Students:</w:t>
      </w:r>
      <w:r>
        <w:t xml:space="preserve"> </w:t>
      </w:r>
      <w:r>
        <w:t xml:space="preserve">(Default) Don’t allow users to access any third-party apps</w:t>
      </w:r>
    </w:p>
    <w:p>
      <w:pPr>
        <w:pStyle w:val="BodyText"/>
      </w:pPr>
      <w:r>
        <w:rPr>
          <w:bCs/>
          <w:b/>
        </w:rPr>
        <w:t xml:space="preserve">Staff:</w:t>
      </w:r>
      <w:r>
        <w:t xml:space="preserve"> </w:t>
      </w:r>
      <w:r>
        <w:t xml:space="preserve">This needs to be discussed by the school. Be consistent with your other app policies. It’s best to lean towards a more controlled app approval process.</w:t>
      </w:r>
    </w:p>
    <w:bookmarkEnd w:id="21"/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API Controls</dc:title>
  <dc:creator/>
  <cp:keywords/>
  <dcterms:created xsi:type="dcterms:W3CDTF">2023-10-08T16:37:50Z</dcterms:created>
  <dcterms:modified xsi:type="dcterms:W3CDTF">2023-10-08T16:37:50Z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