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19FBE">
      <w:pPr>
        <w:widowControl w:val="0"/>
        <w:spacing w:before="67" w:after="0" w:line="360" w:lineRule="auto"/>
        <w:ind w:left="1333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Министерство образования и науки Российской Федерации</w:t>
      </w:r>
    </w:p>
    <w:p w14:paraId="1939F0DA">
      <w:pPr>
        <w:widowControl w:val="0"/>
        <w:spacing w:before="2" w:after="0" w:line="360" w:lineRule="auto"/>
        <w:ind w:left="603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Федеральное государственное автономное образовательное учреждение</w:t>
      </w:r>
    </w:p>
    <w:p w14:paraId="5ED990D8">
      <w:pPr>
        <w:widowControl w:val="0"/>
        <w:spacing w:after="0" w:line="360" w:lineRule="auto"/>
        <w:ind w:left="3477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высшего образования</w:t>
      </w:r>
    </w:p>
    <w:p w14:paraId="5B9695E8">
      <w:pPr>
        <w:widowControl w:val="0"/>
        <w:spacing w:before="11"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3B01C8F0">
      <w:pPr>
        <w:widowControl w:val="0"/>
        <w:spacing w:after="0" w:line="360" w:lineRule="auto"/>
        <w:ind w:left="262" w:right="265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ТОМСКИЙ ГОСУДАРСТВЕННЫЙ УНИВЕРСИТЕТ СИСТЕМ УПРАВЛЕНИЯ И РАДИОЭЛЕКТРОНИКИ (ТУСУР)</w:t>
      </w:r>
    </w:p>
    <w:p w14:paraId="4E8668FE">
      <w:pPr>
        <w:widowControl w:val="0"/>
        <w:spacing w:before="161" w:after="0" w:line="360" w:lineRule="auto"/>
        <w:ind w:left="520" w:right="60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Кафедра управления инновациями (УИ)</w:t>
      </w:r>
    </w:p>
    <w:p w14:paraId="1576AEE5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55013681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6038D97F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2EFED5E3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2A94E8E1">
      <w:pPr>
        <w:widowControl w:val="0"/>
        <w:spacing w:before="262" w:after="0" w:line="360" w:lineRule="auto"/>
        <w:ind w:left="520" w:right="603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 w:bidi="ru-RU"/>
        </w:rPr>
        <w:t xml:space="preserve">РАЗРАБОТКА ТЕХНИЧЕСКОГО ЗАДАНИЯ НА РАЗРАБОТКУ ПРОГРАММНОГО ИЗДЕЛИЯ ДЛЯ МИКРОВОЛНОВОЙ ПЕЧИ </w:t>
      </w:r>
    </w:p>
    <w:p w14:paraId="2DB6B670">
      <w:pPr>
        <w:widowControl w:val="0"/>
        <w:spacing w:before="156" w:after="0" w:line="360" w:lineRule="auto"/>
        <w:ind w:left="520" w:right="599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Лабораторная работа № 1</w:t>
      </w:r>
    </w:p>
    <w:p w14:paraId="00C07D1E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4EE82C65">
      <w:pPr>
        <w:widowControl w:val="0"/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689F9BF8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Выполнил:</w:t>
      </w:r>
    </w:p>
    <w:p w14:paraId="4E2F5C39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студент гр. 053</w:t>
      </w:r>
    </w:p>
    <w:p w14:paraId="09F1DC77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 xml:space="preserve">______ Анисимов М. В.             </w:t>
      </w:r>
    </w:p>
    <w:p w14:paraId="1F0DA8BE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«__» _________ 2026</w:t>
      </w:r>
    </w:p>
    <w:p w14:paraId="127F9935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00C563B7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6A0F44AE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Проверил:</w:t>
      </w:r>
    </w:p>
    <w:p w14:paraId="66CAC83C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Старший преподаватель кафедры УИ</w:t>
      </w:r>
    </w:p>
    <w:p w14:paraId="0C709DC3">
      <w:pPr>
        <w:widowControl w:val="0"/>
        <w:spacing w:after="0" w:line="360" w:lineRule="auto"/>
        <w:ind w:right="567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>_______ Зоркальцев А.А.</w:t>
      </w:r>
    </w:p>
    <w:p w14:paraId="5760EDE6">
      <w:pPr>
        <w:widowControl w:val="0"/>
        <w:spacing w:after="0" w:line="360" w:lineRule="auto"/>
        <w:ind w:right="567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 xml:space="preserve"> «__» _________ 202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 w:bidi="ru-RU"/>
        </w:rPr>
        <w:t>6</w:t>
      </w:r>
    </w:p>
    <w:p w14:paraId="4503DAF0">
      <w:pPr>
        <w:widowControl w:val="0"/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3AEE28B5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5D9C7D05">
      <w:pPr>
        <w:widowControl w:val="0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57751DC7">
      <w:pPr>
        <w:widowControl w:val="0"/>
        <w:spacing w:after="0" w:line="360" w:lineRule="auto"/>
        <w:ind w:left="520" w:right="599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sectPr>
          <w:footerReference r:id="rId5" w:type="default"/>
          <w:pgSz w:w="11906" w:h="16838"/>
          <w:pgMar w:top="1040" w:right="180" w:bottom="280" w:left="1400" w:header="0" w:footer="0" w:gutter="0"/>
          <w:cols w:space="720" w:num="1"/>
          <w:formProt w:val="0"/>
          <w:titlePg/>
          <w:docGrid w:linePitch="299" w:charSpace="4096"/>
        </w:sectPr>
      </w:pPr>
      <w:r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  <w:t xml:space="preserve">Томск, 2026 </w:t>
      </w:r>
    </w:p>
    <w:sdt>
      <w:sdtPr>
        <w:rPr>
          <w:rFonts w:ascii="Times New Roman" w:hAnsi="Times New Roman" w:eastAsia="Calibri" w:cs="Times New Roman"/>
          <w:b w:val="0"/>
          <w:bCs w:val="0"/>
          <w:caps/>
          <w:color w:val="000000"/>
          <w:sz w:val="22"/>
          <w:szCs w:val="20"/>
          <w:lang w:eastAsia="en-US"/>
        </w:rPr>
        <w:id w:val="77721699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 w:val="0"/>
          <w:bCs w:val="0"/>
          <w:caps w:val="0"/>
          <w:color w:val="auto"/>
          <w:sz w:val="22"/>
          <w:szCs w:val="22"/>
          <w:lang w:eastAsia="en-US"/>
        </w:rPr>
      </w:sdtEndPr>
      <w:sdtContent>
        <w:p w14:paraId="1B39EC05">
          <w:pPr>
            <w:pStyle w:val="50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BD7DB59">
          <w:pPr>
            <w:pStyle w:val="14"/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"_Toc239856320" </w:instrText>
          </w:r>
          <w:r>
            <w:fldChar w:fldCharType="separate"/>
          </w:r>
          <w:r>
            <w:rPr>
              <w:rStyle w:val="7"/>
              <w:lang w:bidi="ru-RU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_Toc239856320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06A852">
          <w:pPr>
            <w:pStyle w:val="14"/>
            <w:tabs>
              <w:tab w:val="left" w:pos="440"/>
            </w:tabs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HYPERLINK \l "_Toc239856321" </w:instrText>
          </w:r>
          <w:r>
            <w:fldChar w:fldCharType="separate"/>
          </w:r>
          <w:r>
            <w:rPr>
              <w:rStyle w:val="7"/>
              <w:lang w:bidi="ru-RU"/>
            </w:rPr>
            <w:t>1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  <w:tab/>
          </w:r>
          <w:r>
            <w:rPr>
              <w:rStyle w:val="7"/>
              <w:lang w:bidi="ru-RU"/>
            </w:rPr>
            <w:t>Цель работы</w:t>
          </w:r>
          <w:r>
            <w:tab/>
          </w:r>
          <w:r>
            <w:fldChar w:fldCharType="begin"/>
          </w:r>
          <w:r>
            <w:instrText xml:space="preserve"> PAGEREF _Toc239856321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74141B">
          <w:pPr>
            <w:pStyle w:val="14"/>
            <w:tabs>
              <w:tab w:val="left" w:pos="440"/>
            </w:tabs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HYPERLINK \l "_Toc239856322" </w:instrText>
          </w:r>
          <w:r>
            <w:fldChar w:fldCharType="separate"/>
          </w:r>
          <w:r>
            <w:rPr>
              <w:rStyle w:val="7"/>
              <w:lang w:bidi="ru-RU"/>
            </w:rPr>
            <w:t>2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  <w:tab/>
          </w:r>
          <w:r>
            <w:rPr>
              <w:rStyle w:val="7"/>
              <w:lang w:bidi="ru-RU"/>
            </w:rPr>
            <w:t>Задание на лабораторную работу</w:t>
          </w:r>
          <w:r>
            <w:tab/>
          </w:r>
          <w:r>
            <w:fldChar w:fldCharType="begin"/>
          </w:r>
          <w:r>
            <w:instrText xml:space="preserve"> PAGEREF _Toc239856322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33F9C4">
          <w:pPr>
            <w:pStyle w:val="14"/>
            <w:tabs>
              <w:tab w:val="left" w:pos="440"/>
            </w:tabs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HYPERLINK \l "_Toc239856323" </w:instrText>
          </w:r>
          <w:r>
            <w:fldChar w:fldCharType="separate"/>
          </w:r>
          <w:r>
            <w:rPr>
              <w:rStyle w:val="7"/>
              <w:lang w:bidi="ru-RU"/>
            </w:rPr>
            <w:t>3</w:t>
          </w:r>
          <w:r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  <w:tab/>
          </w:r>
          <w:r>
            <w:rPr>
              <w:rStyle w:val="7"/>
              <w:lang w:bidi="ru-RU"/>
            </w:rPr>
            <w:t>Содержание работы</w:t>
          </w:r>
          <w:r>
            <w:tab/>
          </w:r>
          <w:r>
            <w:fldChar w:fldCharType="begin"/>
          </w:r>
          <w:r>
            <w:instrText xml:space="preserve"> PAGEREF _Toc239856323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A0898B">
          <w:pPr>
            <w:pStyle w:val="14"/>
            <w:rPr>
              <w:rFonts w:asciiTheme="minorHAnsi" w:hAnsiTheme="minorHAnsi" w:eastAsiaTheme="minorEastAsia" w:cstheme="minorBidi"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HYPERLINK \l "_Toc239856325" </w:instrText>
          </w:r>
          <w:r>
            <w:fldChar w:fldCharType="separate"/>
          </w:r>
          <w:r>
            <w:rPr>
              <w:rStyle w:val="7"/>
              <w:lang w:bidi="ru-RU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_Toc239856325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9B4FC0C">
          <w:pPr>
            <w:spacing w:after="0" w:line="360" w:lineRule="auto"/>
            <w:ind w:firstLine="709"/>
            <w:contextualSpacing/>
            <w:jc w:val="both"/>
          </w:pPr>
          <w:r>
            <w:fldChar w:fldCharType="end"/>
          </w:r>
        </w:p>
      </w:sdtContent>
    </w:sdt>
    <w:p w14:paraId="11D7B4A6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621F6AF2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19DF2DE8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3045DFFA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4D5FBF05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66C87602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23B04B11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5906ADF9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547058B2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3D4D585C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4D011B7E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17CA343E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7B7142CD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3F3EA5C0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28C02F55">
      <w:pPr>
        <w:spacing w:line="36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61F4139B">
      <w:p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2B17AE74">
      <w:pPr>
        <w:spacing w:line="360" w:lineRule="auto"/>
        <w:rPr>
          <w:rFonts w:ascii="Times New Roman" w:hAnsi="Times New Roman" w:eastAsia="Times New Roman" w:cs="Times New Roman"/>
          <w:bCs/>
          <w:sz w:val="28"/>
          <w:szCs w:val="28"/>
          <w:lang w:eastAsia="ru-RU" w:bidi="ru-RU"/>
        </w:rPr>
      </w:pPr>
    </w:p>
    <w:p w14:paraId="430449E3">
      <w:pPr>
        <w:pStyle w:val="2"/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0" w:name="_Toc239856320"/>
      <w:r>
        <w:rPr>
          <w:b/>
          <w:bCs/>
          <w:sz w:val="28"/>
          <w:szCs w:val="28"/>
        </w:rPr>
        <w:t>Введение</w:t>
      </w:r>
      <w:bookmarkEnd w:id="0"/>
    </w:p>
    <w:p w14:paraId="65C00509">
      <w:pPr>
        <w:widowControl w:val="0"/>
        <w:spacing w:after="0" w:line="360" w:lineRule="auto"/>
        <w:ind w:firstLine="68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 w:bidi="ru-RU"/>
        </w:rPr>
      </w:pPr>
    </w:p>
    <w:p w14:paraId="7276F52F">
      <w:pPr>
        <w:spacing w:after="0" w:line="360" w:lineRule="auto"/>
        <w:ind w:firstLine="708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рассматривается структура и состав разделов технического задания, порядок их заполнения, а также требования к оформлению документа. </w:t>
      </w:r>
    </w:p>
    <w:p w14:paraId="78C5892D">
      <w:pPr>
        <w:spacing w:after="0" w:line="360" w:lineRule="auto"/>
        <w:ind w:firstLine="708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Практическая часть работы заключается в составлении технического задания на разработку программы управления микроволновой печью. Это позволяет закрепить теоретические знания, получить навыки работы с нормативной документацией и подготовить основу для последующей разработки программного обеспечения в соответствии с едиными стандартами.</w:t>
      </w:r>
    </w:p>
    <w:p w14:paraId="50116BE4">
      <w:pPr>
        <w:spacing w:after="0" w:line="360" w:lineRule="auto"/>
        <w:ind w:firstLine="708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FEAF249">
      <w:pPr>
        <w:pStyle w:val="2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1" w:name="_Toc239856321"/>
      <w:r>
        <w:rPr>
          <w:b/>
          <w:bCs/>
          <w:sz w:val="28"/>
          <w:szCs w:val="28"/>
        </w:rPr>
        <w:t>Цель работы</w:t>
      </w:r>
      <w:bookmarkEnd w:id="1"/>
    </w:p>
    <w:p w14:paraId="2762093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B8318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настоящей лабораторной работы является изучение требований государственного стандарта </w:t>
      </w: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ГОСТ 19.201-78</w:t>
      </w:r>
      <w:r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 и его практическое применение для разработки технического задания на программное изделие.</w:t>
      </w:r>
    </w:p>
    <w:p w14:paraId="0A60BDC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5D0B47">
      <w:pPr>
        <w:pStyle w:val="2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2" w:name="_Toc239856322"/>
      <w:r>
        <w:rPr>
          <w:b/>
          <w:bCs/>
          <w:sz w:val="28"/>
          <w:szCs w:val="28"/>
        </w:rPr>
        <w:t>Задание на лабораторную работу</w:t>
      </w:r>
      <w:bookmarkEnd w:id="2"/>
    </w:p>
    <w:p w14:paraId="63E91EC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82BD3DB">
      <w:pPr>
        <w:pStyle w:val="4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требования государственного стандарта </w:t>
      </w: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ГОСТ 19.201-78</w:t>
      </w:r>
      <w:r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оформлению».</w:t>
      </w:r>
    </w:p>
    <w:p w14:paraId="5B05FBE4">
      <w:pPr>
        <w:pStyle w:val="44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программное изделие и составить техническое задание на разработку, основываясь на ГОСТ 19.201-78 «Единая система программной документации. Техническое задание. Требования к содержанию и оформлению».</w:t>
      </w:r>
    </w:p>
    <w:p w14:paraId="4B538BCA">
      <w:pPr>
        <w:pStyle w:val="44"/>
        <w:spacing w:line="360" w:lineRule="auto"/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</w:p>
    <w:p w14:paraId="327D4B6F">
      <w:pPr>
        <w:pStyle w:val="2"/>
        <w:numPr>
          <w:ilvl w:val="0"/>
          <w:numId w:val="1"/>
        </w:numPr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3" w:name="_Toc239856323"/>
      <w:r>
        <w:rPr>
          <w:b/>
          <w:bCs/>
          <w:sz w:val="28"/>
          <w:szCs w:val="28"/>
        </w:rPr>
        <w:t>Содержание работы</w:t>
      </w:r>
      <w:bookmarkEnd w:id="3"/>
    </w:p>
    <w:p w14:paraId="30B3D6D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5465C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изучен государственный стандарт </w:t>
      </w:r>
      <w:r>
        <w:rPr>
          <w:rStyle w:val="8"/>
          <w:rFonts w:ascii="Times New Roman" w:hAnsi="Times New Roman" w:cs="Times New Roman"/>
          <w:b w:val="0"/>
          <w:bCs w:val="0"/>
          <w:sz w:val="28"/>
          <w:szCs w:val="28"/>
        </w:rPr>
        <w:t>ГОСТ 19.201-78</w:t>
      </w:r>
      <w:r>
        <w:rPr>
          <w:rFonts w:ascii="Times New Roman" w:hAnsi="Times New Roman" w:cs="Times New Roman"/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 и было разработано техническое задание на разработку программы управления микроволновой печью. Техническое задание представлено в приложении А.</w:t>
      </w:r>
    </w:p>
    <w:p w14:paraId="7FBD9E8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6481480">
      <w:pPr>
        <w:jc w:val="center"/>
        <w:rPr>
          <w:rFonts w:ascii="Times New Roman" w:hAnsi="Times New Roman" w:cs="Times New Roman" w:eastAsiaTheme="minorEastAsia"/>
          <w:b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/>
          <w:bCs w:val="0"/>
          <w:sz w:val="28"/>
          <w:szCs w:val="28"/>
          <w:lang w:val="ru-RU"/>
        </w:rPr>
        <w:t>Заключение</w:t>
      </w:r>
    </w:p>
    <w:p w14:paraId="6050012B">
      <w:pPr>
        <w:jc w:val="center"/>
        <w:rPr>
          <w:rFonts w:ascii="Times New Roman" w:hAnsi="Times New Roman" w:cs="Times New Roman" w:eastAsiaTheme="minorEastAsia"/>
          <w:b/>
          <w:bCs w:val="0"/>
          <w:sz w:val="28"/>
          <w:szCs w:val="28"/>
          <w:lang w:val="ru-RU"/>
        </w:rPr>
      </w:pPr>
    </w:p>
    <w:p w14:paraId="1CDFB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253"/>
        <w:jc w:val="both"/>
        <w:textAlignment w:val="auto"/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  <w:t>На</w:t>
      </w:r>
      <w:r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  <w:t xml:space="preserve"> основе изученного стандарта было разработано техническое задание на создание программы управления бытовой микроволновой печью модели «МП 2026». В документе определены общие сведения о заказчике и исполнителе, цели и задачи проекта, описание ожидаемого результата, функциональные и нефункциональные требования, сроки и этапы выполнения работ, критерии приёмки, а также ограничения по бюджету и условиям реализации.</w:t>
      </w:r>
    </w:p>
    <w:p w14:paraId="69F4E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253"/>
        <w:jc w:val="both"/>
        <w:textAlignment w:val="auto"/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  <w:t>Особое внимание уделено проработке сценариев работы программы: сформулированы требования к времени реакции системы, точности таймера, надёжности и энергопотреблению.</w:t>
      </w:r>
    </w:p>
    <w:p w14:paraId="53A78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253"/>
        <w:jc w:val="both"/>
        <w:textAlignment w:val="auto"/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  <w:t xml:space="preserve">Полученные практические навыки работы с нормативной </w:t>
      </w:r>
      <w:bookmarkStart w:id="5" w:name="_GoBack"/>
      <w:bookmarkEnd w:id="5"/>
      <w:r>
        <w:rPr>
          <w:rFonts w:hint="default" w:ascii="Times New Roman" w:hAnsi="Times New Roman" w:cs="Times New Roman" w:eastAsiaTheme="minorEastAsia"/>
          <w:b w:val="0"/>
          <w:bCs/>
          <w:color w:val="auto"/>
          <w:sz w:val="28"/>
          <w:szCs w:val="28"/>
          <w:lang w:val="ru-RU"/>
        </w:rPr>
        <w:t>документацией и составления технического задания могут служить основой для последующей разработки программного обеспечения микроволновой печи и использоваться как образец при подготовке аналогичных документов.</w:t>
      </w:r>
    </w:p>
    <w:p w14:paraId="1BDAD5A7">
      <w:pPr>
        <w:rPr>
          <w:rFonts w:ascii="Times New Roman" w:hAnsi="Times New Roman" w:cs="Times New Roman" w:eastAsiaTheme="minorEastAsia"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Cs/>
          <w:sz w:val="28"/>
          <w:szCs w:val="28"/>
        </w:rPr>
        <w:br w:type="page"/>
      </w:r>
    </w:p>
    <w:p w14:paraId="5109C6C7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</w:p>
    <w:p w14:paraId="4C907518">
      <w:pPr>
        <w:pStyle w:val="2"/>
        <w:spacing w:line="360" w:lineRule="auto"/>
        <w:contextualSpacing/>
        <w:jc w:val="center"/>
        <w:rPr>
          <w:b/>
          <w:bCs/>
          <w:sz w:val="28"/>
          <w:szCs w:val="28"/>
        </w:rPr>
      </w:pPr>
      <w:bookmarkStart w:id="4" w:name="_Toc239856325"/>
      <w:r>
        <w:rPr>
          <w:b/>
          <w:bCs/>
          <w:sz w:val="28"/>
          <w:szCs w:val="28"/>
        </w:rPr>
        <w:t>Приложение А</w:t>
      </w:r>
      <w:bookmarkEnd w:id="4"/>
    </w:p>
    <w:p w14:paraId="0773C0DA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 w:eastAsiaTheme="minorEastAsia"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Cs/>
          <w:sz w:val="28"/>
          <w:szCs w:val="28"/>
        </w:rPr>
        <w:t>(Техническое задание на разработку программы управления микроволновой печью)</w:t>
      </w:r>
    </w:p>
    <w:p w14:paraId="79DCDC44">
      <w:pPr>
        <w:spacing w:after="0" w:line="360" w:lineRule="auto"/>
        <w:ind w:firstLine="708"/>
        <w:contextualSpacing/>
        <w:jc w:val="center"/>
        <w:rPr>
          <w:rFonts w:ascii="Times New Roman" w:hAnsi="Times New Roman" w:cs="Times New Roman" w:eastAsiaTheme="minorEastAsia"/>
          <w:bCs/>
          <w:sz w:val="28"/>
          <w:szCs w:val="28"/>
        </w:rPr>
      </w:pPr>
    </w:p>
    <w:p w14:paraId="7C99089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5EB8BC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разработку программы управления микроволновой печью модели «МП-2026»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(наименование проекта/работ)</w:t>
      </w:r>
    </w:p>
    <w:p w14:paraId="085D518B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F0E009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7395215">
      <w:pPr>
        <w:pStyle w:val="44"/>
        <w:numPr>
          <w:ilvl w:val="0"/>
          <w:numId w:val="3"/>
        </w:numPr>
        <w:tabs>
          <w:tab w:val="left" w:pos="284"/>
        </w:tabs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D0ED68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>
        <w:rPr>
          <w:rFonts w:ascii="Times New Roman" w:hAnsi="Times New Roman" w:cs="Times New Roman"/>
          <w:sz w:val="28"/>
          <w:szCs w:val="28"/>
        </w:rPr>
        <w:t xml:space="preserve"> ООО «ДомТехники», ИНН 779999999, адрес: 105064, г. Томск, ул. Инженерная, д. 12, оф. 5. Контактное лицо: Иванов И.И., тел. +7 (999) 999-99-99</w:t>
      </w:r>
    </w:p>
    <w:p w14:paraId="4D47FBC3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>
        <w:rPr>
          <w:rFonts w:ascii="Times New Roman" w:hAnsi="Times New Roman" w:cs="Times New Roman"/>
          <w:sz w:val="28"/>
          <w:szCs w:val="28"/>
        </w:rPr>
        <w:t xml:space="preserve"> ООО «МастерЭлектроника», ИНН 779999989, адрес: 111024, г. Томск, ш. Энтузиастов, д. 20, стр. 3. Контактное лицо: Смирнов С.С., тел. +7 (999) 999-00-99</w:t>
      </w:r>
    </w:p>
    <w:p w14:paraId="5D924D1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0A36E3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Цели и задачи проекта</w:t>
      </w:r>
    </w:p>
    <w:p w14:paraId="28C873E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встраиваемую программу для управления бытовой микроволновой печью с двумя механическими поворотными ручками и ЖК-дисплеем. Программа должна обеспечивать только режим нагрева, соблюдать все сценарии безопасной эксплуатации и выводить</w:t>
      </w:r>
      <w:r>
        <w:rPr>
          <w:rFonts w:ascii="Times New Roman" w:hAnsi="Times New Roman" w:eastAsia="MS Mincho" w:cs="Times New Roman"/>
          <w:sz w:val="28"/>
          <w:szCs w:val="28"/>
        </w:rPr>
        <w:t xml:space="preserve"> состояние</w:t>
      </w:r>
      <w:r>
        <w:rPr>
          <w:rFonts w:ascii="Times New Roman" w:hAnsi="Times New Roman" w:cs="Times New Roman"/>
          <w:sz w:val="28"/>
          <w:szCs w:val="28"/>
        </w:rPr>
        <w:t xml:space="preserve"> на дисплей.</w:t>
      </w:r>
    </w:p>
    <w:p w14:paraId="2D1212D2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968CFD7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Реализовать считывание положения двух механических поворотных регуляторов: верхний — выбор мощности, нижний — установка времени.</w:t>
      </w:r>
    </w:p>
    <w:p w14:paraId="34FA44DF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Обеспечить вывод информации на ЖК-дисплей: текущее состояние, установленная мощность, оставшееся время, сообщения об ошибках и подсказки.</w:t>
      </w:r>
    </w:p>
    <w:p w14:paraId="0030E9B8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Разработать конечную логику для всех режимов: ожидание, нагрев, пауза, завершение, открытая дверца, ошибка. Предусмотреть таймеры ожидания и сброса.</w:t>
      </w:r>
    </w:p>
    <w:p w14:paraId="6F82EEFD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1754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Описание результата</w:t>
      </w:r>
    </w:p>
    <w:p w14:paraId="53032D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Ожидаемым результатом является программное изделие, поставляемое в виде:</w:t>
      </w:r>
    </w:p>
    <w:p w14:paraId="3BF0052E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исходных кодов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(стандарт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11);</w:t>
      </w:r>
    </w:p>
    <w:p w14:paraId="020378A0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скомпилированного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HEX</w:t>
      </w:r>
      <w:r>
        <w:rPr>
          <w:rFonts w:ascii="Times New Roman" w:hAnsi="Times New Roman" w:cs="Times New Roman"/>
          <w:sz w:val="28"/>
          <w:szCs w:val="28"/>
        </w:rPr>
        <w:t xml:space="preserve">-файла для микроконтроллера </w:t>
      </w:r>
      <w:r>
        <w:rPr>
          <w:rFonts w:ascii="Times New Roman" w:hAnsi="Times New Roman" w:cs="Times New Roman"/>
          <w:sz w:val="28"/>
          <w:szCs w:val="28"/>
          <w:lang w:val="en-US"/>
        </w:rPr>
        <w:t>ARM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Cortex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0+ (или аналога);</w:t>
      </w:r>
    </w:p>
    <w:p w14:paraId="5A374D78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комплекта программной документации по ГОСТ 19.101-77 (спецификация, текст программы, описание программы, руководство оператора).</w:t>
      </w:r>
    </w:p>
    <w:p w14:paraId="16A3C9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быть защищена от несанкционированного чтения (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protection</w:t>
      </w:r>
      <w:r>
        <w:rPr>
          <w:rFonts w:ascii="Times New Roman" w:hAnsi="Times New Roman" w:cs="Times New Roman"/>
          <w:sz w:val="28"/>
          <w:szCs w:val="28"/>
        </w:rPr>
        <w:t>), сохранять последние настройки при отключении питания (если требуется) и работать с ЖК-дисплеем 16×2 или 20×4 (с подсветкой).</w:t>
      </w:r>
    </w:p>
    <w:p w14:paraId="24646A5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4F453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Требования</w:t>
      </w:r>
    </w:p>
    <w:p w14:paraId="6B1E699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 Функциональные</w:t>
      </w:r>
    </w:p>
    <w:p w14:paraId="08C61C0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4.1.1. Органы управления</w:t>
      </w:r>
    </w:p>
    <w:p w14:paraId="332D0AEF">
      <w:pPr>
        <w:numPr>
          <w:ilvl w:val="0"/>
          <w:numId w:val="5"/>
        </w:num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Верхний механический регулятор мощности — поворотный переключатель или потенциометр с 6 фиксированными положениями: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Выкл, 100 Вт, 300 Вт, 500 Вт, 700 Вт, 900 Вт.</w:t>
      </w:r>
    </w:p>
    <w:p w14:paraId="620951FB">
      <w:pPr>
        <w:numPr>
          <w:ilvl w:val="0"/>
          <w:numId w:val="5"/>
        </w:num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Нижний механический регулятор времени — поворотный энкодер или потенциометр, установка времени от 0 до 30 минут.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en-US"/>
        </w:rPr>
        <w:t>Шаг установки:</w:t>
      </w:r>
    </w:p>
    <w:p w14:paraId="1A9AFE40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709" w:firstLine="142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от 0 до 10 мин — 1 минута;</w:t>
      </w:r>
    </w:p>
    <w:p w14:paraId="47189E96">
      <w:pPr>
        <w:numPr>
          <w:ilvl w:val="1"/>
          <w:numId w:val="5"/>
        </w:numPr>
        <w:tabs>
          <w:tab w:val="left" w:pos="1134"/>
        </w:tabs>
        <w:spacing w:after="0" w:line="360" w:lineRule="auto"/>
        <w:ind w:left="709" w:firstLine="142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от 10 до 30 мин — 5 минут.</w:t>
      </w:r>
    </w:p>
    <w:p w14:paraId="1688C952">
      <w:pPr>
        <w:numPr>
          <w:ilvl w:val="0"/>
          <w:numId w:val="5"/>
        </w:num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Датчик дверцы — концевой выключатель (геркон или механический).</w:t>
      </w:r>
    </w:p>
    <w:p w14:paraId="18A006B0">
      <w:pPr>
        <w:numPr>
          <w:ilvl w:val="0"/>
          <w:numId w:val="5"/>
        </w:num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ЖК-дисплей — 16×2 символа (или 20×4),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или параллельный, с подсветкой.</w:t>
      </w:r>
    </w:p>
    <w:p w14:paraId="4E2D54BF">
      <w:pPr>
        <w:numPr>
          <w:ilvl w:val="0"/>
          <w:numId w:val="5"/>
        </w:num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Звуковой излучатель — пьезоизлучатель для сигналов завершения и предупреждений.</w:t>
      </w:r>
    </w:p>
    <w:p w14:paraId="3C18EFD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4.1.2. Логика работы ЖК-дисплея</w:t>
      </w:r>
    </w:p>
    <w:p w14:paraId="23B4E2E5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ожидания (дверца закрыта, время = 0):</w:t>
      </w:r>
    </w:p>
    <w:p w14:paraId="6D7126FB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Готов</w:t>
      </w:r>
    </w:p>
    <w:p w14:paraId="28F16971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Нижняя строка: Мощность: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Вт (или Выкл).</w:t>
      </w:r>
    </w:p>
    <w:p w14:paraId="5066CA13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установки времени (дверца закрыта, время &gt; 0, нагрев ещё не запущен):</w:t>
      </w:r>
    </w:p>
    <w:p w14:paraId="12631352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Установка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Нижняя строка: Время: 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</w:p>
    <w:p w14:paraId="7DE8F126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нагрева:</w:t>
      </w:r>
    </w:p>
    <w:p w14:paraId="6C784021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Нагрев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Нижняя строка: Осталось: 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Символ : мигает с периодом 1 Гц.</w:t>
      </w:r>
    </w:p>
    <w:p w14:paraId="5C411F9B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Дверца открыта:</w:t>
      </w:r>
    </w:p>
    <w:p w14:paraId="4966739F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Дверь открыта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Нижняя строка: Закройте дверцу</w:t>
      </w:r>
    </w:p>
    <w:p w14:paraId="7A6E6D54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цикла:</w:t>
      </w:r>
    </w:p>
    <w:p w14:paraId="79653629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Готово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Нижняя строка: Откройте дверцу (или Время вышло)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Отображается 5 секунд, затем переход в режим ожидания.</w:t>
      </w:r>
    </w:p>
    <w:p w14:paraId="3ADBAC78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</w:t>
      </w:r>
    </w:p>
    <w:p w14:paraId="18744EE3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Верхняя строка: Ошибка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Нижняя строка: код ошибки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01 — перегрев,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02 — неисправность датчика дверцы).</w:t>
      </w:r>
    </w:p>
    <w:p w14:paraId="41032565">
      <w:pPr>
        <w:numPr>
          <w:ilvl w:val="0"/>
          <w:numId w:val="6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Подсветка дисплея: </w:t>
      </w:r>
    </w:p>
    <w:p w14:paraId="30BE5FBF">
      <w:pPr>
        <w:spacing w:after="0" w:line="360" w:lineRule="auto"/>
        <w:ind w:left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включена постоянно, кроме режима ожидания более 5 минут (переход в энергосбережение — подсветка выключается, но дисплей остаётся читаемым при нажатии/повороте любой ручки).</w:t>
      </w:r>
    </w:p>
    <w:p w14:paraId="126BE3E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4.1.3. Сценарий запуска нагрева</w:t>
      </w:r>
    </w:p>
    <w:p w14:paraId="5011D8C6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устанавливает верхней ручкой желаемую мощность (не «Выкл»).</w:t>
      </w:r>
    </w:p>
    <w:p w14:paraId="57B5F9F2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поворачивает нижнюю ручку, устанавливая время (например, 5 минут).</w:t>
      </w:r>
    </w:p>
    <w:p w14:paraId="7B42A6D5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Пользователь плотно закрывает дверцу.</w:t>
      </w:r>
    </w:p>
    <w:p w14:paraId="47072520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проверяет: дверца закрыта, время &gt; 0, мощность ≠ «Выкл».</w:t>
      </w:r>
    </w:p>
    <w:p w14:paraId="78281E41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Запускается цикл нагрева: магнетрон включается, таймер начинает обратный отсчёт, ЖК отображает оставшееся время.</w:t>
      </w:r>
    </w:p>
    <w:p w14:paraId="361D9774">
      <w:pPr>
        <w:numPr>
          <w:ilvl w:val="0"/>
          <w:numId w:val="7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нагрева пользователь может:</w:t>
      </w:r>
    </w:p>
    <w:p w14:paraId="28481017">
      <w:pPr>
        <w:numPr>
          <w:ilvl w:val="1"/>
          <w:numId w:val="7"/>
        </w:numPr>
        <w:tabs>
          <w:tab w:val="left" w:pos="993"/>
          <w:tab w:val="clear" w:pos="144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мощность верхней ручкой — изменения применяются немедленно;</w:t>
      </w:r>
    </w:p>
    <w:p w14:paraId="6F9DF8C0">
      <w:pPr>
        <w:numPr>
          <w:ilvl w:val="1"/>
          <w:numId w:val="7"/>
        </w:numPr>
        <w:tabs>
          <w:tab w:val="left" w:pos="993"/>
          <w:tab w:val="clear" w:pos="144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увеличить время нижней ручкой — таймер увеличивается;</w:t>
      </w:r>
    </w:p>
    <w:p w14:paraId="1A5CD902">
      <w:pPr>
        <w:numPr>
          <w:ilvl w:val="1"/>
          <w:numId w:val="7"/>
        </w:numPr>
        <w:tabs>
          <w:tab w:val="left" w:pos="993"/>
          <w:tab w:val="clear" w:pos="144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уменьшить время — таймер уменьшается, но не ниже 0.</w:t>
      </w:r>
    </w:p>
    <w:p w14:paraId="76FDF3E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4.1.4. Сценарий паузы и досрочного завершения</w:t>
      </w:r>
    </w:p>
    <w:p w14:paraId="0783888B">
      <w:pPr>
        <w:numPr>
          <w:ilvl w:val="0"/>
          <w:numId w:val="8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Открытие дверцы во время нагрева: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Магнетрон немедленно отключается (не более 50 мс).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Таймер приостанавливается (время не сбрасывается).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ЖК показывает Дверь открыта.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После закрытия дверцы нагрев автоматически возобновляется с того же момента.</w:t>
      </w:r>
    </w:p>
    <w:p w14:paraId="5C19EDDF">
      <w:pPr>
        <w:numPr>
          <w:ilvl w:val="0"/>
          <w:numId w:val="8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Поворот ручки времени в положение «0» во время нагрева: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Цикл немедленно завершается, магнетрон отключается, звучит звуковой сигнал (3 секунды), ЖК показывает Готово 5 секунд, затем режим ожидания.</w:t>
      </w:r>
    </w:p>
    <w:p w14:paraId="69C778BF">
      <w:pPr>
        <w:numPr>
          <w:ilvl w:val="0"/>
          <w:numId w:val="8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Поворот ручки мощности в положение «Выкл» во время нагрева: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Цикл немедленно завершается, таймер сбрасывается, магнетрон отключается, ЖК переходит в режим ожидания.</w:t>
      </w:r>
    </w:p>
    <w:p w14:paraId="2470377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4.1.5. Сценарий завершения приготовления</w:t>
      </w:r>
    </w:p>
    <w:p w14:paraId="000BADCA">
      <w:pPr>
        <w:numPr>
          <w:ilvl w:val="0"/>
          <w:numId w:val="9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Когда таймер достигает нуля:</w:t>
      </w:r>
    </w:p>
    <w:p w14:paraId="5B16D9A6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магнетрон отключается;</w:t>
      </w:r>
    </w:p>
    <w:p w14:paraId="16A8A926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подаётся звуковой сигнал длительностью 3 секунды (или 5 коротких сигналов);</w:t>
      </w:r>
    </w:p>
    <w:p w14:paraId="5F6DD0DF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ЖК показывает Готово и Откройте дверцу в течение 5 секунд;</w:t>
      </w:r>
    </w:p>
    <w:p w14:paraId="12F2F273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переходит в режим ожидания.</w:t>
      </w:r>
    </w:p>
    <w:p w14:paraId="0D4BEDC9">
      <w:pPr>
        <w:numPr>
          <w:ilvl w:val="0"/>
          <w:numId w:val="9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Важно: после завершения цикл не перезапускается автоматически. </w:t>
      </w:r>
      <w:r>
        <w:rPr>
          <w:rFonts w:ascii="Times New Roman" w:hAnsi="Times New Roman" w:cs="Times New Roman"/>
          <w:sz w:val="28"/>
          <w:szCs w:val="28"/>
          <w:lang w:val="en-US"/>
        </w:rPr>
        <w:t>Для нового запуска необходимо:</w:t>
      </w:r>
    </w:p>
    <w:p w14:paraId="34EE00DA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повернуть нижнюю ручку времени в положение «0»;</w:t>
      </w:r>
    </w:p>
    <w:p w14:paraId="29A373F4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затем установить новое время;</w:t>
      </w:r>
    </w:p>
    <w:p w14:paraId="7EA4196D">
      <w:pPr>
        <w:numPr>
          <w:ilvl w:val="1"/>
          <w:numId w:val="9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закрыть дверцу.</w:t>
      </w:r>
    </w:p>
    <w:p w14:paraId="787056DE">
      <w:pPr>
        <w:numPr>
          <w:ilvl w:val="0"/>
          <w:numId w:val="9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открывает дверцу в течение 2 минут после сигнала, печь остаётся в режиме ожидания без повторных звуковых сигналов.</w:t>
      </w:r>
    </w:p>
    <w:p w14:paraId="08C16EA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4.1.6. Сценарий «Забытая дверца»</w:t>
      </w:r>
    </w:p>
    <w:p w14:paraId="7FBD99DB">
      <w:p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дверца остаётся открытой более 5 минут в режиме ожидания:</w:t>
      </w:r>
    </w:p>
    <w:p w14:paraId="27C46D6E">
      <w:pPr>
        <w:numPr>
          <w:ilvl w:val="0"/>
          <w:numId w:val="10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каждые 30 секунд подаётся короткий звуковой сигнал;</w:t>
      </w:r>
    </w:p>
    <w:p w14:paraId="35A6ED01">
      <w:pPr>
        <w:numPr>
          <w:ilvl w:val="0"/>
          <w:numId w:val="10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ЖК отображается Закройте дверцу;</w:t>
      </w:r>
    </w:p>
    <w:p w14:paraId="5FDF033F">
      <w:pPr>
        <w:numPr>
          <w:ilvl w:val="0"/>
          <w:numId w:val="10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звуковые сигналы и сообщение прекращаются после закрытия дверцы.</w:t>
      </w:r>
    </w:p>
    <w:p w14:paraId="098C7775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4.1.7. Сценарий отключения питания</w:t>
      </w:r>
    </w:p>
    <w:p w14:paraId="6CCF88BC">
      <w:p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внезапном отключении электроэнергии:</w:t>
      </w:r>
    </w:p>
    <w:p w14:paraId="70BD8E34">
      <w:pPr>
        <w:numPr>
          <w:ilvl w:val="0"/>
          <w:numId w:val="11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сохраняет в энергонезависимой памяти (</w:t>
      </w:r>
      <w:r>
        <w:rPr>
          <w:rFonts w:ascii="Times New Roman" w:hAnsi="Times New Roman" w:cs="Times New Roman"/>
          <w:sz w:val="28"/>
          <w:szCs w:val="28"/>
          <w:lang w:val="en-US"/>
        </w:rPr>
        <w:t>EEPROM</w:t>
      </w:r>
      <w:r>
        <w:rPr>
          <w:rFonts w:ascii="Times New Roman" w:hAnsi="Times New Roman" w:cs="Times New Roman"/>
          <w:sz w:val="28"/>
          <w:szCs w:val="28"/>
        </w:rPr>
        <w:t>) факт работы и текущее состояние (установленное время и мощность);</w:t>
      </w:r>
    </w:p>
    <w:p w14:paraId="33054F1C">
      <w:pPr>
        <w:numPr>
          <w:ilvl w:val="0"/>
          <w:numId w:val="11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восстановлении питания нагрев не возобновляется автоматически;</w:t>
      </w:r>
    </w:p>
    <w:p w14:paraId="6DB8C680">
      <w:pPr>
        <w:numPr>
          <w:ilvl w:val="0"/>
          <w:numId w:val="11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печь переходит в режим ожидания, на ЖК выводится Возобновите запуск;</w:t>
      </w:r>
    </w:p>
    <w:p w14:paraId="64A41AD4">
      <w:pPr>
        <w:numPr>
          <w:ilvl w:val="0"/>
          <w:numId w:val="11"/>
        </w:numPr>
        <w:tabs>
          <w:tab w:val="left" w:pos="170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продолжения работы пользователь должен повернуть ручку времени в «0» и снова установить время.</w:t>
      </w:r>
    </w:p>
    <w:p w14:paraId="06A61A7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4.1.8. Индикация и звук</w:t>
      </w:r>
    </w:p>
    <w:p w14:paraId="2D5162AE">
      <w:pPr>
        <w:numPr>
          <w:ilvl w:val="0"/>
          <w:numId w:val="12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состояния отображаются на ЖК-дисплее (см. п. 4.1.2).</w:t>
      </w:r>
    </w:p>
    <w:p w14:paraId="264369D4">
      <w:pPr>
        <w:numPr>
          <w:ilvl w:val="0"/>
          <w:numId w:val="12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Звуковой сигнал:</w:t>
      </w:r>
    </w:p>
    <w:p w14:paraId="033FC1D6">
      <w:pPr>
        <w:numPr>
          <w:ilvl w:val="1"/>
          <w:numId w:val="12"/>
        </w:numPr>
        <w:tabs>
          <w:tab w:val="left" w:pos="993"/>
          <w:tab w:val="left" w:pos="1276"/>
          <w:tab w:val="clear" w:pos="1440"/>
        </w:tabs>
        <w:spacing w:after="0" w:line="360" w:lineRule="auto"/>
        <w:ind w:left="0" w:firstLine="993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завершение цикла — 3 секунды непрерывно;</w:t>
      </w:r>
    </w:p>
    <w:p w14:paraId="3FFBDDB9">
      <w:pPr>
        <w:numPr>
          <w:ilvl w:val="1"/>
          <w:numId w:val="12"/>
        </w:numPr>
        <w:tabs>
          <w:tab w:val="left" w:pos="993"/>
          <w:tab w:val="left" w:pos="1276"/>
          <w:tab w:val="clear" w:pos="1440"/>
        </w:tabs>
        <w:spacing w:after="0" w:line="360" w:lineRule="auto"/>
        <w:ind w:left="0" w:firstLine="993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«забытая дверца» — короткий сигнал (0,5 с) каждые 30 секунд;</w:t>
      </w:r>
    </w:p>
    <w:p w14:paraId="3C75D7C7">
      <w:pPr>
        <w:numPr>
          <w:ilvl w:val="1"/>
          <w:numId w:val="12"/>
        </w:numPr>
        <w:tabs>
          <w:tab w:val="left" w:pos="993"/>
          <w:tab w:val="left" w:pos="1276"/>
          <w:tab w:val="clear" w:pos="1440"/>
        </w:tabs>
        <w:spacing w:after="0" w:line="360" w:lineRule="auto"/>
        <w:ind w:left="0" w:firstLine="993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ошибка — 5 коротких сигналов.</w:t>
      </w:r>
    </w:p>
    <w:p w14:paraId="0FE3C869">
      <w:pPr>
        <w:numPr>
          <w:ilvl w:val="0"/>
          <w:numId w:val="12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Дополнительные светодиоды не используются.</w:t>
      </w:r>
    </w:p>
    <w:p w14:paraId="308C12D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4.2. Нефункциональные</w:t>
      </w:r>
    </w:p>
    <w:p w14:paraId="08BB08B7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 на открытие дверцы: не более 50 мс (магнетрон должен отключиться практически мгновенно).</w:t>
      </w:r>
    </w:p>
    <w:p w14:paraId="0A4A02B7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реакции на поворот ручки: не более 100 мс.</w:t>
      </w:r>
    </w:p>
    <w:p w14:paraId="5456DCBA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Погрешность таймера: не более ±2 секунд на 30 минут.</w:t>
      </w:r>
    </w:p>
    <w:p w14:paraId="235EB8E5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Наработка на отказ: не менее 50 000 циклов включения/выключения.</w:t>
      </w:r>
    </w:p>
    <w:p w14:paraId="03E7DD32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Рабочий диапазон температур: от +5 до +40 °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, влажность до 80 % при +25 °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1D7CE3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Защита: при превышении температуры магнетрона выше 120 °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(аппаратный термостат) — аварийное отключение с выводом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>01 на ЖК.</w:t>
      </w:r>
    </w:p>
    <w:p w14:paraId="134CF360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Энергопотребление в режиме ожидания: не более 1 Вт.</w:t>
      </w:r>
    </w:p>
    <w:p w14:paraId="0A21545D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ЖК-дисплей: 16×2 или 20×4, подсветка,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/параллельный, напряжение питания 5 В или 3,3 В.</w:t>
      </w:r>
    </w:p>
    <w:p w14:paraId="3BAE26E3">
      <w:pPr>
        <w:numPr>
          <w:ilvl w:val="0"/>
          <w:numId w:val="13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интерфейса: русский (основной). Допускается английский по выбору заказчика.</w:t>
      </w:r>
    </w:p>
    <w:p w14:paraId="2316A7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2AC607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Сроки и этапы выполнения</w:t>
      </w:r>
    </w:p>
    <w:p w14:paraId="7EFBC6E4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1: Разработка архитектуры программы, проектирование конечного автомата для всех режимов.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До «15» марта 2026 г.</w:t>
      </w:r>
    </w:p>
    <w:p w14:paraId="1C0A1C8E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2: Написание кода, отладка на макетной плате, тестирование сценариев с открытием/закрытием дверцы, поворотом ручек, имитацией пропадания питания и работой ЖК-дисплея.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До «30» июня 2026 г.</w:t>
      </w:r>
    </w:p>
    <w:p w14:paraId="4AF633A6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3: Интеграция с аппаратной частью печи, проведение предварительных испытаний, корректировка документации.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До «15» октября 2026 г.</w:t>
      </w:r>
    </w:p>
    <w:p w14:paraId="62284CC1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срок: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до «30» ноября 2026 г.</w:t>
      </w:r>
    </w:p>
    <w:p w14:paraId="3F15861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C520F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Критерии приёмки</w:t>
      </w:r>
    </w:p>
    <w:p w14:paraId="208EF8C1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успешно проходит все сценарии, описанные в п. 4.1 (проверка каждого сценария в отдельности и в комбинации).</w:t>
      </w:r>
    </w:p>
    <w:p w14:paraId="27E9C71A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Магнетрон отключается при открытии дверцы за время, не превышающее 50 мс.</w:t>
      </w:r>
    </w:p>
    <w:p w14:paraId="4E87F2C2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Таймер сохраняет точность ±2 секунды на максимальном интервале (30 минут).</w:t>
      </w:r>
    </w:p>
    <w:p w14:paraId="5078CCCD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пропадании и восстановлении питания нагрев не возобновляется автоматически.</w:t>
      </w:r>
    </w:p>
    <w:p w14:paraId="4555A386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ЖК-дисплей корректно отображает все состояния согласно п. 4.1.2.</w:t>
      </w:r>
    </w:p>
    <w:p w14:paraId="016F175D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Звуковая индикация соответствует описанным состояниям.</w:t>
      </w:r>
    </w:p>
    <w:p w14:paraId="1DDFE96F">
      <w:pPr>
        <w:numPr>
          <w:ilvl w:val="0"/>
          <w:numId w:val="14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Отсутствуют ошибки категорий «критическая» и «блокирующая».</w:t>
      </w:r>
    </w:p>
    <w:p w14:paraId="320B05F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F0B46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Ограничения</w:t>
      </w:r>
    </w:p>
    <w:p w14:paraId="0C44AEB1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Бюджет: 1 200 000 (Один миллион двести тысяч) руб., включая все налоги, отладку и разработку полного комплекта документации.</w:t>
      </w:r>
    </w:p>
    <w:p w14:paraId="41EE7612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Прочие ограничения:</w:t>
      </w:r>
    </w:p>
    <w:p w14:paraId="74346C19">
      <w:pPr>
        <w:numPr>
          <w:ilvl w:val="0"/>
          <w:numId w:val="15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Запрещается использование сторонних библиотек и ПО без письменного согласования с заказчиком.</w:t>
      </w:r>
    </w:p>
    <w:p w14:paraId="1A23F9F0">
      <w:pPr>
        <w:numPr>
          <w:ilvl w:val="0"/>
          <w:numId w:val="15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должна быть оптимизирована для работы на микроконтроллере с объёмом </w:t>
      </w:r>
      <w:r>
        <w:rPr>
          <w:rFonts w:ascii="Times New Roman" w:hAnsi="Times New Roman" w:cs="Times New Roman"/>
          <w:sz w:val="28"/>
          <w:szCs w:val="28"/>
          <w:lang w:val="en-US"/>
        </w:rPr>
        <w:t>Flash</w:t>
      </w:r>
      <w:r>
        <w:rPr>
          <w:rFonts w:ascii="Times New Roman" w:hAnsi="Times New Roman" w:cs="Times New Roman"/>
          <w:sz w:val="28"/>
          <w:szCs w:val="28"/>
        </w:rPr>
        <w:t>-памяти не более 32 Кбайт и ОЗУ не более 4 Кбайт.</w:t>
      </w:r>
    </w:p>
    <w:p w14:paraId="71383397">
      <w:pPr>
        <w:numPr>
          <w:ilvl w:val="0"/>
          <w:numId w:val="15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технические решения, связанные с безопасностью (отключение магнетрона, обработка дверцы), должны быть согласованы с главным инженером заказчика.</w:t>
      </w:r>
    </w:p>
    <w:p w14:paraId="14202C08">
      <w:pPr>
        <w:numPr>
          <w:ilvl w:val="0"/>
          <w:numId w:val="15"/>
        </w:numPr>
        <w:tabs>
          <w:tab w:val="left" w:pos="993"/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 обязан обеспечить конфиденциальность алгоритмов в течение 3 лет после завершения проекта.</w:t>
      </w:r>
    </w:p>
    <w:p w14:paraId="3145F24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636BFFDB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</w:p>
    <w:p w14:paraId="414356A4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Генеральный директор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ООО «ДомТехники»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__________________ /Иванов И.И./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«___» __________ 2026 г.</w:t>
      </w:r>
    </w:p>
    <w:p w14:paraId="4F5FA280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</w:p>
    <w:p w14:paraId="22E9E8EF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инженер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ООО «МастерЭлектроника»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__________________ /Смирнов С.С./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«___» __________ 2026 г.</w:t>
      </w:r>
    </w:p>
    <w:p w14:paraId="5A0D7D4E">
      <w:pPr>
        <w:pStyle w:val="13"/>
        <w:spacing w:line="360" w:lineRule="auto"/>
        <w:ind w:right="265" w:firstLine="707"/>
        <w:contextualSpacing/>
        <w:jc w:val="both"/>
      </w:pPr>
    </w:p>
    <w:sectPr>
      <w:headerReference r:id="rId6" w:type="default"/>
      <w:pgSz w:w="11906" w:h="16838"/>
      <w:pgMar w:top="1134" w:right="850" w:bottom="1134" w:left="1701" w:header="737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0127304"/>
      <w:docPartObj>
        <w:docPartGallery w:val="autotext"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A6A3E9">
        <w:pPr>
          <w:pStyle w:val="16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300F90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E7F69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41A7C"/>
    <w:multiLevelType w:val="multilevel"/>
    <w:tmpl w:val="00641A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8469D1"/>
    <w:multiLevelType w:val="multilevel"/>
    <w:tmpl w:val="0F846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ED5E6C"/>
    <w:multiLevelType w:val="multilevel"/>
    <w:tmpl w:val="19ED5E6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682DC6"/>
    <w:multiLevelType w:val="multilevel"/>
    <w:tmpl w:val="1A682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A04C1F"/>
    <w:multiLevelType w:val="multilevel"/>
    <w:tmpl w:val="2BA04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313207"/>
    <w:multiLevelType w:val="multilevel"/>
    <w:tmpl w:val="3231320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AB0289"/>
    <w:multiLevelType w:val="multilevel"/>
    <w:tmpl w:val="32AB0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81B275C"/>
    <w:multiLevelType w:val="multilevel"/>
    <w:tmpl w:val="381B2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91F1F5D"/>
    <w:multiLevelType w:val="multilevel"/>
    <w:tmpl w:val="391F1F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DE05F6E"/>
    <w:multiLevelType w:val="multilevel"/>
    <w:tmpl w:val="4DE05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12E1B95"/>
    <w:multiLevelType w:val="multilevel"/>
    <w:tmpl w:val="512E1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16836B9"/>
    <w:multiLevelType w:val="multilevel"/>
    <w:tmpl w:val="51683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D9555A2"/>
    <w:multiLevelType w:val="multilevel"/>
    <w:tmpl w:val="5D955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DC23620"/>
    <w:multiLevelType w:val="multilevel"/>
    <w:tmpl w:val="5DC23620"/>
    <w:lvl w:ilvl="0" w:tentative="0">
      <w:start w:val="1"/>
      <w:numFmt w:val="decimal"/>
      <w:lvlText w:val="%1"/>
      <w:lvlJc w:val="left"/>
      <w:pPr>
        <w:ind w:left="662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82" w:hanging="360"/>
      </w:pPr>
    </w:lvl>
    <w:lvl w:ilvl="2" w:tentative="0">
      <w:start w:val="1"/>
      <w:numFmt w:val="lowerRoman"/>
      <w:lvlText w:val="%3."/>
      <w:lvlJc w:val="right"/>
      <w:pPr>
        <w:ind w:left="2102" w:hanging="180"/>
      </w:pPr>
    </w:lvl>
    <w:lvl w:ilvl="3" w:tentative="0">
      <w:start w:val="1"/>
      <w:numFmt w:val="decimal"/>
      <w:lvlText w:val="%4."/>
      <w:lvlJc w:val="left"/>
      <w:pPr>
        <w:ind w:left="2822" w:hanging="360"/>
      </w:pPr>
    </w:lvl>
    <w:lvl w:ilvl="4" w:tentative="0">
      <w:start w:val="1"/>
      <w:numFmt w:val="lowerLetter"/>
      <w:lvlText w:val="%5."/>
      <w:lvlJc w:val="left"/>
      <w:pPr>
        <w:ind w:left="3542" w:hanging="360"/>
      </w:pPr>
    </w:lvl>
    <w:lvl w:ilvl="5" w:tentative="0">
      <w:start w:val="1"/>
      <w:numFmt w:val="lowerRoman"/>
      <w:lvlText w:val="%6."/>
      <w:lvlJc w:val="right"/>
      <w:pPr>
        <w:ind w:left="4262" w:hanging="180"/>
      </w:pPr>
    </w:lvl>
    <w:lvl w:ilvl="6" w:tentative="0">
      <w:start w:val="1"/>
      <w:numFmt w:val="decimal"/>
      <w:lvlText w:val="%7."/>
      <w:lvlJc w:val="left"/>
      <w:pPr>
        <w:ind w:left="4982" w:hanging="360"/>
      </w:pPr>
    </w:lvl>
    <w:lvl w:ilvl="7" w:tentative="0">
      <w:start w:val="1"/>
      <w:numFmt w:val="lowerLetter"/>
      <w:lvlText w:val="%8."/>
      <w:lvlJc w:val="left"/>
      <w:pPr>
        <w:ind w:left="5702" w:hanging="360"/>
      </w:pPr>
    </w:lvl>
    <w:lvl w:ilvl="8" w:tentative="0">
      <w:start w:val="1"/>
      <w:numFmt w:val="lowerRoman"/>
      <w:lvlText w:val="%9."/>
      <w:lvlJc w:val="right"/>
      <w:pPr>
        <w:ind w:left="6422" w:hanging="180"/>
      </w:pPr>
    </w:lvl>
  </w:abstractNum>
  <w:abstractNum w:abstractNumId="14">
    <w:nsid w:val="74B62D4B"/>
    <w:multiLevelType w:val="multilevel"/>
    <w:tmpl w:val="74B62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2"/>
  </w:num>
  <w:num w:numId="3">
    <w:abstractNumId w:val="5"/>
  </w:num>
  <w:num w:numId="4">
    <w:abstractNumId w:val="11"/>
  </w:num>
  <w:num w:numId="5">
    <w:abstractNumId w:val="7"/>
  </w:num>
  <w:num w:numId="6">
    <w:abstractNumId w:val="4"/>
  </w:num>
  <w:num w:numId="7">
    <w:abstractNumId w:val="0"/>
  </w:num>
  <w:num w:numId="8">
    <w:abstractNumId w:val="14"/>
  </w:num>
  <w:num w:numId="9">
    <w:abstractNumId w:val="8"/>
  </w:num>
  <w:num w:numId="10">
    <w:abstractNumId w:val="12"/>
  </w:num>
  <w:num w:numId="11">
    <w:abstractNumId w:val="10"/>
  </w:num>
  <w:num w:numId="12">
    <w:abstractNumId w:val="1"/>
  </w:num>
  <w:num w:numId="13">
    <w:abstractNumId w:val="3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673"/>
    <w:rsid w:val="00014952"/>
    <w:rsid w:val="00015818"/>
    <w:rsid w:val="00024745"/>
    <w:rsid w:val="00084D77"/>
    <w:rsid w:val="00095A23"/>
    <w:rsid w:val="000C7761"/>
    <w:rsid w:val="000D5B31"/>
    <w:rsid w:val="000E53C6"/>
    <w:rsid w:val="000F2340"/>
    <w:rsid w:val="000F78FF"/>
    <w:rsid w:val="00113B5A"/>
    <w:rsid w:val="00115DA1"/>
    <w:rsid w:val="001231C1"/>
    <w:rsid w:val="001246CD"/>
    <w:rsid w:val="00126515"/>
    <w:rsid w:val="00137765"/>
    <w:rsid w:val="001647AF"/>
    <w:rsid w:val="00184F9B"/>
    <w:rsid w:val="00185C0F"/>
    <w:rsid w:val="001A1C9F"/>
    <w:rsid w:val="001A43FB"/>
    <w:rsid w:val="001A76C3"/>
    <w:rsid w:val="001C7B1C"/>
    <w:rsid w:val="00200328"/>
    <w:rsid w:val="002142B2"/>
    <w:rsid w:val="0026359B"/>
    <w:rsid w:val="00265A18"/>
    <w:rsid w:val="0028084A"/>
    <w:rsid w:val="002846AE"/>
    <w:rsid w:val="0028717E"/>
    <w:rsid w:val="00292050"/>
    <w:rsid w:val="002A2EBB"/>
    <w:rsid w:val="002B7A09"/>
    <w:rsid w:val="002C0D1B"/>
    <w:rsid w:val="002C7078"/>
    <w:rsid w:val="002F19FA"/>
    <w:rsid w:val="002F21EA"/>
    <w:rsid w:val="003133F6"/>
    <w:rsid w:val="0033186C"/>
    <w:rsid w:val="00334085"/>
    <w:rsid w:val="003538D3"/>
    <w:rsid w:val="00387C57"/>
    <w:rsid w:val="003927F5"/>
    <w:rsid w:val="00406745"/>
    <w:rsid w:val="004540F5"/>
    <w:rsid w:val="004A79EC"/>
    <w:rsid w:val="004B1A1E"/>
    <w:rsid w:val="004C1BD2"/>
    <w:rsid w:val="004E4073"/>
    <w:rsid w:val="005005EC"/>
    <w:rsid w:val="00511FDE"/>
    <w:rsid w:val="00521236"/>
    <w:rsid w:val="00530898"/>
    <w:rsid w:val="00535781"/>
    <w:rsid w:val="00541B85"/>
    <w:rsid w:val="00592A53"/>
    <w:rsid w:val="005A3737"/>
    <w:rsid w:val="005A7897"/>
    <w:rsid w:val="005E3594"/>
    <w:rsid w:val="00621F29"/>
    <w:rsid w:val="00666DC2"/>
    <w:rsid w:val="0069551F"/>
    <w:rsid w:val="006A5CF4"/>
    <w:rsid w:val="006C3FA2"/>
    <w:rsid w:val="006C44A2"/>
    <w:rsid w:val="006D3CEB"/>
    <w:rsid w:val="006D68CC"/>
    <w:rsid w:val="00717673"/>
    <w:rsid w:val="00720DC3"/>
    <w:rsid w:val="00752CBC"/>
    <w:rsid w:val="00762A95"/>
    <w:rsid w:val="007959FA"/>
    <w:rsid w:val="007A09F7"/>
    <w:rsid w:val="007B18E0"/>
    <w:rsid w:val="007D294A"/>
    <w:rsid w:val="007E342B"/>
    <w:rsid w:val="007F08D9"/>
    <w:rsid w:val="008158D0"/>
    <w:rsid w:val="00831F67"/>
    <w:rsid w:val="008F5851"/>
    <w:rsid w:val="009142F9"/>
    <w:rsid w:val="00922CE4"/>
    <w:rsid w:val="00953041"/>
    <w:rsid w:val="00963A91"/>
    <w:rsid w:val="009B2526"/>
    <w:rsid w:val="00A41DB5"/>
    <w:rsid w:val="00A45A58"/>
    <w:rsid w:val="00A848D2"/>
    <w:rsid w:val="00AC2AAA"/>
    <w:rsid w:val="00AD4268"/>
    <w:rsid w:val="00AE76D8"/>
    <w:rsid w:val="00AF1CD2"/>
    <w:rsid w:val="00B3738D"/>
    <w:rsid w:val="00B53B15"/>
    <w:rsid w:val="00B570AE"/>
    <w:rsid w:val="00B706DE"/>
    <w:rsid w:val="00B81EF0"/>
    <w:rsid w:val="00BA2D8A"/>
    <w:rsid w:val="00BA5A61"/>
    <w:rsid w:val="00BE1714"/>
    <w:rsid w:val="00C5149B"/>
    <w:rsid w:val="00C556D6"/>
    <w:rsid w:val="00C84370"/>
    <w:rsid w:val="00C95F75"/>
    <w:rsid w:val="00CA3437"/>
    <w:rsid w:val="00CC1B4C"/>
    <w:rsid w:val="00CC7AC3"/>
    <w:rsid w:val="00CE5B5B"/>
    <w:rsid w:val="00CE667C"/>
    <w:rsid w:val="00CF1712"/>
    <w:rsid w:val="00D01B5D"/>
    <w:rsid w:val="00D22EE4"/>
    <w:rsid w:val="00D2515A"/>
    <w:rsid w:val="00D30C9E"/>
    <w:rsid w:val="00D340A6"/>
    <w:rsid w:val="00D35D73"/>
    <w:rsid w:val="00D67513"/>
    <w:rsid w:val="00D80550"/>
    <w:rsid w:val="00D91B95"/>
    <w:rsid w:val="00DC102A"/>
    <w:rsid w:val="00DC7AC5"/>
    <w:rsid w:val="00DD25EB"/>
    <w:rsid w:val="00DF72A0"/>
    <w:rsid w:val="00E00F43"/>
    <w:rsid w:val="00E11129"/>
    <w:rsid w:val="00E6058D"/>
    <w:rsid w:val="00EE1ED8"/>
    <w:rsid w:val="00EE64CD"/>
    <w:rsid w:val="00F133E9"/>
    <w:rsid w:val="00F23217"/>
    <w:rsid w:val="00F27FB9"/>
    <w:rsid w:val="00F7273E"/>
    <w:rsid w:val="00F830AA"/>
    <w:rsid w:val="00FA386E"/>
    <w:rsid w:val="00FA4B6C"/>
    <w:rsid w:val="00FC69B1"/>
    <w:rsid w:val="00FD7C9F"/>
    <w:rsid w:val="00FE4C59"/>
    <w:rsid w:val="00FE5881"/>
    <w:rsid w:val="43475B0B"/>
    <w:rsid w:val="708D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widowControl w:val="0"/>
      <w:spacing w:after="0" w:line="240" w:lineRule="auto"/>
      <w:ind w:left="542" w:hanging="240"/>
      <w:outlineLvl w:val="0"/>
    </w:pPr>
    <w:rPr>
      <w:rFonts w:ascii="Times New Roman" w:hAnsi="Times New Roman" w:eastAsia="Times New Roman" w:cs="Times New Roman"/>
      <w:sz w:val="32"/>
      <w:szCs w:val="32"/>
      <w:lang w:eastAsia="ru-RU" w:bidi="ru-RU"/>
    </w:rPr>
  </w:style>
  <w:style w:type="paragraph" w:styleId="3">
    <w:name w:val="heading 3"/>
    <w:basedOn w:val="1"/>
    <w:next w:val="1"/>
    <w:link w:val="4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11">
    <w:name w:val="annotation text"/>
    <w:basedOn w:val="1"/>
    <w:link w:val="47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header"/>
    <w:basedOn w:val="1"/>
    <w:unhideWhenUsed/>
    <w:qFormat/>
    <w:uiPriority w:val="99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Times New Roman" w:hAnsi="Times New Roman" w:eastAsia="Times New Roman" w:cs="Times New Roman"/>
      <w:lang w:eastAsia="ru-RU" w:bidi="ru-RU"/>
    </w:rPr>
  </w:style>
  <w:style w:type="paragraph" w:styleId="13">
    <w:name w:val="Body Text"/>
    <w:basedOn w:val="1"/>
    <w:qFormat/>
    <w:uiPriority w:val="1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styleId="14">
    <w:name w:val="toc 1"/>
    <w:basedOn w:val="1"/>
    <w:next w:val="1"/>
    <w:autoRedefine/>
    <w:unhideWhenUsed/>
    <w:qFormat/>
    <w:uiPriority w:val="39"/>
    <w:pPr>
      <w:tabs>
        <w:tab w:val="right" w:leader="dot" w:pos="9492"/>
      </w:tabs>
      <w:spacing w:after="100" w:line="360" w:lineRule="auto"/>
      <w:contextualSpacing/>
      <w:jc w:val="both"/>
    </w:pPr>
    <w:rPr>
      <w:rFonts w:ascii="Times New Roman" w:hAnsi="Times New Roman" w:cs="Times New Roman"/>
      <w:sz w:val="28"/>
      <w:szCs w:val="20"/>
    </w:rPr>
  </w:style>
  <w:style w:type="paragraph" w:styleId="15">
    <w:name w:val="toc 2"/>
    <w:basedOn w:val="1"/>
    <w:next w:val="1"/>
    <w:autoRedefine/>
    <w:unhideWhenUsed/>
    <w:qFormat/>
    <w:uiPriority w:val="39"/>
    <w:pPr>
      <w:spacing w:after="100" w:line="360" w:lineRule="auto"/>
      <w:ind w:left="280" w:firstLine="709"/>
      <w:contextualSpacing/>
      <w:jc w:val="both"/>
    </w:pPr>
    <w:rPr>
      <w:rFonts w:ascii="Times New Roman" w:hAnsi="Times New Roman" w:cs="Times New Roman"/>
      <w:sz w:val="28"/>
      <w:szCs w:val="20"/>
    </w:rPr>
  </w:style>
  <w:style w:type="paragraph" w:styleId="16">
    <w:name w:val="footer"/>
    <w:basedOn w:val="1"/>
    <w:link w:val="4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List"/>
    <w:basedOn w:val="13"/>
    <w:qFormat/>
    <w:uiPriority w:val="0"/>
  </w:style>
  <w:style w:type="paragraph" w:styleId="18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19">
    <w:name w:val="Верхний колонтитул Знак"/>
    <w:basedOn w:val="4"/>
    <w:qFormat/>
    <w:uiPriority w:val="99"/>
    <w:rPr>
      <w:rFonts w:ascii="Times New Roman" w:hAnsi="Times New Roman" w:eastAsia="Times New Roman" w:cs="Times New Roman"/>
      <w:lang w:eastAsia="ru-RU" w:bidi="ru-RU"/>
    </w:rPr>
  </w:style>
  <w:style w:type="character" w:styleId="20">
    <w:name w:val="Placeholder Text"/>
    <w:basedOn w:val="4"/>
    <w:semiHidden/>
    <w:qFormat/>
    <w:uiPriority w:val="99"/>
    <w:rPr>
      <w:color w:val="808080"/>
    </w:rPr>
  </w:style>
  <w:style w:type="character" w:customStyle="1" w:styleId="21">
    <w:name w:val="Основной текст Знак"/>
    <w:basedOn w:val="4"/>
    <w:qFormat/>
    <w:uiPriority w:val="1"/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character" w:customStyle="1" w:styleId="22">
    <w:name w:val="Текст выноски Знак"/>
    <w:basedOn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Заголовок 1 Знак"/>
    <w:basedOn w:val="4"/>
    <w:qFormat/>
    <w:uiPriority w:val="1"/>
    <w:rPr>
      <w:rFonts w:ascii="Times New Roman" w:hAnsi="Times New Roman" w:eastAsia="Times New Roman" w:cs="Times New Roman"/>
      <w:sz w:val="32"/>
      <w:szCs w:val="32"/>
      <w:lang w:eastAsia="ru-RU" w:bidi="ru-RU"/>
    </w:rPr>
  </w:style>
  <w:style w:type="character" w:customStyle="1" w:styleId="24">
    <w:name w:val="ListLabel 1"/>
    <w:qFormat/>
    <w:uiPriority w:val="0"/>
    <w:rPr>
      <w:rFonts w:ascii="Times New Roman" w:hAnsi="Times New Roman"/>
      <w:b/>
      <w:sz w:val="24"/>
      <w:lang w:val="ru-RU" w:eastAsia="ru-RU" w:bidi="ru-RU"/>
    </w:rPr>
  </w:style>
  <w:style w:type="character" w:customStyle="1" w:styleId="25">
    <w:name w:val="ListLabel 2"/>
    <w:qFormat/>
    <w:uiPriority w:val="0"/>
    <w:rPr>
      <w:rFonts w:ascii="Times New Roman" w:hAnsi="Times New Roman" w:eastAsia="Times New Roman" w:cs="Times New Roman"/>
      <w:w w:val="100"/>
      <w:sz w:val="24"/>
      <w:szCs w:val="28"/>
      <w:lang w:val="ru-RU" w:eastAsia="ru-RU" w:bidi="ru-RU"/>
    </w:rPr>
  </w:style>
  <w:style w:type="character" w:customStyle="1" w:styleId="26">
    <w:name w:val="ListLabel 3"/>
    <w:qFormat/>
    <w:uiPriority w:val="0"/>
    <w:rPr>
      <w:lang w:val="ru-RU" w:eastAsia="ru-RU" w:bidi="ru-RU"/>
    </w:rPr>
  </w:style>
  <w:style w:type="character" w:customStyle="1" w:styleId="27">
    <w:name w:val="ListLabel 4"/>
    <w:qFormat/>
    <w:uiPriority w:val="0"/>
    <w:rPr>
      <w:lang w:val="ru-RU" w:eastAsia="ru-RU" w:bidi="ru-RU"/>
    </w:rPr>
  </w:style>
  <w:style w:type="character" w:customStyle="1" w:styleId="28">
    <w:name w:val="ListLabel 5"/>
    <w:qFormat/>
    <w:uiPriority w:val="0"/>
    <w:rPr>
      <w:lang w:val="ru-RU" w:eastAsia="ru-RU" w:bidi="ru-RU"/>
    </w:rPr>
  </w:style>
  <w:style w:type="character" w:customStyle="1" w:styleId="29">
    <w:name w:val="ListLabel 6"/>
    <w:qFormat/>
    <w:uiPriority w:val="0"/>
    <w:rPr>
      <w:lang w:val="ru-RU" w:eastAsia="ru-RU" w:bidi="ru-RU"/>
    </w:rPr>
  </w:style>
  <w:style w:type="character" w:customStyle="1" w:styleId="30">
    <w:name w:val="ListLabel 7"/>
    <w:qFormat/>
    <w:uiPriority w:val="0"/>
    <w:rPr>
      <w:lang w:val="ru-RU" w:eastAsia="ru-RU" w:bidi="ru-RU"/>
    </w:rPr>
  </w:style>
  <w:style w:type="character" w:customStyle="1" w:styleId="31">
    <w:name w:val="ListLabel 8"/>
    <w:qFormat/>
    <w:uiPriority w:val="0"/>
    <w:rPr>
      <w:lang w:val="ru-RU" w:eastAsia="ru-RU" w:bidi="ru-RU"/>
    </w:rPr>
  </w:style>
  <w:style w:type="character" w:customStyle="1" w:styleId="32">
    <w:name w:val="ListLabel 9"/>
    <w:qFormat/>
    <w:uiPriority w:val="0"/>
    <w:rPr>
      <w:lang w:val="ru-RU" w:eastAsia="ru-RU" w:bidi="ru-RU"/>
    </w:rPr>
  </w:style>
  <w:style w:type="character" w:customStyle="1" w:styleId="33">
    <w:name w:val="ListLabel 10"/>
    <w:qFormat/>
    <w:uiPriority w:val="0"/>
    <w:rPr>
      <w:lang w:val="ru-RU" w:eastAsia="ru-RU" w:bidi="ru-RU"/>
    </w:rPr>
  </w:style>
  <w:style w:type="character" w:customStyle="1" w:styleId="34">
    <w:name w:val="ListLabel 11"/>
    <w:qFormat/>
    <w:uiPriority w:val="0"/>
    <w:rPr>
      <w:rFonts w:eastAsia="Times New Roman" w:cs="Times New Roman"/>
      <w:w w:val="100"/>
      <w:sz w:val="28"/>
      <w:szCs w:val="28"/>
      <w:lang w:val="ru-RU" w:eastAsia="ru-RU" w:bidi="ru-RU"/>
    </w:rPr>
  </w:style>
  <w:style w:type="character" w:customStyle="1" w:styleId="35">
    <w:name w:val="ListLabel 12"/>
    <w:qFormat/>
    <w:uiPriority w:val="0"/>
    <w:rPr>
      <w:lang w:val="ru-RU" w:eastAsia="ru-RU" w:bidi="ru-RU"/>
    </w:rPr>
  </w:style>
  <w:style w:type="character" w:customStyle="1" w:styleId="36">
    <w:name w:val="ListLabel 13"/>
    <w:qFormat/>
    <w:uiPriority w:val="0"/>
    <w:rPr>
      <w:lang w:val="ru-RU" w:eastAsia="ru-RU" w:bidi="ru-RU"/>
    </w:rPr>
  </w:style>
  <w:style w:type="character" w:customStyle="1" w:styleId="37">
    <w:name w:val="ListLabel 14"/>
    <w:qFormat/>
    <w:uiPriority w:val="0"/>
    <w:rPr>
      <w:lang w:val="ru-RU" w:eastAsia="ru-RU" w:bidi="ru-RU"/>
    </w:rPr>
  </w:style>
  <w:style w:type="character" w:customStyle="1" w:styleId="38">
    <w:name w:val="ListLabel 15"/>
    <w:qFormat/>
    <w:uiPriority w:val="0"/>
    <w:rPr>
      <w:lang w:val="ru-RU" w:eastAsia="ru-RU" w:bidi="ru-RU"/>
    </w:rPr>
  </w:style>
  <w:style w:type="character" w:customStyle="1" w:styleId="39">
    <w:name w:val="ListLabel 16"/>
    <w:qFormat/>
    <w:uiPriority w:val="0"/>
    <w:rPr>
      <w:lang w:val="ru-RU" w:eastAsia="ru-RU" w:bidi="ru-RU"/>
    </w:rPr>
  </w:style>
  <w:style w:type="character" w:customStyle="1" w:styleId="40">
    <w:name w:val="ListLabel 17"/>
    <w:qFormat/>
    <w:uiPriority w:val="0"/>
    <w:rPr>
      <w:lang w:val="ru-RU" w:eastAsia="ru-RU" w:bidi="ru-RU"/>
    </w:rPr>
  </w:style>
  <w:style w:type="character" w:customStyle="1" w:styleId="41">
    <w:name w:val="ListLabel 18"/>
    <w:qFormat/>
    <w:uiPriority w:val="0"/>
    <w:rPr>
      <w:lang w:val="ru-RU" w:eastAsia="ru-RU" w:bidi="ru-RU"/>
    </w:rPr>
  </w:style>
  <w:style w:type="paragraph" w:customStyle="1" w:styleId="42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customStyle="1" w:styleId="43">
    <w:name w:val="Index"/>
    <w:basedOn w:val="1"/>
    <w:qFormat/>
    <w:uiPriority w:val="0"/>
    <w:pPr>
      <w:suppressLineNumbers/>
    </w:p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customStyle="1" w:styleId="45">
    <w:name w:val="Table Paragraph"/>
    <w:basedOn w:val="1"/>
    <w:qFormat/>
    <w:uiPriority w:val="1"/>
    <w:pPr>
      <w:widowControl w:val="0"/>
      <w:spacing w:after="0" w:line="240" w:lineRule="auto"/>
      <w:ind w:left="200"/>
    </w:pPr>
    <w:rPr>
      <w:rFonts w:ascii="Cambria Math" w:hAnsi="Cambria Math" w:eastAsia="Cambria Math" w:cs="Cambria Math"/>
      <w:lang w:eastAsia="ru-RU" w:bidi="ru-RU"/>
    </w:rPr>
  </w:style>
  <w:style w:type="table" w:customStyle="1" w:styleId="46">
    <w:name w:val="Table Normal1"/>
    <w:semiHidden/>
    <w:unhideWhenUsed/>
    <w:qFormat/>
    <w:uiPriority w:val="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7">
    <w:name w:val="Текст примечания Знак"/>
    <w:basedOn w:val="4"/>
    <w:link w:val="11"/>
    <w:semiHidden/>
    <w:qFormat/>
    <w:uiPriority w:val="99"/>
    <w:rPr>
      <w:sz w:val="20"/>
      <w:szCs w:val="20"/>
    </w:rPr>
  </w:style>
  <w:style w:type="character" w:customStyle="1" w:styleId="48">
    <w:name w:val="Нижний колонтитул Знак"/>
    <w:basedOn w:val="4"/>
    <w:link w:val="16"/>
    <w:qFormat/>
    <w:uiPriority w:val="99"/>
  </w:style>
  <w:style w:type="character" w:customStyle="1" w:styleId="49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customStyle="1" w:styleId="50">
    <w:name w:val="TOC Heading"/>
    <w:basedOn w:val="2"/>
    <w:next w:val="1"/>
    <w:unhideWhenUsed/>
    <w:qFormat/>
    <w:uiPriority w:val="39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  <w:lang w:bidi="ar-SA"/>
    </w:rPr>
  </w:style>
  <w:style w:type="paragraph" w:customStyle="1" w:styleId="51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0D77-5B13-4FA1-9175-CBDCD8363F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12</Pages>
  <Words>1430</Words>
  <Characters>9585</Characters>
  <Lines>84</Lines>
  <Paragraphs>23</Paragraphs>
  <TotalTime>554</TotalTime>
  <ScaleCrop>false</ScaleCrop>
  <LinksUpToDate>false</LinksUpToDate>
  <CharactersWithSpaces>10874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2019-05-12T17:08:00Z</dcterms:created>
  <dc:creator>Андрей</dc:creator>
  <cp:lastModifiedBy>Покля Буйновская</cp:lastModifiedBy>
  <cp:lastPrinted>2025-12-15T06:13:00Z</cp:lastPrinted>
  <dcterms:modified xsi:type="dcterms:W3CDTF">2026-09-22T21:50:12Z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TemplateDocerSaveRecord">
    <vt:lpwstr>eyJoZGlkIjoiOTM0YTQxZTU2YThhY2QyMWNiZWM4YmRkN2UxOGQwZGIiLCJ1c2VySWQiOiI4NDIwMDE0NjY2MjQifQ==</vt:lpwstr>
  </property>
  <property fmtid="{D5CDD505-2E9C-101B-9397-08002B2CF9AE}" pid="10" name="KSOProductBuildVer">
    <vt:lpwstr>1049-12.1.0.28485</vt:lpwstr>
  </property>
  <property fmtid="{D5CDD505-2E9C-101B-9397-08002B2CF9AE}" pid="11" name="ICV">
    <vt:lpwstr>9606EF1789A141B5B99A65E923BEDAA9_12</vt:lpwstr>
  </property>
</Properties>
</file>