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¡Es una excelente propuesta! Un sistema de verificación de credenciales y certificados contra falsificaciones y *phishing* es uno de los casos de uso más sólidos y claros para blockchain. Además, al no requerir backend ni smart contract funcional hoy, tu objetivo es **comunicar impacto, viabilidad y una arquitectura conceptual impecable**.</w:t>
      </w:r>
    </w:p>
    <w:p>
      <w:pPr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Aquí tienes tu plan de trabajo de tutoría para ganar la Ideathon con **AvalanCert**.</w:t>
      </w:r>
    </w:p>
    <w:p>
      <w:pPr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---</w:t>
      </w:r>
    </w:p>
    <w:p>
      <w:pPr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## 1. Definición del Producto: AvalanCert</w:t>
      </w:r>
    </w:p>
    <w:p>
      <w:pPr>
        <w:rPr>
          <w:rFonts w:ascii="Arial" w:hAnsi="Arial" w:cs="Arial"/>
          <w:b/>
          <w:bCs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&gt; **Propuesta de valor:** </w:t>
      </w:r>
      <w:r>
        <w:rPr>
          <w:rFonts w:ascii="Arial" w:hAnsi="Arial" w:cs="Arial"/>
          <w:sz w:val="24"/>
          <w:szCs w:val="24"/>
        </w:rPr>
        <w:t xml:space="preserve">AvalanCert es una plataforma descentralizada (dApp) que transforma títulos, certificados de e-learning y credenciales digitales en tokens verificables e inmutables en Avalanche. Permite a instituciones, academias (como instructores de Udemy o creadores de cursos) y empresas emitir credenciales imposibles de falsificar, ofreciendo a empleadores y usuarios verificación instantánea con un clic o código QR.</w:t>
      </w:r>
    </w:p>
    <w:p>
      <w:pPr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### </w:t>
      </w:r>
      <w:r>
        <w:rPr>
          <w:rFonts w:ascii="Arial" w:hAnsi="Arial" w:cs="Arial"/>
          <w:b/>
          <w:bCs/>
          <w:sz w:val="24"/>
          <w:szCs w:val="24"/>
        </w:rPr>
        <w:t xml:space="preserve">1)</w:t>
      </w:r>
      <w:r>
        <w:rPr>
          <w:rFonts w:ascii="Arial" w:hAnsi="Arial" w:cs="Arial"/>
          <w:b/>
          <w:bCs/>
          <w:sz w:val="28"/>
          <w:szCs w:val="28"/>
        </w:rPr>
        <w:t xml:space="preserve">¿Dónde entra Avalanche en la solución?</w:t>
      </w:r>
      <w:r>
        <w:rPr>
          <w:rFonts w:ascii="Arial" w:hAnsi="Arial" w:cs="Arial"/>
          <w:sz w:val="24"/>
          <w:szCs w:val="24"/>
        </w:rPr>
        <w:t xml:space="preserve"> (Punto clave de la evaluación)</w:t>
      </w:r>
    </w:p>
    <w:p>
      <w:pPr>
        <w:rPr>
          <w:rFonts w:ascii="Arial" w:hAnsi="Arial" w:cs="Arial"/>
          <w:sz w:val="24"/>
          <w:szCs w:val="24"/>
        </w:rPr>
      </w:pPr>
    </w:p>
    <w:p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* **</w:t>
      </w:r>
      <w:r>
        <w:rPr>
          <w:rFonts w:ascii="Arial" w:hAnsi="Arial" w:cs="Arial"/>
          <w:b/>
          <w:bCs/>
          <w:sz w:val="24"/>
          <w:szCs w:val="24"/>
        </w:rPr>
        <w:t xml:space="preserve">Subnets / Avalanche L1s personalizables</w:t>
      </w:r>
      <w:r>
        <w:rPr>
          <w:rFonts w:ascii="Arial" w:hAnsi="Arial" w:cs="Arial"/>
          <w:sz w:val="24"/>
          <w:szCs w:val="24"/>
        </w:rPr>
        <w:t xml:space="preserve">:** Permite a consorcios universitarios o plataformas educativas operar con reglas de gobernanza propias, tarifas predecibles y alta velocidad de transacción.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* **</w:t>
      </w:r>
      <w:r>
        <w:rPr>
          <w:rFonts w:ascii="Arial" w:hAnsi="Arial" w:cs="Arial"/>
          <w:b/>
          <w:bCs/>
          <w:sz w:val="24"/>
          <w:szCs w:val="24"/>
        </w:rPr>
        <w:t xml:space="preserve">Costos mínimos y eco-amigable:</w:t>
      </w:r>
      <w:r>
        <w:rPr>
          <w:rFonts w:ascii="Arial" w:hAnsi="Arial" w:cs="Arial"/>
          <w:sz w:val="24"/>
          <w:szCs w:val="24"/>
        </w:rPr>
        <w:t xml:space="preserve">** El mecanismo de consenso *Snowman / Avalanche Consensus* garantiza costos de gas de fracciones de centavo por emisión de certificados (clave para emitir miles de diplomas).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* **</w:t>
      </w:r>
      <w:r>
        <w:rPr>
          <w:rFonts w:ascii="Arial" w:hAnsi="Arial" w:cs="Arial"/>
          <w:b/>
          <w:bCs/>
          <w:sz w:val="24"/>
          <w:szCs w:val="24"/>
        </w:rPr>
        <w:t xml:space="preserve">Finalidad casi instantánea (&lt; 1 segundo)</w:t>
      </w:r>
      <w:r>
        <w:rPr>
          <w:rFonts w:ascii="Arial" w:hAnsi="Arial" w:cs="Arial"/>
          <w:sz w:val="24"/>
          <w:szCs w:val="24"/>
        </w:rPr>
        <w:t xml:space="preserve">:** La verificación o acuñación (*minting*) de credenciales ocurre al instante, sin esperas de confirmación de bloque.</w:t>
      </w:r>
    </w:p>
    <w:p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* **</w:t>
      </w:r>
      <w:r>
        <w:rPr>
          <w:rFonts w:ascii="Arial" w:hAnsi="Arial" w:cs="Arial"/>
          <w:b/>
          <w:bCs/>
          <w:sz w:val="24"/>
          <w:szCs w:val="24"/>
        </w:rPr>
        <w:t xml:space="preserve">Estándar Soulbound Tokens (SBT / ERC-5115 o ERC-721 no transferibles)</w:t>
      </w:r>
      <w:r>
        <w:rPr>
          <w:rFonts w:ascii="Arial" w:hAnsi="Arial" w:cs="Arial"/>
          <w:sz w:val="24"/>
          <w:szCs w:val="24"/>
        </w:rPr>
        <w:t xml:space="preserve">:** Un certificado debe pertenecer exclusivamente a la persona que completó el curso; los tokens son intransferibles para evitar fraudes y mercado secundario.</w:t>
      </w:r>
    </w:p>
    <w:p>
      <w:pPr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---</w:t>
      </w:r>
    </w:p>
    <w:p>
      <w:pPr>
        <w:jc w:val="center"/>
        <w:rPr>
          <w:rFonts w:ascii="Arial" w:hAnsi="Arial" w:cs="Arial"/>
          <w:b/>
          <w:bCs/>
          <w:sz w:val="28"/>
          <w:szCs w:val="28"/>
        </w:rPr>
      </w:pPr>
    </w:p>
    <w:p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## 2. Integración con Plataformas de Cursos (Udemy, Coursera, etc.)</w:t>
      </w:r>
    </w:p>
    <w:p>
      <w:pPr>
        <w:jc w:val="center"/>
        <w:rPr>
          <w:rFonts w:ascii="Arial" w:hAnsi="Arial" w:cs="Arial"/>
          <w:b/>
          <w:bCs/>
          <w:sz w:val="28"/>
          <w:szCs w:val="28"/>
        </w:rPr>
      </w:pP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responder a tu duda sobre tus cursos o los de terceros:</w:t>
      </w:r>
    </w:p>
    <w:p>
      <w:pPr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* **El problema de Udemy/Coursera:**</w:t>
      </w:r>
      <w:r>
        <w:rPr>
          <w:rFonts w:ascii="Arial" w:hAnsi="Arial" w:cs="Arial"/>
          <w:sz w:val="24"/>
          <w:szCs w:val="24"/>
        </w:rPr>
        <w:t xml:space="preserve"> Los diplomas en PDF o enlaces web tradicionales son fáciles de clonar con editores visuales y carecen de firma criptográfica pública e infalsificable.</w:t>
      </w:r>
    </w:p>
    <w:p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*</w:t>
      </w:r>
      <w:r>
        <w:rPr>
          <w:rFonts w:ascii="Arial" w:hAnsi="Arial" w:cs="Arial"/>
          <w:b/>
          <w:bCs/>
          <w:sz w:val="24"/>
          <w:szCs w:val="24"/>
        </w:rPr>
        <w:t xml:space="preserve"> **La solución AvalanCert:**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El estudiante finaliza el curso en Udemy/Coursera.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Mediante una extensión de navegador o integración vía API/Webhooks, AvalanCert genera un **hash único** del certificado firmado digitalmente por la entidad o instructor.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Se acuña un token de credencial en Avalanche asociado a la wallet del estudiante o a su identificador descentralizado (DID).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Cualquier persona o reclutador puede escanear el QR del certificado para ver la prueba on-chain en el explorador de Avalanche (Snowtrace).</w:t>
      </w:r>
    </w:p>
    <w:p>
      <w:pPr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---</w:t>
      </w:r>
    </w:p>
    <w:p>
      <w:pPr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## </w:t>
      </w:r>
      <w:r>
        <w:rPr>
          <w:rFonts w:ascii="Arial" w:hAnsi="Arial" w:cs="Arial"/>
          <w:b/>
          <w:bCs/>
          <w:sz w:val="24"/>
          <w:szCs w:val="24"/>
        </w:rPr>
        <w:t xml:space="preserve">3. Modelo de Negocio y Rentabilidad</w:t>
      </w:r>
    </w:p>
    <w:p>
      <w:pPr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que el jurado vea un proyecto viable y comercializable:</w:t>
      </w:r>
    </w:p>
    <w:p>
      <w:pPr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| Segmento | Modelo de Monetización | Propuesta |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| --- | --- | --- |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| **B2B (Universidades y Academias Online)** | Suscripción SaaS + Micro-fee por emisión | Cobro mensual por panel de administración institucional y una tarifa reducida por cada certificado emitido on-chain. |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| **B2C / Creadores Independientes (Udemy)** | *Pay-as-you-go* | Pago puntual en token AVAX o fiat para certificar tandas de alumnos. |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| **Empresas y Reclutadores (Verificación)** | API de Verificación Masiva / Freemium | Verificación individual gratuita con QR; planes de pago para screening masivo automático de currículums. |</w:t>
      </w:r>
    </w:p>
    <w:p>
      <w:pPr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---</w:t>
      </w:r>
    </w:p>
    <w:p>
      <w:pPr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## 4. Hoja de Ruta para la Jornada (Open Beauchef)</w:t>
      </w:r>
    </w:p>
    <w:p>
      <w:pPr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**Estructurar el Repositorio de GitHub:** Prerrequisito de entrega.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Crea un repositorio público (ej. `avalancert-dapp`). Añade un archivo `README.md` con:</w:t>
      </w:r>
    </w:p>
    <w:p>
      <w:pPr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* **Nombre y Logo / Mock:** AvalanCert.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* **Problemática:** Fraude en credenciales y vulnerabilidades de phishing.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* **Solución:** Credenciales on-chain en Avalanche.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* **Arquitectura Conceptual:** Diagrama de cómo interactúa el emisor, la dApp web, la red Avalanche (C-Chain o Subnet) y el verificador final.</w:t>
      </w:r>
    </w:p>
    <w:p>
      <w:pPr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**Diseñar el Mockup Navegable:**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Usa Figma, Marvel o v0/Google AI Studio para crear 3 pantallas clave:</w:t>
      </w:r>
    </w:p>
    <w:p>
      <w:pPr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**Portal del Emisor:** Formulario para ingresar datos del graduado/alumno y botón *"Emitir Certificado en Avalanche"*.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**Billetera/Perfil del Alumno:** Vista donde el estudiante visualiza sus diplomas o credenciales intransferibles.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**Portal Público de Verificación:** Barra de búsqueda / lector QR que al validar muestra: *"Certificado Auténtico - Verificado en Avalanche Block #XXXX"*.</w:t>
      </w:r>
    </w:p>
    <w:p>
      <w:pPr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**Grabar el Pitch de 3 Minutos:** Máximo 180 segundos.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Estructura el video siguiendo el guion cronometrado:</w:t>
      </w:r>
    </w:p>
    <w:p>
      <w:pPr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* **0:00 - 0:45 (El Dolor):** Miles de títulos falsos circulan hoy y el phishing en credenciales crece.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* **0:45 - 1:45 (La Solución y Demo del Mockup):** Presenta AvalanCert y recorre el flujo de emisión y validación.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* **1:45 - 2:30 (Por qué Avalanche y Rentabilidad):** Explica los tokens intransferibles (SBTs), el bajo costo de transacción y el modelo B2B.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* **2:30 - 3:00 (Hacia el Hackathon del 27 de nov):** Anuncia el siguiente paso: implementar el smart contract Solidity en la testnet Fuji.</w:t>
      </w:r>
    </w:p>
    <w:p>
      <w:pPr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---</w:t>
      </w:r>
    </w:p>
    <w:p>
      <w:pPr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## 5. Guion del Pitch (Estructura de 3 Minutos)</w:t>
      </w:r>
    </w:p>
    <w:p>
      <w:pPr>
        <w:rPr>
          <w:rFonts w:ascii="Arial" w:hAnsi="Arial" w:cs="Arial"/>
          <w:sz w:val="24"/>
          <w:szCs w:val="24"/>
        </w:rPr>
      </w:pP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* **Gancho (45 seg):** *«¿Sabían que más del 30% de los currículums contienen credenciales adulteradas y que validar un título universitario puede tardar semanas? Con el auge de la educación online, certificar la autenticidad es crítico.»*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* **Demostración (60 seg):** *«Presentamos AvalanCert, la dApp que convierte certificados en credenciales digitales verificables en segundos. Así interactúa la institución al emitir, y así un reclutador verifica con un simple código QR sin intermediarios.»*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* **Tecnología &amp; Negocio (45 seg):** *«Elegimos Avalanche por su finalidad en menos de un segundo y sus costos insignificantes por emisión. Nuestro modelo es SaaS B2B para instituciones y pay-per-certificate para creadores de cursos.»*</w:t>
      </w:r>
    </w:p>
    <w:p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* **Cierre (30 seg):** *«AvalanCert no solo protege el valor del conocimiento, sino que erradica el fraude documental. Estamos listos para desplegar el contrato inteligente en Fuji para el Hackathon de noviembre.»*</w:t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/>
        <w:kern w:val="0"/>
        <w:sz w:val="24"/>
        <w:szCs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iCs/>
      <w:color w:val="272727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iCs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iCs/>
      <w:color w:val="0E2841"/>
      <w:sz w:val="18"/>
      <w:szCs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firstCol">
      <w:rPr>
        <w:b/>
        <w:bCs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</w:tblStylePr>
    <w:tblStylePr w:type="firstCol">
      <w:rPr>
        <w:b/>
        <w:bCs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bCs/>
        <w:color w:val="FFFFFF"/>
      </w:rPr>
      <w:tcPr>
        <w:shd w:val="clear" w:color="auto" w:fill="156082"/>
      </w:tcPr>
    </w:tblStylePr>
    <w:tblStylePr w:type="firstCol">
      <w:rPr>
        <w:b/>
        <w:bCs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bCs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bCs/>
        <w:color w:val="FFFFFF"/>
      </w:rPr>
      <w:tcPr>
        <w:shd w:val="clear" w:color="auto" w:fill="E97132"/>
      </w:tcPr>
    </w:tblStylePr>
    <w:tblStylePr w:type="firstCol">
      <w:rPr>
        <w:b/>
        <w:bCs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bCs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bCs/>
        <w:color w:val="FFFFFF"/>
      </w:rPr>
      <w:tcPr>
        <w:shd w:val="clear" w:color="auto" w:fill="196B24"/>
      </w:tcPr>
    </w:tblStylePr>
    <w:tblStylePr w:type="firstCol">
      <w:rPr>
        <w:b/>
        <w:bCs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bCs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bCs/>
        <w:color w:val="FFFFFF"/>
      </w:rPr>
      <w:tcPr>
        <w:shd w:val="clear" w:color="auto" w:fill="712E8D"/>
      </w:tcPr>
    </w:tblStylePr>
    <w:tblStylePr w:type="firstCol">
      <w:rPr>
        <w:b/>
        <w:bCs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bCs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826</Words>
  <Paragraphs>82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3</cp:revision>
  <dcterms:created xsi:type="dcterms:W3CDTF">2026-10-16T06:56:10Z</dcterms:created>
  <dcterms:modified xsi:type="dcterms:W3CDTF">2026-10-16T08:32:54Z</dcterms:modified>
</cp:coreProperties>
</file>