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F54D69">
      <w:pPr>
        <w:rPr>
          <w:rFonts w:ascii="Arial" w:hAnsi="Arial" w:cs="Arial"/>
          <w:lang w:val="en-US"/>
        </w:rPr>
      </w:pPr>
    </w:p>
    <w:p w14:paraId="25F4E16B">
      <w:pPr>
        <w:spacing w:after="0" w:line="0" w:lineRule="atLeast"/>
        <w:jc w:val="both"/>
        <w:rPr>
          <w:rFonts w:ascii="Arial" w:hAnsi="Arial" w:eastAsia="MS Mincho" w:cs="Arial"/>
          <w:sz w:val="24"/>
          <w:szCs w:val="24"/>
          <w:lang w:val="az-Latn-AZ" w:eastAsia="ru-RU"/>
        </w:rPr>
      </w:pPr>
    </w:p>
    <w:p w14:paraId="389D063F">
      <w:pPr>
        <w:spacing w:after="0" w:line="360" w:lineRule="auto"/>
        <w:jc w:val="center"/>
        <w:rPr>
          <w:rFonts w:ascii="Arial" w:hAnsi="Arial" w:eastAsia="MS Mincho" w:cs="Arial"/>
          <w:b/>
          <w:bCs/>
          <w:color w:val="000000"/>
          <w:sz w:val="24"/>
          <w:szCs w:val="24"/>
          <w:lang w:val="az-Latn-AZ" w:eastAsia="ru-RU"/>
        </w:rPr>
      </w:pPr>
      <w:r>
        <w:rPr>
          <w:rFonts w:ascii="Arial" w:hAnsi="Arial" w:eastAsia="MS Mincho" w:cs="Arial"/>
          <w:b/>
          <w:bCs/>
          <w:color w:val="000000"/>
          <w:sz w:val="24"/>
          <w:szCs w:val="24"/>
          <w:lang w:val="az-Latn-AZ" w:eastAsia="ru-RU"/>
        </w:rPr>
        <w:t>Mingachevir State University</w:t>
      </w:r>
    </w:p>
    <w:p w14:paraId="53749F06">
      <w:pPr>
        <w:spacing w:after="0" w:line="360" w:lineRule="auto"/>
        <w:jc w:val="center"/>
        <w:rPr>
          <w:rFonts w:ascii="Arial" w:hAnsi="Arial" w:eastAsia="MS Mincho" w:cs="Arial"/>
          <w:b/>
          <w:bCs/>
          <w:color w:val="000000"/>
          <w:sz w:val="24"/>
          <w:szCs w:val="24"/>
          <w:lang w:val="az-Latn-AZ" w:eastAsia="ru-RU"/>
        </w:rPr>
      </w:pPr>
      <w:r>
        <w:rPr>
          <w:rFonts w:ascii="Arial" w:hAnsi="Arial" w:eastAsia="MS Mincho" w:cs="Arial"/>
          <w:b/>
          <w:bCs/>
          <w:color w:val="000000"/>
          <w:sz w:val="24"/>
          <w:szCs w:val="24"/>
          <w:lang w:val="az-Latn-AZ" w:eastAsia="ru-RU"/>
        </w:rPr>
        <w:t>International Scientific Conference</w:t>
      </w:r>
    </w:p>
    <w:p w14:paraId="01053D50">
      <w:pPr>
        <w:spacing w:after="0" w:line="360" w:lineRule="auto"/>
        <w:jc w:val="center"/>
        <w:rPr>
          <w:rFonts w:ascii="Arial" w:hAnsi="Arial" w:eastAsia="MS Mincho" w:cs="Arial"/>
          <w:b/>
          <w:bCs/>
          <w:color w:val="000000"/>
          <w:sz w:val="24"/>
          <w:szCs w:val="24"/>
          <w:lang w:val="az-Latn-AZ" w:eastAsia="ru-RU"/>
        </w:rPr>
      </w:pPr>
      <w:r>
        <w:rPr>
          <w:rFonts w:ascii="Arial" w:hAnsi="Arial" w:eastAsia="MS Mincho" w:cs="Arial"/>
          <w:b/>
          <w:bCs/>
          <w:color w:val="000000"/>
          <w:sz w:val="24"/>
          <w:szCs w:val="24"/>
          <w:lang w:val="az-Latn-AZ" w:eastAsia="ru-RU"/>
        </w:rPr>
        <w:t>“Contemporary Issues in Language, Education, and Research”</w:t>
      </w:r>
    </w:p>
    <w:p w14:paraId="2A2EC6CD">
      <w:pPr>
        <w:spacing w:after="0" w:line="360" w:lineRule="auto"/>
        <w:jc w:val="center"/>
        <w:rPr>
          <w:rFonts w:ascii="Arial" w:hAnsi="Arial" w:eastAsia="MS Mincho" w:cs="Arial"/>
          <w:b/>
          <w:bCs/>
          <w:color w:val="000000"/>
          <w:sz w:val="24"/>
          <w:szCs w:val="24"/>
          <w:lang w:val="az-Latn-AZ" w:eastAsia="ru-RU"/>
        </w:rPr>
      </w:pPr>
      <w:r>
        <w:rPr>
          <w:rFonts w:ascii="Arial" w:hAnsi="Arial" w:eastAsia="MS Mincho" w:cs="Arial"/>
          <w:b/>
          <w:bCs/>
          <w:color w:val="000000"/>
          <w:sz w:val="24"/>
          <w:szCs w:val="24"/>
          <w:lang w:val="az-Latn-AZ" w:eastAsia="ru-RU"/>
        </w:rPr>
        <w:t>May 18-19, 2026</w:t>
      </w:r>
    </w:p>
    <w:p w14:paraId="43D57BC1">
      <w:pPr>
        <w:spacing w:after="0" w:line="360" w:lineRule="auto"/>
        <w:jc w:val="center"/>
        <w:rPr>
          <w:rFonts w:ascii="Arial" w:hAnsi="Arial" w:eastAsia="MS Mincho" w:cs="Arial"/>
          <w:b/>
          <w:sz w:val="24"/>
          <w:szCs w:val="24"/>
          <w:lang w:val="az-Latn-AZ" w:eastAsia="ru-RU"/>
        </w:rPr>
      </w:pPr>
    </w:p>
    <w:p w14:paraId="56351C24">
      <w:pPr>
        <w:spacing w:after="0" w:line="278" w:lineRule="auto"/>
        <w:ind w:firstLine="567"/>
        <w:jc w:val="both"/>
        <w:rPr>
          <w:rFonts w:ascii="Arial" w:hAnsi="Arial" w:eastAsia="Calibri" w:cs="Arial"/>
          <w:kern w:val="2"/>
          <w:sz w:val="24"/>
          <w:szCs w:val="24"/>
          <w:lang w:val="az-Latn-AZ"/>
          <w14:ligatures w14:val="standardContextual"/>
        </w:rPr>
      </w:pPr>
      <w:r>
        <w:rPr>
          <w:rFonts w:ascii="Arial" w:hAnsi="Arial" w:eastAsia="Calibri" w:cs="Arial"/>
          <w:kern w:val="2"/>
          <w:sz w:val="24"/>
          <w:szCs w:val="24"/>
          <w:lang w:val="az-Latn-AZ"/>
          <w14:ligatures w14:val="standardContextual"/>
        </w:rPr>
        <w:t>On May 18-19, 2026, upon the initiative of the Department of Foreign Languages of Mingachevir State University, an International Scientific Conference titled “Contemporary Issues in Language, Education, and Research” will be held with the aim of developing academic cooperation between Mingachevir State University and Dokuz Eylül University, one of the prestigious higher education institutions of the Republic of Türkiye.</w:t>
      </w:r>
    </w:p>
    <w:p w14:paraId="72C81750">
      <w:pPr>
        <w:spacing w:after="0" w:line="278" w:lineRule="auto"/>
        <w:ind w:firstLine="567"/>
        <w:jc w:val="both"/>
        <w:rPr>
          <w:rFonts w:ascii="Arial" w:hAnsi="Arial" w:eastAsia="Calibri" w:cs="Arial"/>
          <w:kern w:val="2"/>
          <w:sz w:val="24"/>
          <w:szCs w:val="24"/>
          <w:lang w:val="az-Latn-AZ"/>
          <w14:ligatures w14:val="standardContextual"/>
        </w:rPr>
      </w:pPr>
      <w:r>
        <w:rPr>
          <w:rFonts w:ascii="Arial" w:hAnsi="Arial" w:eastAsia="Calibri" w:cs="Arial"/>
          <w:kern w:val="2"/>
          <w:sz w:val="24"/>
          <w:szCs w:val="24"/>
          <w:lang w:val="az-Latn-AZ"/>
          <w14:ligatures w14:val="standardContextual"/>
        </w:rPr>
        <w:t>In the modern era, the discussion of scientific research conducted in the fields of language teaching, applied linguistics, educational technologies, academic writing, and research methodology, the exchange of academic experience, and the application of contemporary pedagogical approaches are of great importance. In this regard, the organization of this conference will serve as an important scientific platform for discussing актуal academic issues in higher education and strengthening international academic cooperation.</w:t>
      </w:r>
    </w:p>
    <w:p w14:paraId="6B863BDD">
      <w:pPr>
        <w:spacing w:after="0" w:line="278" w:lineRule="auto"/>
        <w:ind w:firstLine="567"/>
        <w:jc w:val="both"/>
        <w:rPr>
          <w:rFonts w:ascii="Arial" w:hAnsi="Arial" w:eastAsia="MS Mincho" w:cs="Arial"/>
          <w:b/>
          <w:sz w:val="24"/>
          <w:szCs w:val="24"/>
          <w:lang w:val="az-Latn-AZ" w:eastAsia="ru-RU"/>
        </w:rPr>
      </w:pPr>
      <w:r>
        <w:rPr>
          <w:rFonts w:ascii="Arial" w:hAnsi="Arial" w:eastAsia="Calibri" w:cs="Arial"/>
          <w:kern w:val="2"/>
          <w:sz w:val="24"/>
          <w:szCs w:val="24"/>
          <w:lang w:val="az-Latn-AZ"/>
          <w14:ligatures w14:val="standardContextual"/>
        </w:rPr>
        <w:t>Academic staff representing higher education and research institutions, as well as doctoral students, dissertation candidates, master’s students, young researchers, and students are invited to participate in the conference.</w:t>
      </w:r>
    </w:p>
    <w:p w14:paraId="5EAFA288">
      <w:pPr>
        <w:spacing w:before="100" w:beforeAutospacing="1" w:after="100" w:afterAutospacing="1"/>
        <w:ind w:firstLine="567"/>
        <w:jc w:val="both"/>
        <w:outlineLvl w:val="2"/>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Conference Topics:</w:t>
      </w:r>
    </w:p>
    <w:p w14:paraId="4A8B909B">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I. Teaching and Learning English</w:t>
      </w:r>
    </w:p>
    <w:p w14:paraId="04EB2CA7">
      <w:pPr>
        <w:numPr>
          <w:ilvl w:val="0"/>
          <w:numId w:val="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Modern methods and approaches in English language teaching </w:t>
      </w:r>
    </w:p>
    <w:p w14:paraId="2708E89B">
      <w:pPr>
        <w:numPr>
          <w:ilvl w:val="0"/>
          <w:numId w:val="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Communicative language teaching and interactive learning strategies </w:t>
      </w:r>
    </w:p>
    <w:p w14:paraId="5DAF97F3">
      <w:pPr>
        <w:numPr>
          <w:ilvl w:val="0"/>
          <w:numId w:val="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Development of foreign language skills (listening, speaking, reading, writing) </w:t>
      </w:r>
    </w:p>
    <w:p w14:paraId="60D4F0FB">
      <w:pPr>
        <w:numPr>
          <w:ilvl w:val="0"/>
          <w:numId w:val="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Assessment and evaluation methods in language teaching </w:t>
      </w:r>
    </w:p>
    <w:p w14:paraId="44171D67">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II. Applied Linguistics and Discourse Studies</w:t>
      </w:r>
    </w:p>
    <w:p w14:paraId="3492CC22">
      <w:pPr>
        <w:numPr>
          <w:ilvl w:val="0"/>
          <w:numId w:val="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Theoretical and practical aspects of applied linguistics </w:t>
      </w:r>
    </w:p>
    <w:p w14:paraId="3C71C56B">
      <w:pPr>
        <w:numPr>
          <w:ilvl w:val="0"/>
          <w:numId w:val="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Discourse analysis and functional features of texts </w:t>
      </w:r>
    </w:p>
    <w:p w14:paraId="207F9775">
      <w:pPr>
        <w:numPr>
          <w:ilvl w:val="0"/>
          <w:numId w:val="2"/>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Language and society: sociolinguistic approaches </w:t>
      </w:r>
    </w:p>
    <w:p w14:paraId="35DBABBC">
      <w:pPr>
        <w:numPr>
          <w:ilvl w:val="0"/>
          <w:numId w:val="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Discourse strategies in modern communication environments </w:t>
      </w:r>
    </w:p>
    <w:p w14:paraId="23CA902D">
      <w:p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b/>
          <w:bCs/>
          <w:sz w:val="24"/>
          <w:szCs w:val="24"/>
          <w:lang w:eastAsia="ru-RU"/>
        </w:rPr>
        <w:t>III. Translation and Intercultural Communication</w:t>
      </w:r>
    </w:p>
    <w:p w14:paraId="067E158B">
      <w:pPr>
        <w:numPr>
          <w:ilvl w:val="0"/>
          <w:numId w:val="3"/>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Translation theory and practice </w:t>
      </w:r>
    </w:p>
    <w:p w14:paraId="68F1BDDE">
      <w:pPr>
        <w:numPr>
          <w:ilvl w:val="0"/>
          <w:numId w:val="3"/>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Problems in translating literary and specialized texts </w:t>
      </w:r>
    </w:p>
    <w:p w14:paraId="58723732">
      <w:pPr>
        <w:numPr>
          <w:ilvl w:val="0"/>
          <w:numId w:val="3"/>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Intercultural communication and language factors </w:t>
      </w:r>
    </w:p>
    <w:p w14:paraId="689DE4EB">
      <w:pPr>
        <w:numPr>
          <w:ilvl w:val="0"/>
          <w:numId w:val="3"/>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role of translation in the context of globalization </w:t>
      </w:r>
    </w:p>
    <w:p w14:paraId="0BC515C8">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IV. Educational Technologies and Digital Learning</w:t>
      </w:r>
    </w:p>
    <w:p w14:paraId="06BCF2FF">
      <w:pPr>
        <w:numPr>
          <w:ilvl w:val="0"/>
          <w:numId w:val="4"/>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Application of digital technologies in education </w:t>
      </w:r>
    </w:p>
    <w:p w14:paraId="2D07AC66">
      <w:pPr>
        <w:numPr>
          <w:ilvl w:val="0"/>
          <w:numId w:val="4"/>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Online and hybrid learning models </w:t>
      </w:r>
    </w:p>
    <w:p w14:paraId="633CABCE">
      <w:pPr>
        <w:numPr>
          <w:ilvl w:val="0"/>
          <w:numId w:val="4"/>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Development and use of electronic educational resources </w:t>
      </w:r>
    </w:p>
    <w:p w14:paraId="0BA2EC33">
      <w:pPr>
        <w:numPr>
          <w:ilvl w:val="0"/>
          <w:numId w:val="4"/>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role of artificial intelligence and digital platforms in teaching </w:t>
      </w:r>
    </w:p>
    <w:p w14:paraId="5F143B19">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V. Teacher Education and Professional Development</w:t>
      </w:r>
    </w:p>
    <w:p w14:paraId="744766D3">
      <w:pPr>
        <w:numPr>
          <w:ilvl w:val="0"/>
          <w:numId w:val="5"/>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Modern approaches in teacher education </w:t>
      </w:r>
    </w:p>
    <w:p w14:paraId="1616F79B">
      <w:pPr>
        <w:numPr>
          <w:ilvl w:val="0"/>
          <w:numId w:val="5"/>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Development of pedagogical skills and methodological competencies </w:t>
      </w:r>
    </w:p>
    <w:p w14:paraId="178602E8">
      <w:pPr>
        <w:numPr>
          <w:ilvl w:val="0"/>
          <w:numId w:val="5"/>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Continuous professional development and teacher reflection </w:t>
      </w:r>
    </w:p>
    <w:p w14:paraId="24608DC3">
      <w:pPr>
        <w:numPr>
          <w:ilvl w:val="0"/>
          <w:numId w:val="5"/>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Evaluation and quality assurance of teaching performance </w:t>
      </w:r>
    </w:p>
    <w:p w14:paraId="4CAEC747">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VI. Academic Writing and Research Methodology</w:t>
      </w:r>
    </w:p>
    <w:p w14:paraId="7484A6A4">
      <w:pPr>
        <w:numPr>
          <w:ilvl w:val="0"/>
          <w:numId w:val="6"/>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Principles and structure of academic writing </w:t>
      </w:r>
    </w:p>
    <w:p w14:paraId="78EEFB5A">
      <w:pPr>
        <w:numPr>
          <w:ilvl w:val="0"/>
          <w:numId w:val="6"/>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Scientific research methods and methodology </w:t>
      </w:r>
    </w:p>
    <w:p w14:paraId="5726DFD1">
      <w:pPr>
        <w:numPr>
          <w:ilvl w:val="0"/>
          <w:numId w:val="6"/>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Techniques for writing research articles and dissertations </w:t>
      </w:r>
    </w:p>
    <w:p w14:paraId="0D4FB1C1">
      <w:pPr>
        <w:numPr>
          <w:ilvl w:val="0"/>
          <w:numId w:val="6"/>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Adherence to academic ethics and citation rules </w:t>
      </w:r>
    </w:p>
    <w:p w14:paraId="44713566">
      <w:p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b/>
          <w:bCs/>
          <w:sz w:val="24"/>
          <w:szCs w:val="24"/>
          <w:lang w:eastAsia="ru-RU"/>
        </w:rPr>
        <w:t>VII. Language Policy and Planning</w:t>
      </w:r>
    </w:p>
    <w:p w14:paraId="59E24B7F">
      <w:pPr>
        <w:numPr>
          <w:ilvl w:val="0"/>
          <w:numId w:val="7"/>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Theoretical foundations of language policy </w:t>
      </w:r>
    </w:p>
    <w:p w14:paraId="4DEE5B19">
      <w:pPr>
        <w:numPr>
          <w:ilvl w:val="0"/>
          <w:numId w:val="7"/>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Language planning in multilingual societies </w:t>
      </w:r>
    </w:p>
    <w:p w14:paraId="5F4C083E">
      <w:pPr>
        <w:numPr>
          <w:ilvl w:val="0"/>
          <w:numId w:val="7"/>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role of language policy in the education system </w:t>
      </w:r>
    </w:p>
    <w:p w14:paraId="79EAEE0A">
      <w:pPr>
        <w:numPr>
          <w:ilvl w:val="0"/>
          <w:numId w:val="7"/>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Issues of preserving national languages in the context of globalization </w:t>
      </w:r>
    </w:p>
    <w:p w14:paraId="57BB9039">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VIII. Multilingualism and Second Language Acquisition (SLA)</w:t>
      </w:r>
    </w:p>
    <w:p w14:paraId="42D0FD93">
      <w:pPr>
        <w:numPr>
          <w:ilvl w:val="0"/>
          <w:numId w:val="8"/>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Theories of second language acquisition </w:t>
      </w:r>
    </w:p>
    <w:p w14:paraId="549E026F">
      <w:pPr>
        <w:numPr>
          <w:ilvl w:val="0"/>
          <w:numId w:val="8"/>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Language learning strategies in multilingual environments </w:t>
      </w:r>
    </w:p>
    <w:p w14:paraId="1AF8A968">
      <w:pPr>
        <w:numPr>
          <w:ilvl w:val="0"/>
          <w:numId w:val="8"/>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Psycholinguistic and sociolinguistic approaches </w:t>
      </w:r>
    </w:p>
    <w:p w14:paraId="2D76916D">
      <w:pPr>
        <w:numPr>
          <w:ilvl w:val="0"/>
          <w:numId w:val="8"/>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Early foreign language learning and its characteristics </w:t>
      </w:r>
    </w:p>
    <w:p w14:paraId="6C1D5E37">
      <w:pPr>
        <w:spacing w:after="0" w:line="259" w:lineRule="auto"/>
        <w:jc w:val="both"/>
        <w:rPr>
          <w:rFonts w:ascii="Arial" w:hAnsi="Arial" w:eastAsia="MS Mincho" w:cs="Arial"/>
          <w:sz w:val="24"/>
          <w:szCs w:val="24"/>
          <w:lang w:val="az" w:eastAsia="ru-RU"/>
        </w:rPr>
      </w:pPr>
      <w:bookmarkStart w:id="0" w:name="_GoBack"/>
      <w:bookmarkEnd w:id="0"/>
    </w:p>
    <w:p w14:paraId="4E039769">
      <w:pPr>
        <w:widowControl w:val="0"/>
        <w:autoSpaceDE w:val="0"/>
        <w:autoSpaceDN w:val="0"/>
        <w:spacing w:before="1" w:after="0" w:line="240" w:lineRule="auto"/>
        <w:jc w:val="center"/>
        <w:rPr>
          <w:rFonts w:ascii="Arial" w:hAnsi="Arial" w:eastAsia="MS Mincho" w:cs="Arial"/>
          <w:b/>
          <w:sz w:val="24"/>
          <w:szCs w:val="24"/>
          <w:lang w:val="az" w:eastAsia="ru-RU"/>
        </w:rPr>
      </w:pPr>
      <w:r>
        <w:rPr>
          <w:rFonts w:ascii="Arial" w:hAnsi="Arial" w:eastAsia="MS Mincho" w:cs="Arial"/>
          <w:b/>
          <w:sz w:val="24"/>
          <w:szCs w:val="24"/>
          <w:lang w:val="az" w:eastAsia="ru-RU"/>
        </w:rPr>
        <w:t>ARTICLE FORMAT REQUIREMENTS</w:t>
      </w:r>
    </w:p>
    <w:p w14:paraId="6156B813">
      <w:pPr>
        <w:widowControl w:val="0"/>
        <w:autoSpaceDE w:val="0"/>
        <w:autoSpaceDN w:val="0"/>
        <w:spacing w:before="1" w:after="0" w:line="240" w:lineRule="auto"/>
        <w:rPr>
          <w:rFonts w:ascii="Arial" w:hAnsi="Arial" w:eastAsia="Times New Roman" w:cs="Arial"/>
          <w:b/>
          <w:sz w:val="24"/>
          <w:szCs w:val="24"/>
          <w:lang w:val="az"/>
        </w:rPr>
      </w:pPr>
    </w:p>
    <w:p w14:paraId="798ED682">
      <w:pPr>
        <w:widowControl w:val="0"/>
        <w:tabs>
          <w:tab w:val="left" w:pos="861"/>
        </w:tabs>
        <w:autoSpaceDE w:val="0"/>
        <w:autoSpaceDN w:val="0"/>
        <w:spacing w:before="1" w:after="0" w:line="240" w:lineRule="auto"/>
        <w:jc w:val="center"/>
        <w:rPr>
          <w:rFonts w:ascii="Arial" w:hAnsi="Arial" w:eastAsia="MS Mincho" w:cs="Arial"/>
          <w:bCs/>
          <w:iCs/>
          <w:sz w:val="24"/>
          <w:szCs w:val="24"/>
          <w:lang w:val="az" w:eastAsia="ru-RU"/>
        </w:rPr>
      </w:pPr>
      <w:r>
        <w:rPr>
          <w:rFonts w:ascii="Arial" w:hAnsi="Arial" w:eastAsia="MS Mincho" w:cs="Arial"/>
          <w:bCs/>
          <w:iCs/>
          <w:sz w:val="24"/>
          <w:szCs w:val="24"/>
          <w:lang w:val="az" w:eastAsia="ru-RU"/>
        </w:rPr>
        <w:t>Structure and Layout of the Article</w:t>
      </w:r>
    </w:p>
    <w:p w14:paraId="708468F9">
      <w:pPr>
        <w:widowControl w:val="0"/>
        <w:tabs>
          <w:tab w:val="left" w:pos="861"/>
        </w:tabs>
        <w:autoSpaceDE w:val="0"/>
        <w:autoSpaceDN w:val="0"/>
        <w:spacing w:before="1" w:after="0" w:line="240" w:lineRule="auto"/>
        <w:jc w:val="center"/>
        <w:rPr>
          <w:rFonts w:ascii="Arial" w:hAnsi="Arial" w:eastAsia="MS Mincho" w:cs="Arial"/>
          <w:sz w:val="24"/>
          <w:szCs w:val="24"/>
          <w:lang w:val="az-Latn-AZ" w:eastAsia="ja-JP"/>
        </w:rPr>
      </w:pPr>
    </w:p>
    <w:p w14:paraId="51D59C75">
      <w:pPr>
        <w:widowControl w:val="0"/>
        <w:autoSpaceDE w:val="0"/>
        <w:autoSpaceDN w:val="0"/>
        <w:spacing w:before="41" w:after="0"/>
        <w:ind w:left="2" w:right="135" w:firstLine="565"/>
        <w:jc w:val="both"/>
        <w:rPr>
          <w:rFonts w:ascii="Arial" w:hAnsi="Arial" w:eastAsia="Arial MT" w:cs="Arial"/>
          <w:b/>
          <w:spacing w:val="-2"/>
          <w:sz w:val="24"/>
          <w:lang w:val="az"/>
        </w:rPr>
      </w:pPr>
      <w:r>
        <w:rPr>
          <w:rFonts w:ascii="Arial" w:hAnsi="Arial" w:eastAsia="Arial MT" w:cs="Arial"/>
          <w:b/>
          <w:spacing w:val="-2"/>
          <w:sz w:val="24"/>
          <w:lang w:val="az"/>
        </w:rPr>
        <w:t xml:space="preserve">Working language of the conference: </w:t>
      </w:r>
      <w:r>
        <w:rPr>
          <w:rFonts w:ascii="Arial" w:hAnsi="Arial" w:eastAsia="Arial MT" w:cs="Arial"/>
          <w:spacing w:val="-2"/>
          <w:sz w:val="24"/>
          <w:lang w:val="az"/>
        </w:rPr>
        <w:t>English</w:t>
      </w:r>
    </w:p>
    <w:p w14:paraId="1964B0F1">
      <w:pPr>
        <w:widowControl w:val="0"/>
        <w:autoSpaceDE w:val="0"/>
        <w:autoSpaceDN w:val="0"/>
        <w:spacing w:before="41" w:after="0"/>
        <w:ind w:left="2" w:right="135" w:firstLine="565"/>
        <w:jc w:val="both"/>
        <w:rPr>
          <w:rFonts w:ascii="Arial" w:hAnsi="Arial" w:eastAsia="Arial MT" w:cs="Arial"/>
          <w:b/>
          <w:spacing w:val="-2"/>
          <w:sz w:val="24"/>
          <w:lang w:val="az"/>
        </w:rPr>
      </w:pPr>
      <w:r>
        <w:rPr>
          <w:rFonts w:ascii="Arial" w:hAnsi="Arial" w:eastAsia="Arial MT" w:cs="Arial"/>
          <w:b/>
          <w:spacing w:val="-2"/>
          <w:sz w:val="24"/>
          <w:lang w:val="az"/>
        </w:rPr>
        <w:t>Formatting requirements:</w:t>
      </w:r>
    </w:p>
    <w:p w14:paraId="2277737F">
      <w:pPr>
        <w:spacing w:before="100" w:beforeAutospacing="1" w:after="100" w:afterAutospacing="1"/>
        <w:ind w:firstLine="565"/>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The text must be prepared in A4 format (210×297 mm) using MS Word, Times New Roman font size 12, line spacing 1.15, paragraph spacing 1.0 pt, and margins of 2.0 cm on all sides.</w:t>
      </w:r>
    </w:p>
    <w:p w14:paraId="2C6AE657">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length of the submitted material (article or thesis): 3-7 pages </w:t>
      </w:r>
    </w:p>
    <w:p w14:paraId="50B05AE6">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Title of the article (uppercase, bold, centered, font size 12) </w:t>
      </w:r>
    </w:p>
    <w:p w14:paraId="243CE7B0">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Author’s full name (initials and surname) (lowercase, bold, right-aligned, font size 12); after the title include academic degree, academic title, position (lowercase, center-aligned,, font size 11); institution,  country</w:t>
      </w:r>
    </w:p>
    <w:p w14:paraId="3D7DD569">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Email address, ORCID, mobile phone number </w:t>
      </w:r>
    </w:p>
    <w:p w14:paraId="683212E8">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Keywords (5–7 words, font size 11) in two languages</w:t>
      </w:r>
    </w:p>
    <w:p w14:paraId="6CC9A88D">
      <w:pPr>
        <w:numPr>
          <w:ilvl w:val="0"/>
          <w:numId w:val="9"/>
        </w:numPr>
        <w:spacing w:before="100" w:beforeAutospacing="1" w:after="100" w:afterAutospacing="1"/>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Abstract (150–250 words, font size 11) in two languages </w:t>
      </w:r>
    </w:p>
    <w:p w14:paraId="759B8498">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b/>
          <w:bCs/>
          <w:sz w:val="24"/>
          <w:szCs w:val="24"/>
          <w:lang w:val="en-US" w:eastAsia="ru-RU"/>
        </w:rPr>
        <w:t>Main structure of the article:</w:t>
      </w:r>
    </w:p>
    <w:p w14:paraId="592BF173">
      <w:pPr>
        <w:numPr>
          <w:ilvl w:val="0"/>
          <w:numId w:val="10"/>
        </w:numPr>
        <w:spacing w:before="100" w:beforeAutospacing="1" w:after="100" w:afterAutospacing="1"/>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Abstract </w:t>
      </w:r>
    </w:p>
    <w:p w14:paraId="557EB2A7">
      <w:pPr>
        <w:numPr>
          <w:ilvl w:val="0"/>
          <w:numId w:val="10"/>
        </w:numPr>
        <w:spacing w:before="100" w:beforeAutospacing="1" w:after="100" w:afterAutospacing="1"/>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Introduction </w:t>
      </w:r>
    </w:p>
    <w:p w14:paraId="2D67220A">
      <w:pPr>
        <w:numPr>
          <w:ilvl w:val="0"/>
          <w:numId w:val="10"/>
        </w:numPr>
        <w:spacing w:before="100" w:beforeAutospacing="1" w:after="100" w:afterAutospacing="1"/>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Materials and Methods </w:t>
      </w:r>
    </w:p>
    <w:p w14:paraId="6ADC19E3">
      <w:pPr>
        <w:numPr>
          <w:ilvl w:val="0"/>
          <w:numId w:val="10"/>
        </w:numPr>
        <w:spacing w:before="100" w:beforeAutospacing="1" w:after="100" w:afterAutospacing="1"/>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Results and Discussion </w:t>
      </w:r>
    </w:p>
    <w:p w14:paraId="048BCCEB">
      <w:pPr>
        <w:numPr>
          <w:ilvl w:val="0"/>
          <w:numId w:val="10"/>
        </w:numPr>
        <w:spacing w:before="100" w:beforeAutospacing="1" w:after="100" w:afterAutospacing="1"/>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Conclusion </w:t>
      </w:r>
    </w:p>
    <w:p w14:paraId="7979EA5C">
      <w:pPr>
        <w:spacing w:before="100" w:beforeAutospacing="1" w:after="100" w:afterAutospacing="1"/>
        <w:ind w:firstLine="567"/>
        <w:jc w:val="both"/>
        <w:outlineLvl w:val="1"/>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REFERENCES</w:t>
      </w:r>
    </w:p>
    <w:p w14:paraId="284D513A">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The reference list must be provided at the end of the article in alphabetical order (font size 12).</w:t>
      </w:r>
    </w:p>
    <w:p w14:paraId="3007ABE0">
      <w:pPr>
        <w:spacing w:after="0"/>
        <w:ind w:firstLine="567"/>
        <w:rPr>
          <w:rFonts w:ascii="Arial" w:hAnsi="Arial" w:eastAsia="Times New Roman" w:cs="Arial"/>
          <w:sz w:val="24"/>
          <w:szCs w:val="24"/>
          <w:lang w:val="en-US" w:eastAsia="ru-RU"/>
        </w:rPr>
      </w:pPr>
      <w:r>
        <w:rPr>
          <w:rFonts w:ascii="Arial" w:hAnsi="Arial" w:eastAsia="Times New Roman" w:cs="Arial"/>
          <w:sz w:val="24"/>
          <w:szCs w:val="24"/>
          <w:lang w:val="en-US" w:eastAsia="ru-RU"/>
        </w:rPr>
        <w:t>Format: Author’s surname, A. A. (Year). Title. Source details. DOI or URL</w:t>
      </w:r>
    </w:p>
    <w:p w14:paraId="44CA88A6">
      <w:pPr>
        <w:spacing w:before="100" w:beforeAutospacing="1" w:after="100" w:afterAutospacing="1"/>
        <w:ind w:firstLine="567"/>
        <w:outlineLvl w:val="2"/>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Book</w:t>
      </w:r>
    </w:p>
    <w:p w14:paraId="3760BCC0">
      <w:pPr>
        <w:spacing w:before="100" w:beforeAutospacing="1" w:after="100" w:afterAutospacing="1"/>
        <w:ind w:firstLine="567"/>
        <w:rPr>
          <w:rFonts w:ascii="Arial" w:hAnsi="Arial" w:eastAsia="Times New Roman" w:cs="Arial"/>
          <w:sz w:val="24"/>
          <w:szCs w:val="24"/>
          <w:lang w:eastAsia="ru-RU"/>
        </w:rPr>
      </w:pPr>
      <w:r>
        <w:rPr>
          <w:rFonts w:ascii="Arial" w:hAnsi="Arial" w:eastAsia="Times New Roman" w:cs="Arial"/>
          <w:sz w:val="24"/>
          <w:szCs w:val="24"/>
          <w:lang w:val="en-US" w:eastAsia="ru-RU"/>
        </w:rPr>
        <w:t xml:space="preserve">Format: Author, A. A. (Year). </w:t>
      </w:r>
      <w:r>
        <w:rPr>
          <w:rFonts w:ascii="Arial" w:hAnsi="Arial" w:eastAsia="Times New Roman" w:cs="Arial"/>
          <w:i/>
          <w:iCs/>
          <w:sz w:val="24"/>
          <w:szCs w:val="24"/>
          <w:lang w:val="en-US" w:eastAsia="ru-RU"/>
        </w:rPr>
        <w:t>Title of the book</w:t>
      </w:r>
      <w:r>
        <w:rPr>
          <w:rFonts w:ascii="Arial" w:hAnsi="Arial" w:eastAsia="Times New Roman" w:cs="Arial"/>
          <w:sz w:val="24"/>
          <w:szCs w:val="24"/>
          <w:lang w:val="en-US" w:eastAsia="ru-RU"/>
        </w:rPr>
        <w:t>. Publisher.</w:t>
      </w:r>
      <w:r>
        <w:rPr>
          <w:rFonts w:ascii="Arial" w:hAnsi="Arial" w:eastAsia="Times New Roman" w:cs="Arial"/>
          <w:sz w:val="24"/>
          <w:szCs w:val="24"/>
          <w:lang w:val="en-US" w:eastAsia="ru-RU"/>
        </w:rPr>
        <w:br w:type="textWrapping"/>
      </w:r>
      <w:r>
        <w:rPr>
          <w:rFonts w:ascii="Arial" w:hAnsi="Arial" w:eastAsia="Times New Roman" w:cs="Arial"/>
          <w:sz w:val="24"/>
          <w:szCs w:val="24"/>
          <w:lang w:val="en-US" w:eastAsia="ru-RU"/>
        </w:rPr>
        <w:t xml:space="preserve">Example: Mammadov, E. (2021). </w:t>
      </w:r>
      <w:r>
        <w:rPr>
          <w:rFonts w:ascii="Arial" w:hAnsi="Arial" w:eastAsia="Times New Roman" w:cs="Arial"/>
          <w:i/>
          <w:iCs/>
          <w:sz w:val="24"/>
          <w:szCs w:val="24"/>
          <w:lang w:val="en-US" w:eastAsia="ru-RU"/>
        </w:rPr>
        <w:t>Modern Linguistic Theories</w:t>
      </w:r>
      <w:r>
        <w:rPr>
          <w:rFonts w:ascii="Arial" w:hAnsi="Arial" w:eastAsia="Times New Roman" w:cs="Arial"/>
          <w:sz w:val="24"/>
          <w:szCs w:val="24"/>
          <w:lang w:val="en-US" w:eastAsia="ru-RU"/>
        </w:rPr>
        <w:t xml:space="preserve">. </w:t>
      </w:r>
      <w:r>
        <w:rPr>
          <w:rFonts w:ascii="Arial" w:hAnsi="Arial" w:eastAsia="Times New Roman" w:cs="Arial"/>
          <w:sz w:val="24"/>
          <w:szCs w:val="24"/>
          <w:lang w:eastAsia="ru-RU"/>
        </w:rPr>
        <w:t>Baku Publishing House.</w:t>
      </w:r>
    </w:p>
    <w:p w14:paraId="7860149A">
      <w:pPr>
        <w:numPr>
          <w:ilvl w:val="0"/>
          <w:numId w:val="1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book title must be italicized </w:t>
      </w:r>
    </w:p>
    <w:p w14:paraId="3C21A058">
      <w:pPr>
        <w:numPr>
          <w:ilvl w:val="0"/>
          <w:numId w:val="11"/>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The publisher’s city is not required (APA 7) </w:t>
      </w:r>
    </w:p>
    <w:p w14:paraId="68CA0974">
      <w:pPr>
        <w:spacing w:before="100" w:beforeAutospacing="1" w:after="100" w:afterAutospacing="1"/>
        <w:ind w:firstLine="567"/>
        <w:jc w:val="both"/>
        <w:outlineLvl w:val="2"/>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Journal Article</w:t>
      </w:r>
    </w:p>
    <w:p w14:paraId="5DE9F0E9">
      <w:pPr>
        <w:spacing w:before="100" w:beforeAutospacing="1" w:after="100" w:afterAutospacing="1"/>
        <w:ind w:firstLine="567"/>
        <w:jc w:val="both"/>
        <w:rPr>
          <w:rFonts w:ascii="Arial" w:hAnsi="Arial" w:eastAsia="Times New Roman" w:cs="Arial"/>
          <w:color w:val="0000FF"/>
          <w:sz w:val="24"/>
          <w:szCs w:val="24"/>
          <w:u w:val="single"/>
          <w:lang w:val="en-US" w:eastAsia="ru-RU"/>
        </w:rPr>
      </w:pPr>
      <w:r>
        <w:rPr>
          <w:rFonts w:ascii="Arial" w:hAnsi="Arial" w:eastAsia="Times New Roman" w:cs="Arial"/>
          <w:sz w:val="24"/>
          <w:szCs w:val="24"/>
          <w:lang w:val="en-US" w:eastAsia="ru-RU"/>
        </w:rPr>
        <w:t xml:space="preserve">Format: Author, A. A. (Year). Title of the article. </w:t>
      </w:r>
      <w:r>
        <w:rPr>
          <w:rFonts w:ascii="Arial" w:hAnsi="Arial" w:eastAsia="Times New Roman" w:cs="Arial"/>
          <w:i/>
          <w:iCs/>
          <w:sz w:val="24"/>
          <w:szCs w:val="24"/>
          <w:lang w:val="en-US" w:eastAsia="ru-RU"/>
        </w:rPr>
        <w:t>Journal Name</w:t>
      </w:r>
      <w:r>
        <w:rPr>
          <w:rFonts w:ascii="Arial" w:hAnsi="Arial" w:eastAsia="Times New Roman" w:cs="Arial"/>
          <w:sz w:val="24"/>
          <w:szCs w:val="24"/>
          <w:lang w:val="en-US" w:eastAsia="ru-RU"/>
        </w:rPr>
        <w:t xml:space="preserve">, Volume(Issue), pages. </w:t>
      </w:r>
      <w:r>
        <w:fldChar w:fldCharType="begin"/>
      </w:r>
      <w:r>
        <w:instrText xml:space="preserve"> HYPERLINK "https://doi.org/xxxxx" \t "_new" </w:instrText>
      </w:r>
      <w:r>
        <w:fldChar w:fldCharType="separate"/>
      </w:r>
      <w:r>
        <w:rPr>
          <w:rFonts w:ascii="Arial" w:hAnsi="Arial" w:eastAsia="Times New Roman" w:cs="Arial"/>
          <w:color w:val="0000FF"/>
          <w:sz w:val="24"/>
          <w:szCs w:val="24"/>
          <w:u w:val="single"/>
          <w:lang w:val="en-US" w:eastAsia="ru-RU"/>
        </w:rPr>
        <w:t>https://doi.org/xxxxx</w:t>
      </w:r>
      <w:r>
        <w:rPr>
          <w:rFonts w:ascii="Arial" w:hAnsi="Arial" w:eastAsia="Times New Roman" w:cs="Arial"/>
          <w:color w:val="0000FF"/>
          <w:sz w:val="24"/>
          <w:szCs w:val="24"/>
          <w:u w:val="single"/>
          <w:lang w:val="en-US" w:eastAsia="ru-RU"/>
        </w:rPr>
        <w:fldChar w:fldCharType="end"/>
      </w:r>
    </w:p>
    <w:p w14:paraId="4B9F79CA">
      <w:p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val="en-US" w:eastAsia="ru-RU"/>
        </w:rPr>
        <w:t xml:space="preserve">Example: Mammadov, T. (2021). Methodological foundations of inclusive education. </w:t>
      </w:r>
      <w:r>
        <w:rPr>
          <w:rFonts w:ascii="Arial" w:hAnsi="Arial" w:eastAsia="Times New Roman" w:cs="Arial"/>
          <w:i/>
          <w:iCs/>
          <w:sz w:val="24"/>
          <w:szCs w:val="24"/>
          <w:lang w:eastAsia="ru-RU"/>
        </w:rPr>
        <w:t>Azerbaijan Journal of Education</w:t>
      </w:r>
      <w:r>
        <w:rPr>
          <w:rFonts w:ascii="Arial" w:hAnsi="Arial" w:eastAsia="Times New Roman" w:cs="Arial"/>
          <w:sz w:val="24"/>
          <w:szCs w:val="24"/>
          <w:lang w:eastAsia="ru-RU"/>
        </w:rPr>
        <w:t xml:space="preserve">, 15(2), 45–60. </w:t>
      </w:r>
      <w:r>
        <w:fldChar w:fldCharType="begin"/>
      </w:r>
      <w:r>
        <w:instrText xml:space="preserve"> HYPERLINK "https://doi.org/10.1234/abcd" \t "_new" </w:instrText>
      </w:r>
      <w:r>
        <w:fldChar w:fldCharType="separate"/>
      </w:r>
      <w:r>
        <w:rPr>
          <w:rFonts w:ascii="Arial" w:hAnsi="Arial" w:eastAsia="Times New Roman" w:cs="Arial"/>
          <w:color w:val="0000FF"/>
          <w:sz w:val="24"/>
          <w:szCs w:val="24"/>
          <w:u w:val="single"/>
          <w:lang w:eastAsia="ru-RU"/>
        </w:rPr>
        <w:t>https://doi.org/10.1234/abcd</w:t>
      </w:r>
      <w:r>
        <w:rPr>
          <w:rFonts w:ascii="Arial" w:hAnsi="Arial" w:eastAsia="Times New Roman" w:cs="Arial"/>
          <w:color w:val="0000FF"/>
          <w:sz w:val="24"/>
          <w:szCs w:val="24"/>
          <w:u w:val="single"/>
          <w:lang w:eastAsia="ru-RU"/>
        </w:rPr>
        <w:fldChar w:fldCharType="end"/>
      </w:r>
    </w:p>
    <w:p w14:paraId="6C68FAE4">
      <w:pPr>
        <w:numPr>
          <w:ilvl w:val="0"/>
          <w:numId w:val="1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Journal name and volume number are italicized </w:t>
      </w:r>
    </w:p>
    <w:p w14:paraId="021C6F09">
      <w:pPr>
        <w:numPr>
          <w:ilvl w:val="0"/>
          <w:numId w:val="1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Issue number is in parentheses and not italicized </w:t>
      </w:r>
    </w:p>
    <w:p w14:paraId="1BFBFB49">
      <w:pPr>
        <w:numPr>
          <w:ilvl w:val="0"/>
          <w:numId w:val="12"/>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DOI must be included if available </w:t>
      </w:r>
    </w:p>
    <w:p w14:paraId="0E5C0512">
      <w:pPr>
        <w:spacing w:before="100" w:beforeAutospacing="1" w:after="100" w:afterAutospacing="1"/>
        <w:ind w:firstLine="567"/>
        <w:jc w:val="both"/>
        <w:outlineLvl w:val="2"/>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Conference Proceedings</w:t>
      </w:r>
    </w:p>
    <w:p w14:paraId="7639FC3F">
      <w:pPr>
        <w:spacing w:before="100" w:beforeAutospacing="1" w:after="100" w:afterAutospacing="1"/>
        <w:ind w:firstLine="567"/>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Format: Author, A. A. (Year). Title. In B. B. Editor (Ed.), </w:t>
      </w:r>
      <w:r>
        <w:rPr>
          <w:rFonts w:ascii="Arial" w:hAnsi="Arial" w:eastAsia="Times New Roman" w:cs="Arial"/>
          <w:i/>
          <w:iCs/>
          <w:sz w:val="24"/>
          <w:szCs w:val="24"/>
          <w:lang w:val="en-US" w:eastAsia="ru-RU"/>
        </w:rPr>
        <w:t>Proceedings title</w:t>
      </w:r>
      <w:r>
        <w:rPr>
          <w:rFonts w:ascii="Arial" w:hAnsi="Arial" w:eastAsia="Times New Roman" w:cs="Arial"/>
          <w:sz w:val="24"/>
          <w:szCs w:val="24"/>
          <w:lang w:val="en-US" w:eastAsia="ru-RU"/>
        </w:rPr>
        <w:t xml:space="preserve"> (pp. xx–xx). Publisher. DOI or URL</w:t>
      </w:r>
      <w:r>
        <w:rPr>
          <w:rFonts w:ascii="Arial" w:hAnsi="Arial" w:eastAsia="Times New Roman" w:cs="Arial"/>
          <w:sz w:val="24"/>
          <w:szCs w:val="24"/>
          <w:lang w:val="en-US" w:eastAsia="ru-RU"/>
        </w:rPr>
        <w:br w:type="textWrapping"/>
      </w:r>
      <w:r>
        <w:rPr>
          <w:rFonts w:ascii="Arial" w:hAnsi="Arial" w:eastAsia="Times New Roman" w:cs="Arial"/>
          <w:sz w:val="24"/>
          <w:szCs w:val="24"/>
          <w:lang w:val="en-US" w:eastAsia="ru-RU"/>
        </w:rPr>
        <w:t>If online: Author, A. A. (Year). Title. Conference name. URL</w:t>
      </w:r>
    </w:p>
    <w:p w14:paraId="7436BEA5">
      <w:pPr>
        <w:spacing w:before="100" w:beforeAutospacing="1" w:after="100" w:afterAutospacing="1"/>
        <w:ind w:firstLine="567"/>
        <w:jc w:val="both"/>
        <w:outlineLvl w:val="2"/>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Web Page</w:t>
      </w:r>
    </w:p>
    <w:p w14:paraId="75783845">
      <w:p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val="en-US" w:eastAsia="ru-RU"/>
        </w:rPr>
        <w:t>Format: Organization/Author. (Year, Month Day). Title. Website name. URL</w:t>
      </w:r>
      <w:r>
        <w:rPr>
          <w:rFonts w:ascii="Arial" w:hAnsi="Arial" w:eastAsia="Times New Roman" w:cs="Arial"/>
          <w:sz w:val="24"/>
          <w:szCs w:val="24"/>
          <w:lang w:val="en-US" w:eastAsia="ru-RU"/>
        </w:rPr>
        <w:br w:type="textWrapping"/>
      </w:r>
      <w:r>
        <w:rPr>
          <w:rFonts w:ascii="Arial" w:hAnsi="Arial" w:eastAsia="Times New Roman" w:cs="Arial"/>
          <w:sz w:val="24"/>
          <w:szCs w:val="24"/>
          <w:lang w:val="en-US" w:eastAsia="ru-RU"/>
        </w:rPr>
        <w:t xml:space="preserve">Example: UNESCO. </w:t>
      </w:r>
      <w:r>
        <w:rPr>
          <w:rFonts w:ascii="Arial" w:hAnsi="Arial" w:eastAsia="Times New Roman" w:cs="Arial"/>
          <w:sz w:val="24"/>
          <w:szCs w:val="24"/>
          <w:lang w:eastAsia="ru-RU"/>
        </w:rPr>
        <w:t xml:space="preserve">(2022, March 15). Education for sustainable development. </w:t>
      </w:r>
      <w:r>
        <w:fldChar w:fldCharType="begin"/>
      </w:r>
      <w:r>
        <w:instrText xml:space="preserve"> HYPERLINK "https://www.unesco.org/" \t "_new" </w:instrText>
      </w:r>
      <w:r>
        <w:fldChar w:fldCharType="separate"/>
      </w:r>
      <w:r>
        <w:rPr>
          <w:rFonts w:ascii="Arial" w:hAnsi="Arial" w:eastAsia="Times New Roman" w:cs="Arial"/>
          <w:color w:val="0000FF"/>
          <w:sz w:val="24"/>
          <w:szCs w:val="24"/>
          <w:u w:val="single"/>
          <w:lang w:eastAsia="ru-RU"/>
        </w:rPr>
        <w:t>https://www.unesco.org/</w:t>
      </w:r>
      <w:r>
        <w:rPr>
          <w:rFonts w:ascii="Arial" w:hAnsi="Arial" w:eastAsia="Times New Roman" w:cs="Arial"/>
          <w:color w:val="0000FF"/>
          <w:sz w:val="24"/>
          <w:szCs w:val="24"/>
          <w:u w:val="single"/>
          <w:lang w:eastAsia="ru-RU"/>
        </w:rPr>
        <w:fldChar w:fldCharType="end"/>
      </w:r>
      <w:r>
        <w:rPr>
          <w:rFonts w:ascii="Arial" w:hAnsi="Arial" w:eastAsia="Times New Roman" w:cs="Arial"/>
          <w:sz w:val="24"/>
          <w:szCs w:val="24"/>
          <w:lang w:eastAsia="ru-RU"/>
        </w:rPr>
        <w:t>...</w:t>
      </w:r>
    </w:p>
    <w:p w14:paraId="01446F28">
      <w:pPr>
        <w:numPr>
          <w:ilvl w:val="0"/>
          <w:numId w:val="13"/>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Do not write “Retrieved from” </w:t>
      </w:r>
    </w:p>
    <w:p w14:paraId="4E29458E">
      <w:pPr>
        <w:numPr>
          <w:ilvl w:val="0"/>
          <w:numId w:val="13"/>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Do not place a period after the URL </w:t>
      </w:r>
    </w:p>
    <w:p w14:paraId="20AF1B51">
      <w:pPr>
        <w:spacing w:before="100" w:beforeAutospacing="1" w:after="100" w:afterAutospacing="1"/>
        <w:jc w:val="both"/>
        <w:outlineLvl w:val="1"/>
        <w:rPr>
          <w:rFonts w:ascii="Arial" w:hAnsi="Arial" w:eastAsia="Times New Roman" w:cs="Arial"/>
          <w:b/>
          <w:bCs/>
          <w:sz w:val="24"/>
          <w:szCs w:val="24"/>
          <w:lang w:eastAsia="ru-RU"/>
        </w:rPr>
      </w:pPr>
      <w:r>
        <w:rPr>
          <w:rFonts w:ascii="Arial" w:hAnsi="Arial" w:eastAsia="Times New Roman" w:cs="Arial"/>
          <w:b/>
          <w:bCs/>
          <w:sz w:val="24"/>
          <w:szCs w:val="24"/>
          <w:lang w:val="en-US" w:eastAsia="ru-RU"/>
        </w:rPr>
        <w:t xml:space="preserve">           </w:t>
      </w:r>
      <w:r>
        <w:rPr>
          <w:rFonts w:ascii="Arial" w:hAnsi="Arial" w:eastAsia="Times New Roman" w:cs="Arial"/>
          <w:b/>
          <w:bCs/>
          <w:sz w:val="24"/>
          <w:szCs w:val="24"/>
          <w:lang w:eastAsia="ru-RU"/>
        </w:rPr>
        <w:t>IN-TEXT CITATION (APA 7)</w:t>
      </w:r>
    </w:p>
    <w:p w14:paraId="14EB3381">
      <w:pPr>
        <w:numPr>
          <w:ilvl w:val="0"/>
          <w:numId w:val="14"/>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One author: (Aliyev, 2020) or Aliyev (2020) states that… </w:t>
      </w:r>
    </w:p>
    <w:p w14:paraId="52BB1F53">
      <w:pPr>
        <w:numPr>
          <w:ilvl w:val="0"/>
          <w:numId w:val="14"/>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Two authors: (Aliyev &amp; Mammadov, 2021) </w:t>
      </w:r>
    </w:p>
    <w:p w14:paraId="047FB95F">
      <w:pPr>
        <w:numPr>
          <w:ilvl w:val="0"/>
          <w:numId w:val="14"/>
        </w:num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Three or more authors: (Aliyev et al., 2022) </w:t>
      </w:r>
    </w:p>
    <w:p w14:paraId="3A6A6F62">
      <w:pPr>
        <w:numPr>
          <w:ilvl w:val="0"/>
          <w:numId w:val="14"/>
        </w:numPr>
        <w:spacing w:before="100" w:beforeAutospacing="1" w:after="100" w:afterAutospacing="1"/>
        <w:ind w:firstLine="567"/>
        <w:jc w:val="both"/>
        <w:rPr>
          <w:rFonts w:ascii="Arial" w:hAnsi="Arial" w:eastAsia="Times New Roman" w:cs="Arial"/>
          <w:sz w:val="24"/>
          <w:szCs w:val="24"/>
          <w:lang w:eastAsia="ru-RU"/>
        </w:rPr>
      </w:pPr>
      <w:r>
        <w:rPr>
          <w:rFonts w:ascii="Arial" w:hAnsi="Arial" w:eastAsia="Times New Roman" w:cs="Arial"/>
          <w:sz w:val="24"/>
          <w:szCs w:val="24"/>
          <w:lang w:eastAsia="ru-RU"/>
        </w:rPr>
        <w:t xml:space="preserve">Direct quotation: (Aliyev, 2020, p. 45) </w:t>
      </w:r>
    </w:p>
    <w:p w14:paraId="7D445BDD">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The inclusion of abstracts in the conference proceedings will be determined by the relevant sections. If necessary, abstracts will be revised based on reviewers’ comments and resubmitted. If comments are not addressed or materials are not submitted on time, the abstract will not be included in the conference proceedings.</w:t>
      </w:r>
    </w:p>
    <w:p w14:paraId="4F3C94AA">
      <w:pPr>
        <w:spacing w:before="100" w:beforeAutospacing="1" w:after="100" w:afterAutospacing="1"/>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Authors must submit a plagiarism report (from any anti-plagiarism software) together with their abstract. The similarity index must not exceed 25%.</w:t>
      </w:r>
    </w:p>
    <w:p w14:paraId="23B8BF0D">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Conference proceedings will be published collectively. Only one abstract per author (as author or co-author) will be accepted.</w:t>
      </w:r>
    </w:p>
    <w:p w14:paraId="5A089BF3">
      <w:pPr>
        <w:spacing w:after="0"/>
        <w:ind w:firstLine="567"/>
        <w:rPr>
          <w:rFonts w:ascii="Arial" w:hAnsi="Arial" w:eastAsia="Times New Roman" w:cs="Arial"/>
          <w:sz w:val="24"/>
          <w:szCs w:val="24"/>
          <w:lang w:val="en-US" w:eastAsia="ru-RU"/>
        </w:rPr>
      </w:pPr>
    </w:p>
    <w:p w14:paraId="01CCF962">
      <w:pPr>
        <w:spacing w:after="0"/>
        <w:ind w:firstLine="567"/>
        <w:rPr>
          <w:rFonts w:ascii="Arial" w:hAnsi="Arial" w:eastAsia="Times New Roman" w:cs="Arial"/>
          <w:sz w:val="24"/>
          <w:szCs w:val="24"/>
          <w:lang w:val="en-US" w:eastAsia="ru-RU"/>
        </w:rPr>
      </w:pPr>
    </w:p>
    <w:p w14:paraId="218E6B92">
      <w:pPr>
        <w:spacing w:after="0"/>
        <w:ind w:firstLine="567"/>
        <w:rPr>
          <w:rFonts w:ascii="Arial" w:hAnsi="Arial" w:eastAsia="Times New Roman" w:cs="Arial"/>
          <w:b/>
          <w:bCs/>
          <w:sz w:val="24"/>
          <w:szCs w:val="24"/>
          <w:lang w:val="en-US" w:eastAsia="ru-RU"/>
        </w:rPr>
      </w:pPr>
      <w:r>
        <w:rPr>
          <w:rFonts w:ascii="Arial" w:hAnsi="Arial" w:eastAsia="Times New Roman" w:cs="Arial"/>
          <w:b/>
          <w:sz w:val="24"/>
          <w:szCs w:val="24"/>
          <w:lang w:val="en-US" w:eastAsia="ru-RU"/>
        </w:rPr>
        <w:t>Articles must be submitted by May 1, 2026, to:</w:t>
      </w:r>
      <w:r>
        <w:rPr>
          <w:rFonts w:ascii="Arial" w:hAnsi="Arial" w:eastAsia="Times New Roman" w:cs="Arial"/>
          <w:sz w:val="24"/>
          <w:szCs w:val="24"/>
          <w:lang w:val="en-US" w:eastAsia="ru-RU"/>
        </w:rPr>
        <w:t xml:space="preserve"> </w:t>
      </w:r>
      <w:r>
        <w:fldChar w:fldCharType="begin"/>
      </w:r>
      <w:r>
        <w:instrText xml:space="preserve"> HYPERLINK "mailto:cier.editorial@mdu.edu.az" </w:instrText>
      </w:r>
      <w:r>
        <w:fldChar w:fldCharType="separate"/>
      </w:r>
      <w:r>
        <w:rPr>
          <w:rStyle w:val="5"/>
          <w:rFonts w:ascii="Arial" w:hAnsi="Arial" w:eastAsia="Times New Roman" w:cs="Arial"/>
          <w:b/>
          <w:bCs/>
          <w:sz w:val="24"/>
          <w:szCs w:val="24"/>
          <w:lang w:val="en-US" w:eastAsia="ru-RU"/>
        </w:rPr>
        <w:t>cier.editorial@mdu.edu.az</w:t>
      </w:r>
      <w:r>
        <w:rPr>
          <w:rStyle w:val="5"/>
          <w:rFonts w:ascii="Arial" w:hAnsi="Arial" w:eastAsia="Times New Roman" w:cs="Arial"/>
          <w:b/>
          <w:bCs/>
          <w:sz w:val="24"/>
          <w:szCs w:val="24"/>
          <w:lang w:val="en-US" w:eastAsia="ru-RU"/>
        </w:rPr>
        <w:fldChar w:fldCharType="end"/>
      </w:r>
    </w:p>
    <w:p w14:paraId="416D4AC4">
      <w:pPr>
        <w:spacing w:after="0"/>
        <w:rPr>
          <w:rFonts w:ascii="Arial" w:hAnsi="Arial" w:eastAsia="Times New Roman" w:cs="Arial"/>
          <w:sz w:val="24"/>
          <w:szCs w:val="24"/>
          <w:lang w:val="en-US" w:eastAsia="ru-RU"/>
        </w:rPr>
      </w:pPr>
    </w:p>
    <w:p w14:paraId="5BA88674">
      <w:pPr>
        <w:widowControl w:val="0"/>
        <w:autoSpaceDE w:val="0"/>
        <w:autoSpaceDN w:val="0"/>
        <w:spacing w:before="84" w:after="0" w:line="240" w:lineRule="auto"/>
        <w:rPr>
          <w:rFonts w:ascii="Arial" w:hAnsi="Arial" w:eastAsia="Arial MT" w:cs="Arial"/>
          <w:sz w:val="24"/>
          <w:szCs w:val="24"/>
          <w:lang w:val="en-US"/>
        </w:rPr>
      </w:pPr>
    </w:p>
    <w:p w14:paraId="5A491F54">
      <w:pPr>
        <w:widowControl w:val="0"/>
        <w:autoSpaceDE w:val="0"/>
        <w:autoSpaceDN w:val="0"/>
        <w:spacing w:before="84" w:after="0" w:line="240" w:lineRule="auto"/>
        <w:rPr>
          <w:rFonts w:ascii="Arial" w:hAnsi="Arial" w:eastAsia="Arial MT" w:cs="Arial"/>
          <w:sz w:val="24"/>
          <w:szCs w:val="24"/>
          <w:lang w:val="en-US"/>
        </w:rPr>
      </w:pPr>
    </w:p>
    <w:p w14:paraId="344C8D1B">
      <w:pPr>
        <w:widowControl w:val="0"/>
        <w:autoSpaceDE w:val="0"/>
        <w:autoSpaceDN w:val="0"/>
        <w:spacing w:before="84" w:after="0" w:line="240" w:lineRule="auto"/>
        <w:rPr>
          <w:rFonts w:ascii="Arial" w:hAnsi="Arial" w:eastAsia="Arial MT" w:cs="Arial"/>
          <w:sz w:val="24"/>
          <w:szCs w:val="24"/>
          <w:lang w:val="en-US"/>
        </w:rPr>
      </w:pPr>
    </w:p>
    <w:p w14:paraId="24221FD7">
      <w:pPr>
        <w:widowControl w:val="0"/>
        <w:autoSpaceDE w:val="0"/>
        <w:autoSpaceDN w:val="0"/>
        <w:spacing w:before="84" w:after="0" w:line="240" w:lineRule="auto"/>
        <w:rPr>
          <w:rFonts w:ascii="Arial" w:hAnsi="Arial" w:eastAsia="Arial MT" w:cs="Arial"/>
          <w:sz w:val="24"/>
          <w:szCs w:val="24"/>
          <w:lang w:val="en-US"/>
        </w:rPr>
      </w:pPr>
    </w:p>
    <w:p w14:paraId="537F4249">
      <w:pPr>
        <w:widowControl w:val="0"/>
        <w:autoSpaceDE w:val="0"/>
        <w:autoSpaceDN w:val="0"/>
        <w:spacing w:before="84" w:after="0" w:line="240" w:lineRule="auto"/>
        <w:rPr>
          <w:rFonts w:ascii="Arial" w:hAnsi="Arial" w:eastAsia="Arial MT" w:cs="Arial"/>
          <w:sz w:val="24"/>
          <w:szCs w:val="24"/>
          <w:lang w:val="en-US"/>
        </w:rPr>
      </w:pPr>
    </w:p>
    <w:p w14:paraId="0946A977">
      <w:pPr>
        <w:widowControl w:val="0"/>
        <w:autoSpaceDE w:val="0"/>
        <w:autoSpaceDN w:val="0"/>
        <w:spacing w:before="84" w:after="0" w:line="240" w:lineRule="auto"/>
        <w:rPr>
          <w:rFonts w:ascii="Arial" w:hAnsi="Arial" w:eastAsia="Arial MT" w:cs="Arial"/>
          <w:sz w:val="24"/>
          <w:szCs w:val="24"/>
          <w:lang w:val="en-US"/>
        </w:rPr>
      </w:pPr>
    </w:p>
    <w:p w14:paraId="431BEF45">
      <w:pPr>
        <w:widowControl w:val="0"/>
        <w:autoSpaceDE w:val="0"/>
        <w:autoSpaceDN w:val="0"/>
        <w:spacing w:before="84" w:after="0" w:line="240" w:lineRule="auto"/>
        <w:rPr>
          <w:rFonts w:ascii="Arial" w:hAnsi="Arial" w:eastAsia="Arial MT" w:cs="Arial"/>
          <w:sz w:val="24"/>
          <w:szCs w:val="24"/>
          <w:lang w:val="en-US"/>
        </w:rPr>
      </w:pPr>
    </w:p>
    <w:p w14:paraId="33EC8CF6">
      <w:pPr>
        <w:widowControl w:val="0"/>
        <w:autoSpaceDE w:val="0"/>
        <w:autoSpaceDN w:val="0"/>
        <w:spacing w:before="84" w:after="0" w:line="240" w:lineRule="auto"/>
        <w:rPr>
          <w:rFonts w:ascii="Arial" w:hAnsi="Arial" w:eastAsia="Arial MT" w:cs="Arial"/>
          <w:sz w:val="24"/>
          <w:szCs w:val="24"/>
          <w:lang w:val="en-US"/>
        </w:rPr>
      </w:pPr>
    </w:p>
    <w:p w14:paraId="0968707C">
      <w:pPr>
        <w:widowControl w:val="0"/>
        <w:autoSpaceDE w:val="0"/>
        <w:autoSpaceDN w:val="0"/>
        <w:spacing w:before="84" w:after="0" w:line="240" w:lineRule="auto"/>
        <w:rPr>
          <w:rFonts w:ascii="Arial" w:hAnsi="Arial" w:eastAsia="Arial MT" w:cs="Arial"/>
          <w:sz w:val="24"/>
          <w:szCs w:val="24"/>
          <w:lang w:val="en-US"/>
        </w:rPr>
      </w:pPr>
    </w:p>
    <w:p w14:paraId="3F6366A6">
      <w:pPr>
        <w:widowControl w:val="0"/>
        <w:autoSpaceDE w:val="0"/>
        <w:autoSpaceDN w:val="0"/>
        <w:spacing w:before="84" w:after="0" w:line="240" w:lineRule="auto"/>
        <w:rPr>
          <w:rFonts w:ascii="Arial" w:hAnsi="Arial" w:eastAsia="Arial MT" w:cs="Arial"/>
          <w:sz w:val="24"/>
          <w:szCs w:val="24"/>
          <w:lang w:val="en-US"/>
        </w:rPr>
      </w:pPr>
    </w:p>
    <w:p w14:paraId="08A8175B">
      <w:pPr>
        <w:widowControl w:val="0"/>
        <w:autoSpaceDE w:val="0"/>
        <w:autoSpaceDN w:val="0"/>
        <w:spacing w:before="84" w:after="0" w:line="240" w:lineRule="auto"/>
        <w:rPr>
          <w:rFonts w:ascii="Arial" w:hAnsi="Arial" w:eastAsia="Arial MT" w:cs="Arial"/>
          <w:sz w:val="24"/>
          <w:szCs w:val="24"/>
          <w:lang w:val="en-US"/>
        </w:rPr>
      </w:pPr>
    </w:p>
    <w:p w14:paraId="6B808426">
      <w:pPr>
        <w:widowControl w:val="0"/>
        <w:autoSpaceDE w:val="0"/>
        <w:autoSpaceDN w:val="0"/>
        <w:spacing w:before="84" w:after="0" w:line="240" w:lineRule="auto"/>
        <w:rPr>
          <w:rFonts w:ascii="Arial" w:hAnsi="Arial" w:eastAsia="Arial MT" w:cs="Arial"/>
          <w:sz w:val="24"/>
          <w:szCs w:val="24"/>
          <w:lang w:val="en-US"/>
        </w:rPr>
      </w:pPr>
    </w:p>
    <w:p w14:paraId="54FD32E6">
      <w:pPr>
        <w:widowControl w:val="0"/>
        <w:autoSpaceDE w:val="0"/>
        <w:autoSpaceDN w:val="0"/>
        <w:spacing w:before="1" w:after="0" w:line="240" w:lineRule="auto"/>
        <w:ind w:left="4" w:right="141"/>
        <w:jc w:val="center"/>
        <w:rPr>
          <w:rFonts w:ascii="Arial" w:hAnsi="Arial" w:eastAsia="Arial MT" w:cs="Arial"/>
          <w:sz w:val="24"/>
          <w:szCs w:val="24"/>
          <w:lang w:val="az"/>
        </w:rPr>
      </w:pPr>
      <w:r>
        <w:rPr>
          <w:rFonts w:ascii="Arial" w:hAnsi="Arial" w:eastAsia="Arial MT" w:cs="Arial"/>
          <w:sz w:val="24"/>
          <w:szCs w:val="24"/>
          <w:lang w:val="az"/>
        </w:rPr>
        <w:t>2</w:t>
      </w:r>
      <w:r>
        <w:rPr>
          <w:rFonts w:ascii="Arial" w:hAnsi="Arial" w:eastAsia="Arial MT" w:cs="Arial"/>
          <w:spacing w:val="-2"/>
          <w:sz w:val="24"/>
          <w:szCs w:val="24"/>
          <w:lang w:val="az"/>
        </w:rPr>
        <w:t xml:space="preserve"> </w:t>
      </w:r>
      <w:r>
        <w:rPr>
          <w:lang w:val="en-US"/>
        </w:rPr>
        <w:t>cm</w:t>
      </w:r>
    </w:p>
    <w:p w14:paraId="110C454C">
      <w:pPr>
        <w:widowControl w:val="0"/>
        <w:autoSpaceDE w:val="0"/>
        <w:autoSpaceDN w:val="0"/>
        <w:spacing w:after="0" w:line="240" w:lineRule="auto"/>
        <w:rPr>
          <w:rFonts w:ascii="Arial" w:hAnsi="Arial" w:eastAsia="Arial MT" w:cs="Arial"/>
          <w:sz w:val="24"/>
          <w:szCs w:val="24"/>
          <w:lang w:val="az"/>
        </w:rPr>
      </w:pPr>
      <w:r>
        <w:rPr>
          <w:rFonts w:ascii="Arial" w:hAnsi="Arial" w:eastAsia="Arial MT" w:cs="Arial"/>
          <w:sz w:val="24"/>
          <w:szCs w:val="24"/>
          <w:lang w:eastAsia="ru-RU"/>
        </w:rPr>
        <mc:AlternateContent>
          <mc:Choice Requires="wps">
            <w:drawing>
              <wp:anchor distT="0" distB="0" distL="0" distR="0" simplePos="0" relativeHeight="251659264" behindDoc="0" locked="0" layoutInCell="1" allowOverlap="1">
                <wp:simplePos x="0" y="0"/>
                <wp:positionH relativeFrom="page">
                  <wp:posOffset>1809750</wp:posOffset>
                </wp:positionH>
                <wp:positionV relativeFrom="paragraph">
                  <wp:posOffset>64770</wp:posOffset>
                </wp:positionV>
                <wp:extent cx="4453255" cy="5915025"/>
                <wp:effectExtent l="0" t="0" r="4445" b="9525"/>
                <wp:wrapNone/>
                <wp:docPr id="5" name="Graphic 1"/>
                <wp:cNvGraphicFramePr/>
                <a:graphic xmlns:a="http://schemas.openxmlformats.org/drawingml/2006/main">
                  <a:graphicData uri="http://schemas.microsoft.com/office/word/2010/wordprocessingShape">
                    <wps:wsp>
                      <wps:cNvSpPr/>
                      <wps:spPr>
                        <a:xfrm>
                          <a:off x="0" y="0"/>
                          <a:ext cx="4453255" cy="5915025"/>
                        </a:xfrm>
                        <a:custGeom>
                          <a:avLst/>
                          <a:gdLst/>
                          <a:ahLst/>
                          <a:cxnLst/>
                          <a:rect l="l" t="t" r="r" b="b"/>
                          <a:pathLst>
                            <a:path w="4453255" h="6192520">
                              <a:moveTo>
                                <a:pt x="4453255" y="0"/>
                              </a:moveTo>
                              <a:lnTo>
                                <a:pt x="0" y="0"/>
                              </a:lnTo>
                              <a:lnTo>
                                <a:pt x="0" y="6192520"/>
                              </a:lnTo>
                              <a:lnTo>
                                <a:pt x="4453255" y="6192520"/>
                              </a:lnTo>
                              <a:lnTo>
                                <a:pt x="4453255" y="0"/>
                              </a:lnTo>
                              <a:close/>
                            </a:path>
                          </a:pathLst>
                        </a:custGeom>
                        <a:solidFill>
                          <a:srgbClr val="FFFFFF"/>
                        </a:solidFill>
                      </wps:spPr>
                      <wps:bodyPr wrap="square" lIns="0" tIns="0" rIns="0" bIns="0" rtlCol="0">
                        <a:noAutofit/>
                      </wps:bodyPr>
                    </wps:wsp>
                  </a:graphicData>
                </a:graphic>
              </wp:anchor>
            </w:drawing>
          </mc:Choice>
          <mc:Fallback>
            <w:pict>
              <v:shape id="Graphic 1" o:spid="_x0000_s1026" o:spt="100" style="position:absolute;left:0pt;margin-left:142.5pt;margin-top:5.1pt;height:465.75pt;width:350.65pt;mso-position-horizontal-relative:page;z-index:251659264;mso-width-relative:page;mso-height-relative:page;" fillcolor="#FFFFFF" filled="t" stroked="f" coordsize="4453255,6192520" o:gfxdata="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NAW8F9sAAAAKAQAADwAAAAAAAAABACAAAAAiAAAAZHJzL2Rvd25yZXYueG1sUEsBAhQAFAAA&#10;AAgAh07iQCReEH0lAgAA6AQAAA4AAAAAAAAAAQAgAAAAKgEAAGRycy9lMm9Eb2MueG1sUEsFBgAA&#10;AAAGAAYAWQEAAMEFAAAAAA==&#10;" path="m4453255,0l0,0,0,6192520,4453255,6192520,4453255,0xe">
                <v:fill on="t" focussize="0,0"/>
                <v:stroke on="f"/>
                <v:imagedata o:title=""/>
                <o:lock v:ext="edit" aspectratio="f"/>
                <v:textbox inset="0mm,0mm,0mm,0mm"/>
              </v:shape>
            </w:pict>
          </mc:Fallback>
        </mc:AlternateContent>
      </w:r>
      <w:r>
        <w:rPr>
          <w:rFonts w:ascii="Arial" w:hAnsi="Arial" w:eastAsia="Arial MT" w:cs="Arial"/>
          <w:sz w:val="24"/>
          <w:szCs w:val="24"/>
          <w:lang w:eastAsia="ru-RU"/>
        </w:rPr>
        <mc:AlternateContent>
          <mc:Choice Requires="wps">
            <w:drawing>
              <wp:anchor distT="0" distB="0" distL="0" distR="0" simplePos="0" relativeHeight="251660288" behindDoc="0" locked="0" layoutInCell="1" allowOverlap="1">
                <wp:simplePos x="0" y="0"/>
                <wp:positionH relativeFrom="page">
                  <wp:posOffset>1819275</wp:posOffset>
                </wp:positionH>
                <wp:positionV relativeFrom="paragraph">
                  <wp:posOffset>131445</wp:posOffset>
                </wp:positionV>
                <wp:extent cx="4453255" cy="5648325"/>
                <wp:effectExtent l="0" t="0" r="23495" b="28575"/>
                <wp:wrapNone/>
                <wp:docPr id="2" name="Textbox 2"/>
                <wp:cNvGraphicFramePr/>
                <a:graphic xmlns:a="http://schemas.openxmlformats.org/drawingml/2006/main">
                  <a:graphicData uri="http://schemas.microsoft.com/office/word/2010/wordprocessingShape">
                    <wps:wsp>
                      <wps:cNvSpPr txBox="1"/>
                      <wps:spPr>
                        <a:xfrm>
                          <a:off x="0" y="0"/>
                          <a:ext cx="4453255" cy="5648325"/>
                        </a:xfrm>
                        <a:prstGeom prst="rect">
                          <a:avLst/>
                        </a:prstGeom>
                        <a:ln w="12700">
                          <a:solidFill>
                            <a:srgbClr val="6FAC46"/>
                          </a:solidFill>
                          <a:prstDash val="solid"/>
                        </a:ln>
                      </wps:spPr>
                      <wps:txbx>
                        <w:txbxContent>
                          <w:p w14:paraId="78336E4C">
                            <w:pPr>
                              <w:pStyle w:val="4"/>
                              <w:spacing w:before="183"/>
                              <w:jc w:val="center"/>
                              <w:rPr>
                                <w:rFonts w:ascii="Arial" w:hAnsi="Arial"/>
                                <w:b/>
                                <w:sz w:val="24"/>
                                <w:lang w:val="en-US"/>
                              </w:rPr>
                            </w:pPr>
                            <w:r>
                              <w:rPr>
                                <w:rFonts w:ascii="Arial" w:hAnsi="Arial"/>
                                <w:b/>
                                <w:sz w:val="24"/>
                                <w:lang w:val="en-US"/>
                              </w:rPr>
                              <w:t>TITLE OF THE PAPER</w:t>
                            </w:r>
                          </w:p>
                          <w:p w14:paraId="1FA6DADB">
                            <w:pPr>
                              <w:pStyle w:val="4"/>
                              <w:spacing w:after="0"/>
                              <w:jc w:val="center"/>
                              <w:rPr>
                                <w:rFonts w:ascii="Arial"/>
                                <w:b/>
                                <w:lang w:val="en-US"/>
                              </w:rPr>
                            </w:pPr>
                          </w:p>
                          <w:p w14:paraId="745E6937">
                            <w:pPr>
                              <w:spacing w:after="0"/>
                              <w:ind w:left="143" w:right="186"/>
                              <w:jc w:val="center"/>
                              <w:rPr>
                                <w:rFonts w:ascii="Arial" w:hAnsi="Arial"/>
                                <w:b/>
                                <w:spacing w:val="-2"/>
                                <w:sz w:val="24"/>
                                <w:lang w:val="en-US"/>
                              </w:rPr>
                            </w:pPr>
                            <w:r>
                              <w:rPr>
                                <w:rFonts w:ascii="Arial" w:hAnsi="Arial"/>
                                <w:b/>
                                <w:spacing w:val="-2"/>
                                <w:sz w:val="24"/>
                                <w:lang w:val="en-US"/>
                              </w:rPr>
                              <w:t>author’s first name, patronymic, SURNAME</w:t>
                            </w:r>
                          </w:p>
                          <w:p w14:paraId="766AE8A3">
                            <w:pPr>
                              <w:spacing w:after="0"/>
                              <w:ind w:left="143" w:right="186"/>
                              <w:jc w:val="center"/>
                              <w:rPr>
                                <w:rFonts w:ascii="Arial" w:hAnsi="Arial"/>
                                <w:spacing w:val="-2"/>
                                <w:sz w:val="24"/>
                                <w:lang w:val="en-US"/>
                              </w:rPr>
                            </w:pPr>
                            <w:r>
                              <w:rPr>
                                <w:rFonts w:ascii="Arial" w:hAnsi="Arial"/>
                                <w:spacing w:val="-2"/>
                                <w:sz w:val="24"/>
                                <w:lang w:val="en-US"/>
                              </w:rPr>
                              <w:t xml:space="preserve">author(s)’ academic degree and academic title, </w:t>
                            </w:r>
                          </w:p>
                          <w:p w14:paraId="1F9031ED">
                            <w:pPr>
                              <w:spacing w:after="0"/>
                              <w:ind w:left="143" w:right="186"/>
                              <w:jc w:val="center"/>
                              <w:rPr>
                                <w:rFonts w:ascii="Arial" w:hAnsi="Arial"/>
                                <w:spacing w:val="-2"/>
                                <w:sz w:val="24"/>
                                <w:lang w:val="en-US"/>
                              </w:rPr>
                            </w:pPr>
                            <w:r>
                              <w:rPr>
                                <w:rFonts w:ascii="Arial" w:hAnsi="Arial"/>
                                <w:spacing w:val="-2"/>
                                <w:sz w:val="24"/>
                                <w:lang w:val="en-US"/>
                              </w:rPr>
                              <w:t>place of work and educational institution,</w:t>
                            </w:r>
                            <w:r>
                              <w:rPr>
                                <w:lang w:val="en-US"/>
                              </w:rPr>
                              <w:t xml:space="preserve"> </w:t>
                            </w:r>
                            <w:r>
                              <w:rPr>
                                <w:rFonts w:ascii="Arial" w:hAnsi="Arial"/>
                                <w:spacing w:val="-2"/>
                                <w:sz w:val="24"/>
                                <w:lang w:val="en-US"/>
                              </w:rPr>
                              <w:t xml:space="preserve">country </w:t>
                            </w:r>
                          </w:p>
                          <w:p w14:paraId="04CA7A3C">
                            <w:pPr>
                              <w:spacing w:after="0"/>
                              <w:ind w:left="143" w:right="186"/>
                              <w:jc w:val="center"/>
                              <w:rPr>
                                <w:rFonts w:ascii="Arial" w:hAnsi="Arial"/>
                                <w:spacing w:val="-2"/>
                                <w:sz w:val="24"/>
                                <w:lang w:val="en-US"/>
                              </w:rPr>
                            </w:pPr>
                            <w:r>
                              <w:rPr>
                                <w:rFonts w:ascii="Arial" w:hAnsi="Arial"/>
                                <w:spacing w:val="-2"/>
                                <w:sz w:val="24"/>
                                <w:lang w:val="en-US"/>
                              </w:rPr>
                              <w:t>email address</w:t>
                            </w:r>
                          </w:p>
                          <w:p w14:paraId="46B3627F">
                            <w:pPr>
                              <w:spacing w:after="0"/>
                              <w:ind w:left="143" w:right="186"/>
                              <w:jc w:val="center"/>
                              <w:rPr>
                                <w:rFonts w:ascii="Arial" w:hAnsi="Arial"/>
                                <w:spacing w:val="-2"/>
                                <w:sz w:val="24"/>
                                <w:lang w:val="en-US"/>
                              </w:rPr>
                            </w:pPr>
                            <w:r>
                              <w:rPr>
                                <w:rFonts w:ascii="Arial" w:hAnsi="Arial"/>
                                <w:spacing w:val="-2"/>
                                <w:sz w:val="24"/>
                                <w:lang w:val="en-US"/>
                              </w:rPr>
                              <w:t xml:space="preserve">ORCID </w:t>
                            </w:r>
                          </w:p>
                          <w:p w14:paraId="34B5FF10">
                            <w:pPr>
                              <w:spacing w:after="0"/>
                              <w:ind w:left="143" w:right="186"/>
                              <w:jc w:val="center"/>
                              <w:rPr>
                                <w:rFonts w:ascii="Arial" w:hAnsi="Arial"/>
                                <w:spacing w:val="-2"/>
                                <w:sz w:val="24"/>
                                <w:lang w:val="en-US"/>
                              </w:rPr>
                            </w:pPr>
                            <w:r>
                              <w:rPr>
                                <w:rFonts w:ascii="Arial" w:hAnsi="Arial"/>
                                <w:spacing w:val="-2"/>
                                <w:sz w:val="24"/>
                                <w:lang w:val="en-US"/>
                              </w:rPr>
                              <w:t>mobile phone number</w:t>
                            </w:r>
                          </w:p>
                          <w:p w14:paraId="5170AF8B">
                            <w:pPr>
                              <w:pStyle w:val="4"/>
                              <w:spacing w:before="180"/>
                              <w:rPr>
                                <w:rFonts w:ascii="Arial" w:hAnsi="Arial"/>
                                <w:b/>
                                <w:bCs/>
                                <w:i/>
                                <w:sz w:val="24"/>
                                <w:lang w:val="en-US"/>
                              </w:rPr>
                            </w:pPr>
                          </w:p>
                          <w:p w14:paraId="2D3BBD83">
                            <w:pPr>
                              <w:pStyle w:val="4"/>
                              <w:spacing w:before="180"/>
                              <w:ind w:left="708"/>
                              <w:rPr>
                                <w:rFonts w:ascii="Arial" w:hAnsi="Arial"/>
                                <w:i/>
                                <w:sz w:val="24"/>
                                <w:lang w:val="en-US"/>
                              </w:rPr>
                            </w:pPr>
                            <w:r>
                              <w:rPr>
                                <w:rFonts w:ascii="Arial" w:hAnsi="Arial"/>
                                <w:b/>
                                <w:bCs/>
                                <w:i/>
                                <w:sz w:val="24"/>
                                <w:lang w:val="en-US"/>
                              </w:rPr>
                              <w:t>Keywords:</w:t>
                            </w:r>
                            <w:r>
                              <w:rPr>
                                <w:rFonts w:ascii="Arial" w:hAnsi="Arial"/>
                                <w:i/>
                                <w:sz w:val="24"/>
                                <w:lang w:val="en-US"/>
                              </w:rPr>
                              <w:t xml:space="preserve"> (5–7 words)</w:t>
                            </w:r>
                            <w:r>
                              <w:rPr>
                                <w:rFonts w:ascii="Arial" w:hAnsi="Arial"/>
                                <w:i/>
                                <w:sz w:val="24"/>
                                <w:lang w:val="en-US"/>
                              </w:rPr>
                              <w:br w:type="textWrapping"/>
                            </w:r>
                            <w:r>
                              <w:rPr>
                                <w:rFonts w:ascii="Arial" w:hAnsi="Arial"/>
                                <w:b/>
                                <w:bCs/>
                                <w:i/>
                                <w:sz w:val="24"/>
                                <w:lang w:val="en-US"/>
                              </w:rPr>
                              <w:t>Abstract:</w:t>
                            </w:r>
                            <w:r>
                              <w:rPr>
                                <w:rFonts w:ascii="Arial" w:hAnsi="Arial"/>
                                <w:i/>
                                <w:sz w:val="24"/>
                                <w:lang w:val="en-US"/>
                              </w:rPr>
                              <w:t xml:space="preserve"> (150–250 words)</w:t>
                            </w:r>
                          </w:p>
                          <w:p w14:paraId="17CBFD4A">
                            <w:pPr>
                              <w:pStyle w:val="4"/>
                              <w:spacing w:before="180"/>
                              <w:ind w:left="708"/>
                              <w:rPr>
                                <w:rFonts w:ascii="Arial" w:hAnsi="Arial"/>
                                <w:i/>
                                <w:sz w:val="24"/>
                                <w:lang w:val="en-US"/>
                              </w:rPr>
                            </w:pPr>
                            <w:r>
                              <w:rPr>
                                <w:rFonts w:ascii="Arial" w:hAnsi="Arial"/>
                                <w:b/>
                                <w:bCs/>
                                <w:i/>
                                <w:sz w:val="24"/>
                                <w:lang w:val="en-US"/>
                              </w:rPr>
                              <w:t>Anahtar kelimeler:</w:t>
                            </w:r>
                            <w:r>
                              <w:rPr>
                                <w:rFonts w:ascii="Arial" w:hAnsi="Arial"/>
                                <w:i/>
                                <w:sz w:val="24"/>
                                <w:lang w:val="en-US"/>
                              </w:rPr>
                              <w:t xml:space="preserve"> (5–7 kelime)</w:t>
                            </w:r>
                            <w:r>
                              <w:rPr>
                                <w:rFonts w:ascii="Arial" w:hAnsi="Arial"/>
                                <w:i/>
                                <w:sz w:val="24"/>
                                <w:lang w:val="en-US"/>
                              </w:rPr>
                              <w:br w:type="textWrapping"/>
                            </w:r>
                            <w:r>
                              <w:rPr>
                                <w:rFonts w:ascii="Arial" w:hAnsi="Arial"/>
                                <w:b/>
                                <w:bCs/>
                                <w:i/>
                                <w:sz w:val="24"/>
                                <w:lang w:val="en-US"/>
                              </w:rPr>
                              <w:t>Özet:</w:t>
                            </w:r>
                            <w:r>
                              <w:rPr>
                                <w:rFonts w:ascii="Arial" w:hAnsi="Arial"/>
                                <w:i/>
                                <w:sz w:val="24"/>
                                <w:lang w:val="en-US"/>
                              </w:rPr>
                              <w:t xml:space="preserve"> (150–250 kelime)</w:t>
                            </w:r>
                          </w:p>
                          <w:p w14:paraId="40DA1C24">
                            <w:pPr>
                              <w:pStyle w:val="4"/>
                              <w:spacing w:before="180"/>
                              <w:rPr>
                                <w:rFonts w:ascii="Arial"/>
                                <w:i/>
                                <w:lang w:val="en-US"/>
                              </w:rPr>
                            </w:pPr>
                          </w:p>
                          <w:p w14:paraId="119E7CCD">
                            <w:pPr>
                              <w:pStyle w:val="4"/>
                              <w:spacing w:before="67"/>
                              <w:ind w:firstLine="708"/>
                              <w:rPr>
                                <w:spacing w:val="-6"/>
                                <w:lang w:val="en-US"/>
                              </w:rPr>
                            </w:pPr>
                            <w:r>
                              <w:rPr>
                                <w:spacing w:val="-6"/>
                                <w:lang w:val="en-US"/>
                              </w:rPr>
                              <w:t>Text, (citation example: Dweck &amp; Yeager, 2019), text, text...</w:t>
                            </w:r>
                          </w:p>
                          <w:p w14:paraId="7CF434EC">
                            <w:pPr>
                              <w:pStyle w:val="4"/>
                              <w:spacing w:before="67"/>
                              <w:rPr>
                                <w:lang w:val="en-US"/>
                              </w:rPr>
                            </w:pPr>
                          </w:p>
                          <w:p w14:paraId="0005E51C">
                            <w:pPr>
                              <w:spacing w:before="180" w:line="259" w:lineRule="auto"/>
                              <w:ind w:left="143" w:right="138"/>
                              <w:jc w:val="center"/>
                              <w:rPr>
                                <w:rFonts w:ascii="Arial" w:hAnsi="Arial"/>
                                <w:b/>
                                <w:spacing w:val="-2"/>
                                <w:sz w:val="24"/>
                                <w:lang w:val="en-US"/>
                              </w:rPr>
                            </w:pPr>
                            <w:r>
                              <w:rPr>
                                <w:rFonts w:ascii="Arial" w:hAnsi="Arial"/>
                                <w:b/>
                                <w:spacing w:val="-2"/>
                                <w:sz w:val="24"/>
                                <w:lang w:val="en-US"/>
                              </w:rPr>
                              <w:t>REFERENCES</w:t>
                            </w:r>
                          </w:p>
                          <w:p w14:paraId="08487116">
                            <w:pPr>
                              <w:spacing w:before="180" w:line="259" w:lineRule="auto"/>
                              <w:ind w:left="143" w:right="138" w:firstLine="565"/>
                              <w:jc w:val="both"/>
                              <w:rPr>
                                <w:sz w:val="24"/>
                                <w:lang w:val="en-US"/>
                              </w:rPr>
                            </w:pPr>
                            <w:r>
                              <w:rPr>
                                <w:sz w:val="24"/>
                                <w:lang w:val="en-US"/>
                              </w:rPr>
                              <w:t>1.</w:t>
                            </w:r>
                            <w:r>
                              <w:rPr>
                                <w:spacing w:val="-2"/>
                                <w:sz w:val="24"/>
                                <w:lang w:val="en-US"/>
                              </w:rPr>
                              <w:t xml:space="preserve"> </w:t>
                            </w:r>
                            <w:r>
                              <w:rPr>
                                <w:sz w:val="24"/>
                                <w:lang w:val="en-US"/>
                              </w:rPr>
                              <w:t>Genetti, C. (Ed.). (2018). How Languages Work: An Introduction to Language and Linguistics. Cambridge University Press, pp. 45–60.</w:t>
                            </w:r>
                          </w:p>
                        </w:txbxContent>
                      </wps:txbx>
                      <wps:bodyPr wrap="square" lIns="0" tIns="0" rIns="0" bIns="0" rtlCol="0">
                        <a:noAutofit/>
                      </wps:bodyPr>
                    </wps:wsp>
                  </a:graphicData>
                </a:graphic>
              </wp:anchor>
            </w:drawing>
          </mc:Choice>
          <mc:Fallback>
            <w:pict>
              <v:shape id="Textbox 2" o:spid="_x0000_s1026" o:spt="202" type="#_x0000_t202" style="position:absolute;left:0pt;margin-left:143.25pt;margin-top:10.35pt;height:444.75pt;width:350.65pt;mso-position-horizontal-relative:page;z-index:251660288;mso-width-relative:page;mso-height-relative:page;" filled="f" stroked="t" coordsize="21600,21600" o:gfxdata="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wbhlX2QAA&#10;AAoBAAAPAAAAAAAAAAEAIAAAACIAAABkcnMvZG93bnJldi54bWxQSwECFAAUAAAACACHTuJALRvo&#10;4uQBAADZAwAADgAAAAAAAAABACAAAAAoAQAAZHJzL2Uyb0RvYy54bWxQSwUGAAAAAAYABgBZAQAA&#10;fgUAAAAA&#10;">
                <v:fill on="f" focussize="0,0"/>
                <v:stroke weight="1pt" color="#6FAC46" joinstyle="round"/>
                <v:imagedata o:title=""/>
                <o:lock v:ext="edit" aspectratio="f"/>
                <v:textbox inset="0mm,0mm,0mm,0mm">
                  <w:txbxContent>
                    <w:p w14:paraId="78336E4C">
                      <w:pPr>
                        <w:pStyle w:val="4"/>
                        <w:spacing w:before="183"/>
                        <w:jc w:val="center"/>
                        <w:rPr>
                          <w:rFonts w:ascii="Arial" w:hAnsi="Arial"/>
                          <w:b/>
                          <w:sz w:val="24"/>
                          <w:lang w:val="en-US"/>
                        </w:rPr>
                      </w:pPr>
                      <w:r>
                        <w:rPr>
                          <w:rFonts w:ascii="Arial" w:hAnsi="Arial"/>
                          <w:b/>
                          <w:sz w:val="24"/>
                          <w:lang w:val="en-US"/>
                        </w:rPr>
                        <w:t>TITLE OF THE PAPER</w:t>
                      </w:r>
                    </w:p>
                    <w:p w14:paraId="1FA6DADB">
                      <w:pPr>
                        <w:pStyle w:val="4"/>
                        <w:spacing w:after="0"/>
                        <w:jc w:val="center"/>
                        <w:rPr>
                          <w:rFonts w:ascii="Arial"/>
                          <w:b/>
                          <w:lang w:val="en-US"/>
                        </w:rPr>
                      </w:pPr>
                    </w:p>
                    <w:p w14:paraId="745E6937">
                      <w:pPr>
                        <w:spacing w:after="0"/>
                        <w:ind w:left="143" w:right="186"/>
                        <w:jc w:val="center"/>
                        <w:rPr>
                          <w:rFonts w:ascii="Arial" w:hAnsi="Arial"/>
                          <w:b/>
                          <w:spacing w:val="-2"/>
                          <w:sz w:val="24"/>
                          <w:lang w:val="en-US"/>
                        </w:rPr>
                      </w:pPr>
                      <w:r>
                        <w:rPr>
                          <w:rFonts w:ascii="Arial" w:hAnsi="Arial"/>
                          <w:b/>
                          <w:spacing w:val="-2"/>
                          <w:sz w:val="24"/>
                          <w:lang w:val="en-US"/>
                        </w:rPr>
                        <w:t>author’s first name, patronymic, SURNAME</w:t>
                      </w:r>
                    </w:p>
                    <w:p w14:paraId="766AE8A3">
                      <w:pPr>
                        <w:spacing w:after="0"/>
                        <w:ind w:left="143" w:right="186"/>
                        <w:jc w:val="center"/>
                        <w:rPr>
                          <w:rFonts w:ascii="Arial" w:hAnsi="Arial"/>
                          <w:spacing w:val="-2"/>
                          <w:sz w:val="24"/>
                          <w:lang w:val="en-US"/>
                        </w:rPr>
                      </w:pPr>
                      <w:r>
                        <w:rPr>
                          <w:rFonts w:ascii="Arial" w:hAnsi="Arial"/>
                          <w:spacing w:val="-2"/>
                          <w:sz w:val="24"/>
                          <w:lang w:val="en-US"/>
                        </w:rPr>
                        <w:t xml:space="preserve">author(s)’ academic degree and academic title, </w:t>
                      </w:r>
                    </w:p>
                    <w:p w14:paraId="1F9031ED">
                      <w:pPr>
                        <w:spacing w:after="0"/>
                        <w:ind w:left="143" w:right="186"/>
                        <w:jc w:val="center"/>
                        <w:rPr>
                          <w:rFonts w:ascii="Arial" w:hAnsi="Arial"/>
                          <w:spacing w:val="-2"/>
                          <w:sz w:val="24"/>
                          <w:lang w:val="en-US"/>
                        </w:rPr>
                      </w:pPr>
                      <w:r>
                        <w:rPr>
                          <w:rFonts w:ascii="Arial" w:hAnsi="Arial"/>
                          <w:spacing w:val="-2"/>
                          <w:sz w:val="24"/>
                          <w:lang w:val="en-US"/>
                        </w:rPr>
                        <w:t>place of work and educational institution,</w:t>
                      </w:r>
                      <w:r>
                        <w:rPr>
                          <w:lang w:val="en-US"/>
                        </w:rPr>
                        <w:t xml:space="preserve"> </w:t>
                      </w:r>
                      <w:r>
                        <w:rPr>
                          <w:rFonts w:ascii="Arial" w:hAnsi="Arial"/>
                          <w:spacing w:val="-2"/>
                          <w:sz w:val="24"/>
                          <w:lang w:val="en-US"/>
                        </w:rPr>
                        <w:t xml:space="preserve">country </w:t>
                      </w:r>
                    </w:p>
                    <w:p w14:paraId="04CA7A3C">
                      <w:pPr>
                        <w:spacing w:after="0"/>
                        <w:ind w:left="143" w:right="186"/>
                        <w:jc w:val="center"/>
                        <w:rPr>
                          <w:rFonts w:ascii="Arial" w:hAnsi="Arial"/>
                          <w:spacing w:val="-2"/>
                          <w:sz w:val="24"/>
                          <w:lang w:val="en-US"/>
                        </w:rPr>
                      </w:pPr>
                      <w:r>
                        <w:rPr>
                          <w:rFonts w:ascii="Arial" w:hAnsi="Arial"/>
                          <w:spacing w:val="-2"/>
                          <w:sz w:val="24"/>
                          <w:lang w:val="en-US"/>
                        </w:rPr>
                        <w:t>email address</w:t>
                      </w:r>
                    </w:p>
                    <w:p w14:paraId="46B3627F">
                      <w:pPr>
                        <w:spacing w:after="0"/>
                        <w:ind w:left="143" w:right="186"/>
                        <w:jc w:val="center"/>
                        <w:rPr>
                          <w:rFonts w:ascii="Arial" w:hAnsi="Arial"/>
                          <w:spacing w:val="-2"/>
                          <w:sz w:val="24"/>
                          <w:lang w:val="en-US"/>
                        </w:rPr>
                      </w:pPr>
                      <w:r>
                        <w:rPr>
                          <w:rFonts w:ascii="Arial" w:hAnsi="Arial"/>
                          <w:spacing w:val="-2"/>
                          <w:sz w:val="24"/>
                          <w:lang w:val="en-US"/>
                        </w:rPr>
                        <w:t xml:space="preserve">ORCID </w:t>
                      </w:r>
                    </w:p>
                    <w:p w14:paraId="34B5FF10">
                      <w:pPr>
                        <w:spacing w:after="0"/>
                        <w:ind w:left="143" w:right="186"/>
                        <w:jc w:val="center"/>
                        <w:rPr>
                          <w:rFonts w:ascii="Arial" w:hAnsi="Arial"/>
                          <w:spacing w:val="-2"/>
                          <w:sz w:val="24"/>
                          <w:lang w:val="en-US"/>
                        </w:rPr>
                      </w:pPr>
                      <w:r>
                        <w:rPr>
                          <w:rFonts w:ascii="Arial" w:hAnsi="Arial"/>
                          <w:spacing w:val="-2"/>
                          <w:sz w:val="24"/>
                          <w:lang w:val="en-US"/>
                        </w:rPr>
                        <w:t>mobile phone number</w:t>
                      </w:r>
                    </w:p>
                    <w:p w14:paraId="5170AF8B">
                      <w:pPr>
                        <w:pStyle w:val="4"/>
                        <w:spacing w:before="180"/>
                        <w:rPr>
                          <w:rFonts w:ascii="Arial" w:hAnsi="Arial"/>
                          <w:b/>
                          <w:bCs/>
                          <w:i/>
                          <w:sz w:val="24"/>
                          <w:lang w:val="en-US"/>
                        </w:rPr>
                      </w:pPr>
                    </w:p>
                    <w:p w14:paraId="2D3BBD83">
                      <w:pPr>
                        <w:pStyle w:val="4"/>
                        <w:spacing w:before="180"/>
                        <w:ind w:left="708"/>
                        <w:rPr>
                          <w:rFonts w:ascii="Arial" w:hAnsi="Arial"/>
                          <w:i/>
                          <w:sz w:val="24"/>
                          <w:lang w:val="en-US"/>
                        </w:rPr>
                      </w:pPr>
                      <w:r>
                        <w:rPr>
                          <w:rFonts w:ascii="Arial" w:hAnsi="Arial"/>
                          <w:b/>
                          <w:bCs/>
                          <w:i/>
                          <w:sz w:val="24"/>
                          <w:lang w:val="en-US"/>
                        </w:rPr>
                        <w:t>Keywords:</w:t>
                      </w:r>
                      <w:r>
                        <w:rPr>
                          <w:rFonts w:ascii="Arial" w:hAnsi="Arial"/>
                          <w:i/>
                          <w:sz w:val="24"/>
                          <w:lang w:val="en-US"/>
                        </w:rPr>
                        <w:t xml:space="preserve"> (5–7 words)</w:t>
                      </w:r>
                      <w:r>
                        <w:rPr>
                          <w:rFonts w:ascii="Arial" w:hAnsi="Arial"/>
                          <w:i/>
                          <w:sz w:val="24"/>
                          <w:lang w:val="en-US"/>
                        </w:rPr>
                        <w:br w:type="textWrapping"/>
                      </w:r>
                      <w:r>
                        <w:rPr>
                          <w:rFonts w:ascii="Arial" w:hAnsi="Arial"/>
                          <w:b/>
                          <w:bCs/>
                          <w:i/>
                          <w:sz w:val="24"/>
                          <w:lang w:val="en-US"/>
                        </w:rPr>
                        <w:t>Abstract:</w:t>
                      </w:r>
                      <w:r>
                        <w:rPr>
                          <w:rFonts w:ascii="Arial" w:hAnsi="Arial"/>
                          <w:i/>
                          <w:sz w:val="24"/>
                          <w:lang w:val="en-US"/>
                        </w:rPr>
                        <w:t xml:space="preserve"> (150–250 words)</w:t>
                      </w:r>
                    </w:p>
                    <w:p w14:paraId="17CBFD4A">
                      <w:pPr>
                        <w:pStyle w:val="4"/>
                        <w:spacing w:before="180"/>
                        <w:ind w:left="708"/>
                        <w:rPr>
                          <w:rFonts w:ascii="Arial" w:hAnsi="Arial"/>
                          <w:i/>
                          <w:sz w:val="24"/>
                          <w:lang w:val="en-US"/>
                        </w:rPr>
                      </w:pPr>
                      <w:r>
                        <w:rPr>
                          <w:rFonts w:ascii="Arial" w:hAnsi="Arial"/>
                          <w:b/>
                          <w:bCs/>
                          <w:i/>
                          <w:sz w:val="24"/>
                          <w:lang w:val="en-US"/>
                        </w:rPr>
                        <w:t>Anahtar kelimeler:</w:t>
                      </w:r>
                      <w:r>
                        <w:rPr>
                          <w:rFonts w:ascii="Arial" w:hAnsi="Arial"/>
                          <w:i/>
                          <w:sz w:val="24"/>
                          <w:lang w:val="en-US"/>
                        </w:rPr>
                        <w:t xml:space="preserve"> (5–7 kelime)</w:t>
                      </w:r>
                      <w:r>
                        <w:rPr>
                          <w:rFonts w:ascii="Arial" w:hAnsi="Arial"/>
                          <w:i/>
                          <w:sz w:val="24"/>
                          <w:lang w:val="en-US"/>
                        </w:rPr>
                        <w:br w:type="textWrapping"/>
                      </w:r>
                      <w:r>
                        <w:rPr>
                          <w:rFonts w:ascii="Arial" w:hAnsi="Arial"/>
                          <w:b/>
                          <w:bCs/>
                          <w:i/>
                          <w:sz w:val="24"/>
                          <w:lang w:val="en-US"/>
                        </w:rPr>
                        <w:t>Özet:</w:t>
                      </w:r>
                      <w:r>
                        <w:rPr>
                          <w:rFonts w:ascii="Arial" w:hAnsi="Arial"/>
                          <w:i/>
                          <w:sz w:val="24"/>
                          <w:lang w:val="en-US"/>
                        </w:rPr>
                        <w:t xml:space="preserve"> (150–250 kelime)</w:t>
                      </w:r>
                    </w:p>
                    <w:p w14:paraId="40DA1C24">
                      <w:pPr>
                        <w:pStyle w:val="4"/>
                        <w:spacing w:before="180"/>
                        <w:rPr>
                          <w:rFonts w:ascii="Arial"/>
                          <w:i/>
                          <w:lang w:val="en-US"/>
                        </w:rPr>
                      </w:pPr>
                    </w:p>
                    <w:p w14:paraId="119E7CCD">
                      <w:pPr>
                        <w:pStyle w:val="4"/>
                        <w:spacing w:before="67"/>
                        <w:ind w:firstLine="708"/>
                        <w:rPr>
                          <w:spacing w:val="-6"/>
                          <w:lang w:val="en-US"/>
                        </w:rPr>
                      </w:pPr>
                      <w:r>
                        <w:rPr>
                          <w:spacing w:val="-6"/>
                          <w:lang w:val="en-US"/>
                        </w:rPr>
                        <w:t>Text, (citation example: Dweck &amp; Yeager, 2019), text, text...</w:t>
                      </w:r>
                    </w:p>
                    <w:p w14:paraId="7CF434EC">
                      <w:pPr>
                        <w:pStyle w:val="4"/>
                        <w:spacing w:before="67"/>
                        <w:rPr>
                          <w:lang w:val="en-US"/>
                        </w:rPr>
                      </w:pPr>
                    </w:p>
                    <w:p w14:paraId="0005E51C">
                      <w:pPr>
                        <w:spacing w:before="180" w:line="259" w:lineRule="auto"/>
                        <w:ind w:left="143" w:right="138"/>
                        <w:jc w:val="center"/>
                        <w:rPr>
                          <w:rFonts w:ascii="Arial" w:hAnsi="Arial"/>
                          <w:b/>
                          <w:spacing w:val="-2"/>
                          <w:sz w:val="24"/>
                          <w:lang w:val="en-US"/>
                        </w:rPr>
                      </w:pPr>
                      <w:r>
                        <w:rPr>
                          <w:rFonts w:ascii="Arial" w:hAnsi="Arial"/>
                          <w:b/>
                          <w:spacing w:val="-2"/>
                          <w:sz w:val="24"/>
                          <w:lang w:val="en-US"/>
                        </w:rPr>
                        <w:t>REFERENCES</w:t>
                      </w:r>
                    </w:p>
                    <w:p w14:paraId="08487116">
                      <w:pPr>
                        <w:spacing w:before="180" w:line="259" w:lineRule="auto"/>
                        <w:ind w:left="143" w:right="138" w:firstLine="565"/>
                        <w:jc w:val="both"/>
                        <w:rPr>
                          <w:sz w:val="24"/>
                          <w:lang w:val="en-US"/>
                        </w:rPr>
                      </w:pPr>
                      <w:r>
                        <w:rPr>
                          <w:sz w:val="24"/>
                          <w:lang w:val="en-US"/>
                        </w:rPr>
                        <w:t>1.</w:t>
                      </w:r>
                      <w:r>
                        <w:rPr>
                          <w:spacing w:val="-2"/>
                          <w:sz w:val="24"/>
                          <w:lang w:val="en-US"/>
                        </w:rPr>
                        <w:t xml:space="preserve"> </w:t>
                      </w:r>
                      <w:r>
                        <w:rPr>
                          <w:sz w:val="24"/>
                          <w:lang w:val="en-US"/>
                        </w:rPr>
                        <w:t>Genetti, C. (Ed.). (2018). How Languages Work: An Introduction to Language and Linguistics. Cambridge University Press, pp. 45–60.</w:t>
                      </w:r>
                    </w:p>
                  </w:txbxContent>
                </v:textbox>
              </v:shape>
            </w:pict>
          </mc:Fallback>
        </mc:AlternateContent>
      </w:r>
    </w:p>
    <w:p w14:paraId="09905B9C">
      <w:pPr>
        <w:widowControl w:val="0"/>
        <w:autoSpaceDE w:val="0"/>
        <w:autoSpaceDN w:val="0"/>
        <w:spacing w:after="0" w:line="240" w:lineRule="auto"/>
        <w:rPr>
          <w:rFonts w:ascii="Arial" w:hAnsi="Arial" w:eastAsia="Arial MT" w:cs="Arial"/>
          <w:sz w:val="24"/>
          <w:szCs w:val="24"/>
          <w:lang w:val="az"/>
        </w:rPr>
      </w:pPr>
    </w:p>
    <w:p w14:paraId="2FCAA06E">
      <w:pPr>
        <w:widowControl w:val="0"/>
        <w:autoSpaceDE w:val="0"/>
        <w:autoSpaceDN w:val="0"/>
        <w:spacing w:after="0" w:line="240" w:lineRule="auto"/>
        <w:rPr>
          <w:rFonts w:ascii="Arial" w:hAnsi="Arial" w:eastAsia="Arial MT" w:cs="Arial"/>
          <w:sz w:val="24"/>
          <w:szCs w:val="24"/>
          <w:lang w:val="az"/>
        </w:rPr>
      </w:pPr>
    </w:p>
    <w:p w14:paraId="28F98A13">
      <w:pPr>
        <w:widowControl w:val="0"/>
        <w:autoSpaceDE w:val="0"/>
        <w:autoSpaceDN w:val="0"/>
        <w:spacing w:after="0" w:line="240" w:lineRule="auto"/>
        <w:rPr>
          <w:rFonts w:ascii="Arial" w:hAnsi="Arial" w:eastAsia="Arial MT" w:cs="Arial"/>
          <w:sz w:val="24"/>
          <w:szCs w:val="24"/>
          <w:lang w:val="az"/>
        </w:rPr>
      </w:pPr>
    </w:p>
    <w:p w14:paraId="039F77D4">
      <w:pPr>
        <w:widowControl w:val="0"/>
        <w:autoSpaceDE w:val="0"/>
        <w:autoSpaceDN w:val="0"/>
        <w:spacing w:after="0" w:line="240" w:lineRule="auto"/>
        <w:rPr>
          <w:rFonts w:ascii="Arial" w:hAnsi="Arial" w:eastAsia="Arial MT" w:cs="Arial"/>
          <w:sz w:val="24"/>
          <w:szCs w:val="24"/>
          <w:lang w:val="az"/>
        </w:rPr>
      </w:pPr>
    </w:p>
    <w:p w14:paraId="5E3FD76A">
      <w:pPr>
        <w:widowControl w:val="0"/>
        <w:autoSpaceDE w:val="0"/>
        <w:autoSpaceDN w:val="0"/>
        <w:spacing w:after="0" w:line="240" w:lineRule="auto"/>
        <w:rPr>
          <w:rFonts w:ascii="Arial" w:hAnsi="Arial" w:eastAsia="Arial MT" w:cs="Arial"/>
          <w:sz w:val="24"/>
          <w:szCs w:val="24"/>
          <w:lang w:val="az"/>
        </w:rPr>
      </w:pPr>
    </w:p>
    <w:p w14:paraId="760770A6">
      <w:pPr>
        <w:widowControl w:val="0"/>
        <w:autoSpaceDE w:val="0"/>
        <w:autoSpaceDN w:val="0"/>
        <w:spacing w:after="0" w:line="240" w:lineRule="auto"/>
        <w:rPr>
          <w:rFonts w:ascii="Arial" w:hAnsi="Arial" w:eastAsia="Arial MT" w:cs="Arial"/>
          <w:sz w:val="24"/>
          <w:szCs w:val="24"/>
          <w:lang w:val="az"/>
        </w:rPr>
      </w:pPr>
    </w:p>
    <w:p w14:paraId="39C21BFA">
      <w:pPr>
        <w:widowControl w:val="0"/>
        <w:autoSpaceDE w:val="0"/>
        <w:autoSpaceDN w:val="0"/>
        <w:spacing w:after="0" w:line="240" w:lineRule="auto"/>
        <w:rPr>
          <w:rFonts w:ascii="Arial" w:hAnsi="Arial" w:eastAsia="Arial MT" w:cs="Arial"/>
          <w:sz w:val="24"/>
          <w:szCs w:val="24"/>
          <w:lang w:val="az"/>
        </w:rPr>
      </w:pPr>
    </w:p>
    <w:p w14:paraId="1D1B286C">
      <w:pPr>
        <w:widowControl w:val="0"/>
        <w:autoSpaceDE w:val="0"/>
        <w:autoSpaceDN w:val="0"/>
        <w:spacing w:after="0" w:line="240" w:lineRule="auto"/>
        <w:rPr>
          <w:rFonts w:ascii="Arial" w:hAnsi="Arial" w:eastAsia="Arial MT" w:cs="Arial"/>
          <w:sz w:val="24"/>
          <w:szCs w:val="24"/>
          <w:lang w:val="az"/>
        </w:rPr>
      </w:pPr>
    </w:p>
    <w:p w14:paraId="5CC0B266">
      <w:pPr>
        <w:widowControl w:val="0"/>
        <w:autoSpaceDE w:val="0"/>
        <w:autoSpaceDN w:val="0"/>
        <w:spacing w:after="0" w:line="240" w:lineRule="auto"/>
        <w:rPr>
          <w:rFonts w:ascii="Arial" w:hAnsi="Arial" w:eastAsia="Arial MT" w:cs="Arial"/>
          <w:sz w:val="24"/>
          <w:szCs w:val="24"/>
          <w:lang w:val="az"/>
        </w:rPr>
      </w:pPr>
    </w:p>
    <w:p w14:paraId="40A89D0D">
      <w:pPr>
        <w:widowControl w:val="0"/>
        <w:autoSpaceDE w:val="0"/>
        <w:autoSpaceDN w:val="0"/>
        <w:spacing w:before="188" w:after="0" w:line="240" w:lineRule="auto"/>
        <w:rPr>
          <w:rFonts w:ascii="Arial" w:hAnsi="Arial" w:eastAsia="Arial MT" w:cs="Arial"/>
          <w:sz w:val="24"/>
          <w:szCs w:val="24"/>
          <w:lang w:val="az"/>
        </w:rPr>
      </w:pPr>
    </w:p>
    <w:p w14:paraId="583C22CC">
      <w:pPr>
        <w:widowControl w:val="0"/>
        <w:autoSpaceDE w:val="0"/>
        <w:autoSpaceDN w:val="0"/>
        <w:spacing w:after="0" w:line="240" w:lineRule="auto"/>
        <w:ind w:right="137"/>
        <w:jc w:val="right"/>
        <w:rPr>
          <w:rFonts w:ascii="Arial" w:hAnsi="Arial" w:eastAsia="Arial MT" w:cs="Arial"/>
          <w:sz w:val="24"/>
          <w:szCs w:val="24"/>
          <w:lang w:val="az"/>
        </w:rPr>
      </w:pPr>
      <w:r>
        <w:rPr>
          <w:rFonts w:ascii="Arial" w:hAnsi="Arial" w:eastAsia="Arial MT" w:cs="Arial"/>
          <w:sz w:val="24"/>
          <w:szCs w:val="24"/>
          <w:lang w:val="az"/>
        </w:rPr>
        <w:t>2</w:t>
      </w:r>
      <w:r>
        <w:rPr>
          <w:rFonts w:ascii="Arial" w:hAnsi="Arial" w:eastAsia="Arial MT" w:cs="Arial"/>
          <w:spacing w:val="-2"/>
          <w:sz w:val="24"/>
          <w:szCs w:val="24"/>
          <w:lang w:val="az"/>
        </w:rPr>
        <w:t xml:space="preserve"> </w:t>
      </w:r>
      <w:r>
        <w:rPr>
          <w:lang w:val="en-US"/>
        </w:rPr>
        <w:t>cm</w:t>
      </w:r>
    </w:p>
    <w:p w14:paraId="7E46B4E5">
      <w:pPr>
        <w:widowControl w:val="0"/>
        <w:autoSpaceDE w:val="0"/>
        <w:autoSpaceDN w:val="0"/>
        <w:spacing w:after="0" w:line="240" w:lineRule="auto"/>
        <w:rPr>
          <w:rFonts w:ascii="Arial" w:hAnsi="Arial" w:eastAsia="Arial MT" w:cs="Arial"/>
          <w:sz w:val="24"/>
          <w:szCs w:val="24"/>
          <w:lang w:val="az"/>
        </w:rPr>
      </w:pPr>
    </w:p>
    <w:p w14:paraId="15E97B40">
      <w:pPr>
        <w:widowControl w:val="0"/>
        <w:autoSpaceDE w:val="0"/>
        <w:autoSpaceDN w:val="0"/>
        <w:spacing w:before="125" w:after="0" w:line="240" w:lineRule="auto"/>
        <w:rPr>
          <w:rFonts w:ascii="Arial" w:hAnsi="Arial" w:eastAsia="Arial MT" w:cs="Arial"/>
          <w:sz w:val="24"/>
          <w:szCs w:val="24"/>
          <w:lang w:val="az"/>
        </w:rPr>
      </w:pPr>
    </w:p>
    <w:p w14:paraId="4E89E857">
      <w:pPr>
        <w:widowControl w:val="0"/>
        <w:autoSpaceDE w:val="0"/>
        <w:autoSpaceDN w:val="0"/>
        <w:spacing w:after="0" w:line="240" w:lineRule="auto"/>
        <w:ind w:left="2"/>
        <w:rPr>
          <w:rFonts w:ascii="Arial" w:hAnsi="Arial" w:eastAsia="Arial MT" w:cs="Arial"/>
          <w:sz w:val="24"/>
          <w:szCs w:val="24"/>
          <w:lang w:val="az"/>
        </w:rPr>
      </w:pPr>
      <w:r>
        <w:rPr>
          <w:rFonts w:ascii="Arial" w:hAnsi="Arial" w:eastAsia="Arial MT" w:cs="Arial"/>
          <w:sz w:val="24"/>
          <w:szCs w:val="24"/>
          <w:lang w:val="az"/>
        </w:rPr>
        <w:t>2</w:t>
      </w:r>
      <w:r>
        <w:rPr>
          <w:rFonts w:ascii="Arial" w:hAnsi="Arial" w:eastAsia="Arial MT" w:cs="Arial"/>
          <w:spacing w:val="-2"/>
          <w:sz w:val="24"/>
          <w:szCs w:val="24"/>
          <w:lang w:val="az"/>
        </w:rPr>
        <w:t xml:space="preserve"> </w:t>
      </w:r>
      <w:r>
        <w:rPr>
          <w:lang w:val="en-US"/>
        </w:rPr>
        <w:t>cm</w:t>
      </w:r>
    </w:p>
    <w:p w14:paraId="4FE75CE5">
      <w:pPr>
        <w:widowControl w:val="0"/>
        <w:autoSpaceDE w:val="0"/>
        <w:autoSpaceDN w:val="0"/>
        <w:spacing w:after="0" w:line="240" w:lineRule="auto"/>
        <w:rPr>
          <w:rFonts w:ascii="Arial" w:hAnsi="Arial" w:eastAsia="Arial MT" w:cs="Arial"/>
          <w:sz w:val="24"/>
          <w:szCs w:val="24"/>
          <w:lang w:val="az"/>
        </w:rPr>
      </w:pPr>
    </w:p>
    <w:p w14:paraId="1459DFDA">
      <w:pPr>
        <w:widowControl w:val="0"/>
        <w:autoSpaceDE w:val="0"/>
        <w:autoSpaceDN w:val="0"/>
        <w:spacing w:after="0" w:line="240" w:lineRule="auto"/>
        <w:rPr>
          <w:rFonts w:ascii="Arial" w:hAnsi="Arial" w:eastAsia="Arial MT" w:cs="Arial"/>
          <w:sz w:val="24"/>
          <w:szCs w:val="24"/>
          <w:lang w:val="az"/>
        </w:rPr>
      </w:pPr>
    </w:p>
    <w:p w14:paraId="1861DF92">
      <w:pPr>
        <w:widowControl w:val="0"/>
        <w:autoSpaceDE w:val="0"/>
        <w:autoSpaceDN w:val="0"/>
        <w:spacing w:after="0" w:line="240" w:lineRule="auto"/>
        <w:rPr>
          <w:rFonts w:ascii="Arial" w:hAnsi="Arial" w:eastAsia="Arial MT" w:cs="Arial"/>
          <w:sz w:val="24"/>
          <w:szCs w:val="24"/>
          <w:lang w:val="az"/>
        </w:rPr>
      </w:pPr>
    </w:p>
    <w:p w14:paraId="4B7F80D3">
      <w:pPr>
        <w:widowControl w:val="0"/>
        <w:autoSpaceDE w:val="0"/>
        <w:autoSpaceDN w:val="0"/>
        <w:spacing w:after="0" w:line="240" w:lineRule="auto"/>
        <w:rPr>
          <w:rFonts w:ascii="Arial" w:hAnsi="Arial" w:eastAsia="Arial MT" w:cs="Arial"/>
          <w:sz w:val="24"/>
          <w:szCs w:val="24"/>
          <w:lang w:val="az"/>
        </w:rPr>
      </w:pPr>
    </w:p>
    <w:p w14:paraId="00B4DCE7">
      <w:pPr>
        <w:widowControl w:val="0"/>
        <w:autoSpaceDE w:val="0"/>
        <w:autoSpaceDN w:val="0"/>
        <w:spacing w:after="0" w:line="240" w:lineRule="auto"/>
        <w:rPr>
          <w:rFonts w:ascii="Arial" w:hAnsi="Arial" w:eastAsia="Arial MT" w:cs="Arial"/>
          <w:sz w:val="24"/>
          <w:szCs w:val="24"/>
          <w:lang w:val="az"/>
        </w:rPr>
      </w:pPr>
    </w:p>
    <w:p w14:paraId="0DB63633">
      <w:pPr>
        <w:widowControl w:val="0"/>
        <w:autoSpaceDE w:val="0"/>
        <w:autoSpaceDN w:val="0"/>
        <w:spacing w:after="0" w:line="240" w:lineRule="auto"/>
        <w:rPr>
          <w:rFonts w:ascii="Arial" w:hAnsi="Arial" w:eastAsia="Arial MT" w:cs="Arial"/>
          <w:sz w:val="24"/>
          <w:szCs w:val="24"/>
          <w:lang w:val="az"/>
        </w:rPr>
      </w:pPr>
    </w:p>
    <w:p w14:paraId="18A0BFB8">
      <w:pPr>
        <w:widowControl w:val="0"/>
        <w:autoSpaceDE w:val="0"/>
        <w:autoSpaceDN w:val="0"/>
        <w:spacing w:after="0" w:line="240" w:lineRule="auto"/>
        <w:rPr>
          <w:rFonts w:ascii="Arial" w:hAnsi="Arial" w:eastAsia="Arial MT" w:cs="Arial"/>
          <w:sz w:val="24"/>
          <w:szCs w:val="24"/>
          <w:lang w:val="az"/>
        </w:rPr>
      </w:pPr>
    </w:p>
    <w:p w14:paraId="5332A6EF">
      <w:pPr>
        <w:widowControl w:val="0"/>
        <w:autoSpaceDE w:val="0"/>
        <w:autoSpaceDN w:val="0"/>
        <w:spacing w:after="0" w:line="240" w:lineRule="auto"/>
        <w:rPr>
          <w:rFonts w:ascii="Arial" w:hAnsi="Arial" w:eastAsia="Arial MT" w:cs="Arial"/>
          <w:sz w:val="24"/>
          <w:szCs w:val="24"/>
          <w:lang w:val="az"/>
        </w:rPr>
      </w:pPr>
    </w:p>
    <w:p w14:paraId="19E3D7B1">
      <w:pPr>
        <w:widowControl w:val="0"/>
        <w:autoSpaceDE w:val="0"/>
        <w:autoSpaceDN w:val="0"/>
        <w:spacing w:after="0" w:line="240" w:lineRule="auto"/>
        <w:rPr>
          <w:rFonts w:ascii="Arial" w:hAnsi="Arial" w:eastAsia="Arial MT" w:cs="Arial"/>
          <w:sz w:val="24"/>
          <w:szCs w:val="24"/>
          <w:lang w:val="az"/>
        </w:rPr>
      </w:pPr>
    </w:p>
    <w:p w14:paraId="267B68F3">
      <w:pPr>
        <w:widowControl w:val="0"/>
        <w:autoSpaceDE w:val="0"/>
        <w:autoSpaceDN w:val="0"/>
        <w:spacing w:after="0" w:line="240" w:lineRule="auto"/>
        <w:rPr>
          <w:rFonts w:ascii="Arial" w:hAnsi="Arial" w:eastAsia="Arial MT" w:cs="Arial"/>
          <w:sz w:val="24"/>
          <w:szCs w:val="24"/>
          <w:lang w:val="az"/>
        </w:rPr>
      </w:pPr>
    </w:p>
    <w:p w14:paraId="77B0426B">
      <w:pPr>
        <w:widowControl w:val="0"/>
        <w:autoSpaceDE w:val="0"/>
        <w:autoSpaceDN w:val="0"/>
        <w:spacing w:after="0" w:line="240" w:lineRule="auto"/>
        <w:rPr>
          <w:rFonts w:ascii="Arial" w:hAnsi="Arial" w:eastAsia="Arial MT" w:cs="Arial"/>
          <w:sz w:val="24"/>
          <w:szCs w:val="24"/>
          <w:lang w:val="az"/>
        </w:rPr>
      </w:pPr>
    </w:p>
    <w:p w14:paraId="35E49C34">
      <w:pPr>
        <w:widowControl w:val="0"/>
        <w:autoSpaceDE w:val="0"/>
        <w:autoSpaceDN w:val="0"/>
        <w:spacing w:after="0" w:line="240" w:lineRule="auto"/>
        <w:rPr>
          <w:rFonts w:ascii="Arial" w:hAnsi="Arial" w:eastAsia="Arial MT" w:cs="Arial"/>
          <w:sz w:val="24"/>
          <w:szCs w:val="24"/>
          <w:lang w:val="az"/>
        </w:rPr>
      </w:pPr>
    </w:p>
    <w:p w14:paraId="2251F5ED">
      <w:pPr>
        <w:widowControl w:val="0"/>
        <w:autoSpaceDE w:val="0"/>
        <w:autoSpaceDN w:val="0"/>
        <w:spacing w:after="0" w:line="240" w:lineRule="auto"/>
        <w:rPr>
          <w:rFonts w:ascii="Arial" w:hAnsi="Arial" w:eastAsia="Arial MT" w:cs="Arial"/>
          <w:sz w:val="24"/>
          <w:szCs w:val="24"/>
          <w:lang w:val="az"/>
        </w:rPr>
      </w:pPr>
    </w:p>
    <w:p w14:paraId="7000D658">
      <w:pPr>
        <w:widowControl w:val="0"/>
        <w:autoSpaceDE w:val="0"/>
        <w:autoSpaceDN w:val="0"/>
        <w:spacing w:after="0" w:line="240" w:lineRule="auto"/>
        <w:rPr>
          <w:rFonts w:ascii="Arial" w:hAnsi="Arial" w:eastAsia="Arial MT" w:cs="Arial"/>
          <w:sz w:val="24"/>
          <w:szCs w:val="24"/>
          <w:lang w:val="az"/>
        </w:rPr>
      </w:pPr>
    </w:p>
    <w:p w14:paraId="3491D4AB">
      <w:pPr>
        <w:widowControl w:val="0"/>
        <w:autoSpaceDE w:val="0"/>
        <w:autoSpaceDN w:val="0"/>
        <w:spacing w:after="0" w:line="240" w:lineRule="auto"/>
        <w:rPr>
          <w:rFonts w:ascii="Arial" w:hAnsi="Arial" w:eastAsia="Arial MT" w:cs="Arial"/>
          <w:sz w:val="24"/>
          <w:szCs w:val="24"/>
          <w:lang w:val="az"/>
        </w:rPr>
      </w:pPr>
    </w:p>
    <w:p w14:paraId="6DFA93CF">
      <w:pPr>
        <w:widowControl w:val="0"/>
        <w:autoSpaceDE w:val="0"/>
        <w:autoSpaceDN w:val="0"/>
        <w:spacing w:after="0" w:line="240" w:lineRule="auto"/>
        <w:rPr>
          <w:rFonts w:ascii="Arial" w:hAnsi="Arial" w:eastAsia="Arial MT" w:cs="Arial"/>
          <w:sz w:val="24"/>
          <w:szCs w:val="24"/>
          <w:lang w:val="az"/>
        </w:rPr>
      </w:pPr>
    </w:p>
    <w:p w14:paraId="1BA60041">
      <w:pPr>
        <w:widowControl w:val="0"/>
        <w:autoSpaceDE w:val="0"/>
        <w:autoSpaceDN w:val="0"/>
        <w:spacing w:after="0" w:line="240" w:lineRule="auto"/>
        <w:rPr>
          <w:rFonts w:ascii="Arial" w:hAnsi="Arial" w:eastAsia="Arial MT" w:cs="Arial"/>
          <w:sz w:val="24"/>
          <w:szCs w:val="24"/>
          <w:lang w:val="az"/>
        </w:rPr>
      </w:pPr>
    </w:p>
    <w:p w14:paraId="443330D1">
      <w:pPr>
        <w:rPr>
          <w:rFonts w:ascii="Arial" w:hAnsi="Arial" w:cs="Arial"/>
          <w:lang w:val="az-Latn-AZ"/>
        </w:rPr>
      </w:pPr>
    </w:p>
    <w:p w14:paraId="490AE7A6">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For further information regarding conference topics and submissions, please contact:</w:t>
      </w:r>
    </w:p>
    <w:p w14:paraId="71260642">
      <w:pPr>
        <w:spacing w:after="0"/>
        <w:ind w:firstLine="567"/>
        <w:jc w:val="both"/>
        <w:rPr>
          <w:rFonts w:ascii="Arial" w:hAnsi="Arial" w:eastAsia="Times New Roman" w:cs="Arial"/>
          <w:b/>
          <w:bCs/>
          <w:sz w:val="24"/>
          <w:szCs w:val="24"/>
          <w:lang w:val="en-US" w:eastAsia="ru-RU"/>
        </w:rPr>
      </w:pPr>
      <w:r>
        <w:rPr>
          <w:rFonts w:ascii="Arial" w:hAnsi="Arial" w:eastAsia="Times New Roman" w:cs="Arial"/>
          <w:b/>
          <w:bCs/>
          <w:sz w:val="24"/>
          <w:szCs w:val="24"/>
          <w:lang w:val="en-US" w:eastAsia="ru-RU"/>
        </w:rPr>
        <w:t>Gulshan Nasirova</w:t>
      </w:r>
    </w:p>
    <w:p w14:paraId="442A4E3F">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Lecturer, Department of Foreign Languages </w:t>
      </w:r>
    </w:p>
    <w:p w14:paraId="13097609">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Mingachevir State University</w:t>
      </w:r>
    </w:p>
    <w:p w14:paraId="11BB21D9">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 xml:space="preserve">Email: </w:t>
      </w:r>
      <w:r>
        <w:fldChar w:fldCharType="begin"/>
      </w:r>
      <w:r>
        <w:instrText xml:space="preserve"> HYPERLINK "mailto:gulshan.nasirova@mdu.edu.az" </w:instrText>
      </w:r>
      <w:r>
        <w:fldChar w:fldCharType="separate"/>
      </w:r>
      <w:r>
        <w:rPr>
          <w:rStyle w:val="5"/>
          <w:rFonts w:ascii="Arial" w:hAnsi="Arial" w:eastAsia="Times New Roman" w:cs="Arial"/>
          <w:sz w:val="24"/>
          <w:szCs w:val="24"/>
          <w:lang w:val="en-US" w:eastAsia="ru-RU"/>
        </w:rPr>
        <w:t>gulshan.nasirova@mdu.edu.az</w:t>
      </w:r>
      <w:r>
        <w:rPr>
          <w:rStyle w:val="5"/>
          <w:rFonts w:ascii="Arial" w:hAnsi="Arial" w:eastAsia="Times New Roman" w:cs="Arial"/>
          <w:sz w:val="24"/>
          <w:szCs w:val="24"/>
          <w:lang w:val="en-US" w:eastAsia="ru-RU"/>
        </w:rPr>
        <w:fldChar w:fldCharType="end"/>
      </w:r>
    </w:p>
    <w:p w14:paraId="2548EAC2">
      <w:pPr>
        <w:spacing w:after="0"/>
        <w:ind w:firstLine="567"/>
        <w:jc w:val="both"/>
        <w:rPr>
          <w:rFonts w:ascii="Arial" w:hAnsi="Arial" w:eastAsia="Times New Roman" w:cs="Arial"/>
          <w:sz w:val="24"/>
          <w:szCs w:val="24"/>
          <w:lang w:val="en-US" w:eastAsia="ru-RU"/>
        </w:rPr>
      </w:pPr>
      <w:r>
        <w:rPr>
          <w:rFonts w:ascii="Arial" w:hAnsi="Arial" w:eastAsia="Times New Roman" w:cs="Arial"/>
          <w:sz w:val="24"/>
          <w:szCs w:val="24"/>
          <w:lang w:val="en-US" w:eastAsia="ru-RU"/>
        </w:rPr>
        <w:t>Tel.: (+994 55) 837-01-38 / (+994 50) 836-93-66</w:t>
      </w:r>
    </w:p>
    <w:p w14:paraId="56B1FF30">
      <w:pPr>
        <w:ind w:firstLine="567"/>
        <w:rPr>
          <w:rFonts w:ascii="Arial" w:hAnsi="Arial" w:cs="Arial"/>
          <w:lang w:val="az-Latn-AZ"/>
        </w:rPr>
      </w:pPr>
    </w:p>
    <w:p w14:paraId="33E746E4">
      <w:pPr>
        <w:ind w:firstLine="708"/>
        <w:rPr>
          <w:rFonts w:ascii="Arial" w:hAnsi="Arial" w:cs="Arial"/>
          <w:lang w:val="az-Latn-AZ"/>
        </w:rPr>
      </w:pPr>
    </w:p>
    <w:p w14:paraId="4437E786">
      <w:pPr>
        <w:ind w:firstLine="708"/>
        <w:rPr>
          <w:rFonts w:ascii="Arial" w:hAnsi="Arial" w:cs="Arial"/>
          <w:lang w:val="az-Latn-AZ"/>
        </w:rPr>
      </w:pPr>
    </w:p>
    <w:p w14:paraId="3951C92D">
      <w:pPr>
        <w:ind w:firstLine="708"/>
        <w:rPr>
          <w:rFonts w:ascii="Arial" w:hAnsi="Arial" w:cs="Arial"/>
          <w:lang w:val="az-Latn-AZ"/>
        </w:rPr>
      </w:pPr>
    </w:p>
    <w:p w14:paraId="3AC74407">
      <w:pPr>
        <w:ind w:firstLine="708"/>
        <w:rPr>
          <w:rFonts w:ascii="Arial" w:hAnsi="Arial" w:cs="Arial"/>
          <w:lang w:val="az-Latn-AZ"/>
        </w:rPr>
      </w:pPr>
    </w:p>
    <w:p w14:paraId="7F09268E">
      <w:pPr>
        <w:ind w:firstLine="708"/>
        <w:rPr>
          <w:rFonts w:ascii="Arial" w:hAnsi="Arial" w:cs="Arial"/>
          <w:lang w:val="az-Latn-AZ"/>
        </w:rPr>
      </w:pPr>
    </w:p>
    <w:p w14:paraId="042A9CFE">
      <w:pPr>
        <w:ind w:firstLine="708"/>
        <w:rPr>
          <w:rFonts w:ascii="Arial" w:hAnsi="Arial" w:cs="Arial"/>
          <w:lang w:val="az-Latn-AZ"/>
        </w:rPr>
      </w:pPr>
    </w:p>
    <w:sectPr>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Arial">
    <w:panose1 w:val="020B0604020202020204"/>
    <w:charset w:val="CC"/>
    <w:family w:val="swiss"/>
    <w:pitch w:val="default"/>
    <w:sig w:usb0="E0002EFF" w:usb1="C000785B" w:usb2="00000009" w:usb3="00000000" w:csb0="400001FF" w:csb1="FFFF0000"/>
  </w:font>
  <w:font w:name="MS Mincho">
    <w:altName w:val="Yu Gothic UI"/>
    <w:panose1 w:val="02020609040205080304"/>
    <w:charset w:val="8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715924"/>
    <w:multiLevelType w:val="multilevel"/>
    <w:tmpl w:val="2B715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BD66C64"/>
    <w:multiLevelType w:val="multilevel"/>
    <w:tmpl w:val="2BD66C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0375BFD"/>
    <w:multiLevelType w:val="multilevel"/>
    <w:tmpl w:val="30375B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45D1A51"/>
    <w:multiLevelType w:val="multilevel"/>
    <w:tmpl w:val="345D1A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D141DD"/>
    <w:multiLevelType w:val="multilevel"/>
    <w:tmpl w:val="35D141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73B1E5A"/>
    <w:multiLevelType w:val="multilevel"/>
    <w:tmpl w:val="373B1E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E395EC8"/>
    <w:multiLevelType w:val="multilevel"/>
    <w:tmpl w:val="3E395E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1DC4EDC"/>
    <w:multiLevelType w:val="multilevel"/>
    <w:tmpl w:val="41DC4E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624142F"/>
    <w:multiLevelType w:val="multilevel"/>
    <w:tmpl w:val="462414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6451450"/>
    <w:multiLevelType w:val="multilevel"/>
    <w:tmpl w:val="4645145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A1555EA"/>
    <w:multiLevelType w:val="multilevel"/>
    <w:tmpl w:val="4A1555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EED6CCC"/>
    <w:multiLevelType w:val="multilevel"/>
    <w:tmpl w:val="5EED6C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80310F2"/>
    <w:multiLevelType w:val="multilevel"/>
    <w:tmpl w:val="680310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D144192"/>
    <w:multiLevelType w:val="multilevel"/>
    <w:tmpl w:val="7D144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6"/>
  </w:num>
  <w:num w:numId="3">
    <w:abstractNumId w:val="2"/>
  </w:num>
  <w:num w:numId="4">
    <w:abstractNumId w:val="1"/>
  </w:num>
  <w:num w:numId="5">
    <w:abstractNumId w:val="5"/>
  </w:num>
  <w:num w:numId="6">
    <w:abstractNumId w:val="9"/>
  </w:num>
  <w:num w:numId="7">
    <w:abstractNumId w:val="8"/>
  </w:num>
  <w:num w:numId="8">
    <w:abstractNumId w:val="12"/>
  </w:num>
  <w:num w:numId="9">
    <w:abstractNumId w:val="7"/>
  </w:num>
  <w:num w:numId="10">
    <w:abstractNumId w:val="10"/>
  </w:num>
  <w:num w:numId="11">
    <w:abstractNumId w:val="4"/>
  </w:num>
  <w:num w:numId="12">
    <w:abstractNumId w:val="3"/>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507"/>
    <w:rsid w:val="00025412"/>
    <w:rsid w:val="00074E9D"/>
    <w:rsid w:val="00094F18"/>
    <w:rsid w:val="00222330"/>
    <w:rsid w:val="0023001E"/>
    <w:rsid w:val="00257880"/>
    <w:rsid w:val="00296E6A"/>
    <w:rsid w:val="0030565E"/>
    <w:rsid w:val="00347AC5"/>
    <w:rsid w:val="00353A93"/>
    <w:rsid w:val="00357CBE"/>
    <w:rsid w:val="00361025"/>
    <w:rsid w:val="003B27EC"/>
    <w:rsid w:val="00411000"/>
    <w:rsid w:val="00420D8B"/>
    <w:rsid w:val="004243D4"/>
    <w:rsid w:val="00453A39"/>
    <w:rsid w:val="0046665E"/>
    <w:rsid w:val="00483507"/>
    <w:rsid w:val="004909A2"/>
    <w:rsid w:val="00497F34"/>
    <w:rsid w:val="004B44BE"/>
    <w:rsid w:val="004D182F"/>
    <w:rsid w:val="00582A6E"/>
    <w:rsid w:val="005A6717"/>
    <w:rsid w:val="00613ECE"/>
    <w:rsid w:val="006532E4"/>
    <w:rsid w:val="00663CAB"/>
    <w:rsid w:val="006B7D13"/>
    <w:rsid w:val="006D6EE2"/>
    <w:rsid w:val="007725F0"/>
    <w:rsid w:val="007B57A6"/>
    <w:rsid w:val="007C5EDD"/>
    <w:rsid w:val="007D22A8"/>
    <w:rsid w:val="007F5B39"/>
    <w:rsid w:val="00835D1F"/>
    <w:rsid w:val="00856D1F"/>
    <w:rsid w:val="008631FC"/>
    <w:rsid w:val="008D6D06"/>
    <w:rsid w:val="00901370"/>
    <w:rsid w:val="009411B6"/>
    <w:rsid w:val="00982679"/>
    <w:rsid w:val="009D1CC2"/>
    <w:rsid w:val="00A017AF"/>
    <w:rsid w:val="00A212E7"/>
    <w:rsid w:val="00A27091"/>
    <w:rsid w:val="00A719DC"/>
    <w:rsid w:val="00A73494"/>
    <w:rsid w:val="00AC6718"/>
    <w:rsid w:val="00C3108E"/>
    <w:rsid w:val="00C36D26"/>
    <w:rsid w:val="00D25E6C"/>
    <w:rsid w:val="00E11CB0"/>
    <w:rsid w:val="00ED004A"/>
    <w:rsid w:val="00ED7226"/>
    <w:rsid w:val="00EE66A2"/>
    <w:rsid w:val="00F01412"/>
    <w:rsid w:val="00F21728"/>
    <w:rsid w:val="00FA1DD6"/>
    <w:rsid w:val="00FA66B2"/>
    <w:rsid w:val="00FE4635"/>
    <w:rsid w:val="00FF4C1F"/>
    <w:rsid w:val="16AF4AB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link w:val="6"/>
    <w:semiHidden/>
    <w:unhideWhenUsed/>
    <w:uiPriority w:val="99"/>
    <w:pPr>
      <w:spacing w:after="120"/>
    </w:pPr>
  </w:style>
  <w:style w:type="character" w:styleId="5">
    <w:name w:val="Hyperlink"/>
    <w:basedOn w:val="2"/>
    <w:unhideWhenUsed/>
    <w:qFormat/>
    <w:uiPriority w:val="99"/>
    <w:rPr>
      <w:color w:val="0000FF" w:themeColor="hyperlink"/>
      <w:u w:val="single"/>
      <w14:textFill>
        <w14:solidFill>
          <w14:schemeClr w14:val="hlink"/>
        </w14:solidFill>
      </w14:textFill>
    </w:rPr>
  </w:style>
  <w:style w:type="character" w:customStyle="1" w:styleId="6">
    <w:name w:val="Основной текст Знак"/>
    <w:basedOn w:val="2"/>
    <w:link w:val="4"/>
    <w:semiHidden/>
    <w:qFormat/>
    <w:uiPriority w:val="99"/>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1075</Words>
  <Characters>6128</Characters>
  <Lines>51</Lines>
  <Paragraphs>14</Paragraphs>
  <TotalTime>205</TotalTime>
  <ScaleCrop>false</ScaleCrop>
  <LinksUpToDate>false</LinksUpToDate>
  <CharactersWithSpaces>7189</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2026-04-12T19:03:00Z</dcterms:created>
  <dc:creator>Gulshen_m</dc:creator>
  <cp:lastModifiedBy>WPS_1775477606</cp:lastModifiedBy>
  <dcterms:modified xsi:type="dcterms:W3CDTF">2026-07-25T12:15:30Z</dcterms:modified>
  <cp:revision>152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eyJoZGlkIjoiZmZiZDQ0ZTMxMmQxOGRjMmMwOWQ5YzYxNTAzZWVjZjciLCJ1c2VySWQiOiI3MDA5Mzg4ODc1NzA5In0=</vt:lpwstr>
  </property>
  <property fmtid="{D5CDD505-2E9C-101B-9397-08002B2CF9AE}" pid="3" name="KSOProductBuildVer">
    <vt:lpwstr>1033-12.1.0.27458</vt:lpwstr>
  </property>
  <property fmtid="{D5CDD505-2E9C-101B-9397-08002B2CF9AE}" pid="4" name="ICV">
    <vt:lpwstr>EB417371381448AD938EF4208BFDE9E8_13</vt:lpwstr>
  </property>
</Properties>
</file>