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228C2" w14:textId="77777777" w:rsidR="00736703" w:rsidRDefault="002C26E9">
      <w:r>
        <w:rPr>
          <w:noProof/>
        </w:rPr>
        <w:drawing>
          <wp:inline distT="0" distB="0" distL="0" distR="0" wp14:anchorId="639AF0D5" wp14:editId="4A15FD89">
            <wp:extent cx="5715000" cy="3886200"/>
            <wp:effectExtent l="0" t="0" r="0" b="0"/>
            <wp:docPr id="2" name="Picture 2" descr="https://smartbear.com/getmedia/623dafc1-f17f-41df-9601-01c87c419a65/The-2019-State-of-Code-Review-Report-Thumbnail.png?width=600&amp;height=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martbear.com/getmedia/623dafc1-f17f-41df-9601-01c87c419a65/The-2019-State-of-Code-Review-Report-Thumbnail.png?width=600&amp;height=4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5585" w14:textId="3E89C1B2" w:rsidR="002C26E9" w:rsidRPr="002C26E9" w:rsidRDefault="002C26E9" w:rsidP="002C26E9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This is the 6th Annual State of Code Review report, designed to document and analyze the code review practices common across software development. We highlight the most prevalent trends re</w:t>
      </w:r>
      <w:r w:rsidR="0095646C">
        <w:rPr>
          <w:rFonts w:ascii="Arial" w:eastAsia="Times New Roman" w:hAnsi="Arial" w:cs="Arial"/>
          <w:color w:val="212529"/>
          <w:sz w:val="24"/>
          <w:szCs w:val="24"/>
        </w:rPr>
        <w:t>l</w:t>
      </w:r>
      <w:r w:rsidR="00AF1E86">
        <w:rPr>
          <w:rFonts w:ascii="Arial" w:eastAsia="Times New Roman" w:hAnsi="Arial" w:cs="Arial"/>
          <w:color w:val="212529"/>
          <w:sz w:val="24"/>
          <w:szCs w:val="24"/>
        </w:rPr>
        <w:t>a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tive to prior years and surface the top best practices.</w:t>
      </w:r>
    </w:p>
    <w:p w14:paraId="1477AE41" w14:textId="098E6572" w:rsidR="009757CA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This report includes insights from 1100</w:t>
      </w:r>
      <w:r w:rsidR="0095646C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software developers, testers, IT/operations professionals, and business leaders representing more than 35</w:t>
      </w:r>
      <w:bookmarkStart w:id="0" w:name="_GoBack"/>
      <w:bookmarkEnd w:id="0"/>
      <w:r w:rsidRPr="002C26E9">
        <w:rPr>
          <w:rFonts w:ascii="Arial" w:eastAsia="Times New Roman" w:hAnsi="Arial" w:cs="Arial"/>
          <w:color w:val="212529"/>
          <w:sz w:val="24"/>
          <w:szCs w:val="24"/>
        </w:rPr>
        <w:t> different industries.</w:t>
      </w:r>
    </w:p>
    <w:p w14:paraId="4E64AC69" w14:textId="77777777" w:rsidR="002C26E9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b/>
          <w:bCs/>
          <w:color w:val="212529"/>
          <w:sz w:val="24"/>
          <w:szCs w:val="24"/>
        </w:rPr>
        <w:t>The following report covers topics like:</w:t>
      </w:r>
    </w:p>
    <w:p w14:paraId="073705D9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Perceptions on Code Quality</w:t>
      </w:r>
    </w:p>
    <w:p w14:paraId="64E8172B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Approache</w:t>
      </w:r>
      <w:r w:rsidR="002F1640">
        <w:rPr>
          <w:rFonts w:ascii="Arial" w:eastAsia="Times New Roman" w:hAnsi="Arial" w:cs="Arial"/>
          <w:color w:val="212529"/>
          <w:sz w:val="24"/>
          <w:szCs w:val="24"/>
        </w:rPr>
        <w:t>d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to Code Review</w:t>
      </w:r>
    </w:p>
    <w:p w14:paraId="36CDB572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Code Review Tools and Decision Making</w:t>
      </w:r>
    </w:p>
    <w:p w14:paraId="0CB6B4AD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Actionable Recommendations for Your Team</w:t>
      </w:r>
    </w:p>
    <w:p w14:paraId="583E17A7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"What Makes for a Great Code Review?"</w:t>
      </w:r>
    </w:p>
    <w:p w14:paraId="611E5475" w14:textId="77777777" w:rsidR="002C26E9" w:rsidRDefault="002C26E9"/>
    <w:sectPr w:rsidR="002C26E9" w:rsidSect="002C26E9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2A52E" w14:textId="77777777" w:rsidR="00C90E53" w:rsidRDefault="00C90E53" w:rsidP="002C26E9">
      <w:pPr>
        <w:spacing w:after="0" w:line="240" w:lineRule="auto"/>
      </w:pPr>
      <w:r>
        <w:separator/>
      </w:r>
    </w:p>
  </w:endnote>
  <w:endnote w:type="continuationSeparator" w:id="0">
    <w:p w14:paraId="387C6B12" w14:textId="77777777" w:rsidR="00C90E53" w:rsidRDefault="00C90E53" w:rsidP="002C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3845D" w14:textId="77777777" w:rsidR="00C90E53" w:rsidRDefault="00C90E53" w:rsidP="002C26E9">
      <w:pPr>
        <w:spacing w:after="0" w:line="240" w:lineRule="auto"/>
      </w:pPr>
      <w:r>
        <w:separator/>
      </w:r>
    </w:p>
  </w:footnote>
  <w:footnote w:type="continuationSeparator" w:id="0">
    <w:p w14:paraId="3706FB86" w14:textId="77777777" w:rsidR="00C90E53" w:rsidRDefault="00C90E53" w:rsidP="002C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5F9CA" w14:textId="77777777" w:rsidR="002C26E9" w:rsidRDefault="002C26E9">
    <w:pPr>
      <w:pStyle w:val="Header"/>
    </w:pPr>
    <w:r>
      <w:rPr>
        <w:noProof/>
      </w:rPr>
      <w:drawing>
        <wp:inline distT="0" distB="0" distL="0" distR="0" wp14:anchorId="1F38ADA7" wp14:editId="5C6A947E">
          <wp:extent cx="5943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95BA5"/>
    <w:multiLevelType w:val="multilevel"/>
    <w:tmpl w:val="4282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E9"/>
    <w:rsid w:val="0007373D"/>
    <w:rsid w:val="000A5562"/>
    <w:rsid w:val="00290D76"/>
    <w:rsid w:val="002C26E9"/>
    <w:rsid w:val="002F1640"/>
    <w:rsid w:val="0052782F"/>
    <w:rsid w:val="005D58D8"/>
    <w:rsid w:val="00736703"/>
    <w:rsid w:val="0095646C"/>
    <w:rsid w:val="009757CA"/>
    <w:rsid w:val="00AF1E86"/>
    <w:rsid w:val="00C9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D7F5"/>
  <w15:chartTrackingRefBased/>
  <w15:docId w15:val="{E35D1CD3-AB91-4DEB-995D-CA270CE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E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E9"/>
  </w:style>
  <w:style w:type="paragraph" w:styleId="Footer">
    <w:name w:val="footer"/>
    <w:basedOn w:val="Normal"/>
    <w:link w:val="Foot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E9"/>
  </w:style>
  <w:style w:type="paragraph" w:customStyle="1" w:styleId="ebook-h1">
    <w:name w:val="ebook-h1"/>
    <w:basedOn w:val="Normal"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2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Gage</dc:creator>
  <cp:keywords/>
  <dc:description/>
  <cp:lastModifiedBy>Mel Gage</cp:lastModifiedBy>
  <cp:revision>2</cp:revision>
  <dcterms:created xsi:type="dcterms:W3CDTF">2020-03-25T17:03:00Z</dcterms:created>
  <dcterms:modified xsi:type="dcterms:W3CDTF">2020-03-25T17:03:00Z</dcterms:modified>
</cp:coreProperties>
</file>