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AA6A5" w14:textId="77777777" w:rsidR="002E7E95" w:rsidRPr="00D96057" w:rsidRDefault="00397168" w:rsidP="00D96057">
      <w:pPr>
        <w:jc w:val="center"/>
        <w:rPr>
          <w:b/>
          <w:u w:val="single"/>
        </w:rPr>
      </w:pPr>
      <w:bookmarkStart w:id="0" w:name="_GoBack"/>
      <w:bookmarkEnd w:id="0"/>
      <w:r w:rsidRPr="00D96057">
        <w:rPr>
          <w:b/>
          <w:u w:val="single"/>
        </w:rPr>
        <w:t>Dynamic Landscapes</w:t>
      </w:r>
    </w:p>
    <w:p w14:paraId="6477D2DE" w14:textId="77777777" w:rsidR="00397168" w:rsidRDefault="00397168"/>
    <w:p w14:paraId="63E18C87" w14:textId="77777777" w:rsidR="00755F72" w:rsidRDefault="00755F72" w:rsidP="00397168">
      <w:pPr>
        <w:pStyle w:val="Prrafodelista"/>
        <w:numPr>
          <w:ilvl w:val="0"/>
          <w:numId w:val="1"/>
        </w:numPr>
      </w:pPr>
      <w:r>
        <w:t>Connectivity Degree as a function of distance to landscape’s center, on finite size random geometric graphs.</w:t>
      </w:r>
    </w:p>
    <w:p w14:paraId="5ED8F6E0" w14:textId="77777777" w:rsidR="00397168" w:rsidRDefault="0088378A" w:rsidP="00755F72">
      <w:proofErr w:type="gramStart"/>
      <w:r>
        <w:t>On fig.</w:t>
      </w:r>
      <w:proofErr w:type="gramEnd"/>
      <w:r>
        <w:t xml:space="preserve"> </w:t>
      </w:r>
      <w:r w:rsidRPr="00BB0C12">
        <w:rPr>
          <w:highlight w:val="yellow"/>
        </w:rPr>
        <w:t>LamdaVSd2center_Stat.eps</w:t>
      </w:r>
      <w:r>
        <w:t xml:space="preserve"> we show for each node (spot on landscape), connectivity degree (lambda) as a function of its geographic distance (D) to landscape’s center. Colors stand for different values of distance threshold (R/L).</w:t>
      </w:r>
    </w:p>
    <w:p w14:paraId="4483D56D" w14:textId="77777777" w:rsidR="0088378A" w:rsidRDefault="0088378A" w:rsidP="00755F72">
      <w:r>
        <w:t>The plots shown in this figure have been obtained on static landscapes.</w:t>
      </w:r>
    </w:p>
    <w:p w14:paraId="109F9F93" w14:textId="77777777" w:rsidR="0088378A" w:rsidRDefault="0088378A" w:rsidP="00755F72">
      <w:r>
        <w:t>Best fitting shows in all cases a linear relation:</w:t>
      </w:r>
    </w:p>
    <w:p w14:paraId="56B9903C" w14:textId="77777777" w:rsidR="0088378A" w:rsidRPr="0088378A" w:rsidRDefault="0088378A" w:rsidP="00755F72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=aD+b</m:t>
          </m:r>
        </m:oMath>
      </m:oMathPara>
    </w:p>
    <w:p w14:paraId="27DF32BA" w14:textId="77777777" w:rsidR="0088378A" w:rsidRPr="0088378A" w:rsidRDefault="0088378A" w:rsidP="00755F72"/>
    <w:p w14:paraId="38A9D6BF" w14:textId="77777777" w:rsidR="0088378A" w:rsidRDefault="0088378A" w:rsidP="00755F72">
      <w:r>
        <w:t xml:space="preserve">There is a clear difference between plots above and below percolation threshold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thr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0.1678</m:t>
        </m:r>
      </m:oMath>
    </w:p>
    <w:p w14:paraId="66A03AAC" w14:textId="77777777" w:rsidR="00113BD5" w:rsidRDefault="00113BD5" w:rsidP="00755F72"/>
    <w:p w14:paraId="2BF7B7CB" w14:textId="77777777" w:rsidR="00113BD5" w:rsidRDefault="00113BD5" w:rsidP="00755F72"/>
    <w:p w14:paraId="5952C262" w14:textId="77777777" w:rsidR="00113BD5" w:rsidRDefault="00113BD5" w:rsidP="00755F72">
      <w:r>
        <w:t xml:space="preserve">On one hand, for </w:t>
      </w:r>
      <m:oMath>
        <m:r>
          <w:rPr>
            <w:rFonts w:ascii="Cambria Math" w:hAnsi="Cambria Math"/>
          </w:rPr>
          <m:t>D&lt;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thr</m:t>
            </m:r>
          </m:sub>
        </m:sSub>
      </m:oMath>
      <w:proofErr w:type="gramStart"/>
      <w:r>
        <w:t xml:space="preserve"> ,</w:t>
      </w:r>
      <w:proofErr w:type="gramEnd"/>
      <w:r>
        <w:t xml:space="preserve"> we get </w:t>
      </w:r>
      <m:oMath>
        <m:r>
          <w:rPr>
            <w:rFonts w:ascii="Cambria Math" w:hAnsi="Cambria Math"/>
          </w:rPr>
          <m:t>a≃0</m:t>
        </m:r>
      </m:oMath>
      <w:r>
        <w:t xml:space="preserve">, on the other hand, for </w:t>
      </w:r>
      <m:oMath>
        <m:r>
          <w:rPr>
            <w:rFonts w:ascii="Cambria Math" w:hAnsi="Cambria Math"/>
          </w:rPr>
          <m:t>D&gt;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thr</m:t>
            </m:r>
          </m:sub>
        </m:sSub>
      </m:oMath>
      <w:r>
        <w:t xml:space="preserve"> we get</w:t>
      </w:r>
    </w:p>
    <w:p w14:paraId="56F8090F" w14:textId="77777777" w:rsidR="00113BD5" w:rsidRPr="00113BD5" w:rsidRDefault="00113BD5" w:rsidP="00755F72">
      <m:oMathPara>
        <m:oMath>
          <m:r>
            <w:rPr>
              <w:rFonts w:ascii="Cambria Math" w:hAnsi="Cambria Math"/>
            </w:rPr>
            <m:t>a and b 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1.59</m:t>
              </m:r>
            </m:sup>
          </m:sSup>
        </m:oMath>
      </m:oMathPara>
    </w:p>
    <w:p w14:paraId="04806E07" w14:textId="77777777" w:rsidR="00113BD5" w:rsidRDefault="00113BD5" w:rsidP="00755F72">
      <w:proofErr w:type="gramStart"/>
      <w:r>
        <w:t>as</w:t>
      </w:r>
      <w:proofErr w:type="gramEnd"/>
      <w:r>
        <w:t xml:space="preserve"> shown in fig.  </w:t>
      </w:r>
      <w:r w:rsidRPr="00BB0C12">
        <w:rPr>
          <w:highlight w:val="yellow"/>
        </w:rPr>
        <w:t>LamdaVSd2center_Stat_aANDbFIT.eps</w:t>
      </w:r>
    </w:p>
    <w:p w14:paraId="4E09B365" w14:textId="77777777" w:rsidR="00113BD5" w:rsidRDefault="00113BD5" w:rsidP="00755F72"/>
    <w:p w14:paraId="65341403" w14:textId="77777777" w:rsidR="00113BD5" w:rsidRDefault="00113BD5" w:rsidP="00755F72">
      <w:r>
        <w:t xml:space="preserve">We can confirm this trend by producing a collapse of all plots above percolation threshold as shown in fig. </w:t>
      </w:r>
      <w:r w:rsidRPr="00BB0C12">
        <w:rPr>
          <w:highlight w:val="yellow"/>
        </w:rPr>
        <w:t>LamdaVSd2center_Stat_collaps.eps</w:t>
      </w:r>
    </w:p>
    <w:p w14:paraId="19F0ADA1" w14:textId="77777777" w:rsidR="00BB0C12" w:rsidRDefault="00BB0C12" w:rsidP="00755F72"/>
    <w:p w14:paraId="4141BA9A" w14:textId="77777777" w:rsidR="00BB0C12" w:rsidRDefault="00BB0C12" w:rsidP="00BB0C1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  <w:lang w:val="es-ES"/>
        </w:rPr>
      </w:pPr>
      <w:r>
        <w:t xml:space="preserve">As we include dynamics into landscape connectivity, </w:t>
      </w:r>
      <w:proofErr w:type="spellStart"/>
      <w:r>
        <w:t>Lamda</w:t>
      </w:r>
      <w:proofErr w:type="spellEnd"/>
      <w:r>
        <w:t xml:space="preserve"> VS D behaves as shown in movie: </w:t>
      </w:r>
      <w:r w:rsidRPr="00BB0C12">
        <w:rPr>
          <w:highlight w:val="yellow"/>
        </w:rPr>
        <w:t>Lamda_vs_D.avi</w:t>
      </w:r>
    </w:p>
    <w:p w14:paraId="11A079DE" w14:textId="77777777" w:rsidR="00BB0C12" w:rsidRPr="00BB0C12" w:rsidRDefault="00BB0C12" w:rsidP="00BB0C1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  <w:lang w:val="es-ES"/>
        </w:rPr>
      </w:pPr>
    </w:p>
    <w:sectPr w:rsidR="00BB0C12" w:rsidRPr="00BB0C12" w:rsidSect="00345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typewrite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E4E73"/>
    <w:multiLevelType w:val="hybridMultilevel"/>
    <w:tmpl w:val="9BBCE7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68"/>
    <w:rsid w:val="00113BD5"/>
    <w:rsid w:val="002E7E95"/>
    <w:rsid w:val="003450CF"/>
    <w:rsid w:val="00397168"/>
    <w:rsid w:val="00755F72"/>
    <w:rsid w:val="0088378A"/>
    <w:rsid w:val="00BB0C12"/>
    <w:rsid w:val="00D9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C9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16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755F72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55F72"/>
    <w:rPr>
      <w:rFonts w:ascii="Courier" w:hAnsi="Courier"/>
      <w:sz w:val="21"/>
      <w:szCs w:val="2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88378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7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78A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16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755F72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55F72"/>
    <w:rPr>
      <w:rFonts w:ascii="Courier" w:hAnsi="Courier"/>
      <w:sz w:val="21"/>
      <w:szCs w:val="2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88378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7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78A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2018-04-23T23:51:00Z</dcterms:created>
  <dcterms:modified xsi:type="dcterms:W3CDTF">2018-04-24T03:31:00Z</dcterms:modified>
</cp:coreProperties>
</file>