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35088" cy="2480082"/>
            <wp:effectExtent b="0" l="0" r="0" t="0"/>
            <wp:docPr descr="Universidad Tecmilenio - Credly" id="7" name="image7.png"/>
            <a:graphic>
              <a:graphicData uri="http://schemas.openxmlformats.org/drawingml/2006/picture">
                <pic:pic>
                  <pic:nvPicPr>
                    <pic:cNvPr descr="Universidad Tecmilenio - Credly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5088" cy="2480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UNIVERSIDAD TECMILENIO</w:t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FUNDAMENTOS DE PROGRAMACIÓN</w:t>
      </w:r>
    </w:p>
    <w:p w:rsidR="00000000" w:rsidDel="00000000" w:rsidP="00000000" w:rsidRDefault="00000000" w:rsidRPr="00000000" w14:paraId="0000000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Ejercicios semana 6 - Jueves 20 de noviembre</w:t>
      </w:r>
    </w:p>
    <w:p w:rsidR="00000000" w:rsidDel="00000000" w:rsidP="00000000" w:rsidRDefault="00000000" w:rsidRPr="00000000" w14:paraId="0000000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MAESTRA:</w:t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EDWIGE JAZMÍN NOVELO VILLEGAS</w:t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ALEJANDRO AGUILAR SAUCEDO AL03024928</w:t>
      </w:r>
    </w:p>
    <w:p w:rsidR="00000000" w:rsidDel="00000000" w:rsidP="00000000" w:rsidRDefault="00000000" w:rsidRPr="00000000" w14:paraId="0000001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MELINA ITZEL GARCIA LOZANO AL03044409</w:t>
      </w:r>
    </w:p>
    <w:p w:rsidR="00000000" w:rsidDel="00000000" w:rsidP="00000000" w:rsidRDefault="00000000" w:rsidRPr="00000000" w14:paraId="0000001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0" w:firstLine="0"/>
        <w:rPr>
          <w:sz w:val="36"/>
          <w:szCs w:val="36"/>
        </w:rPr>
      </w:pPr>
      <w:r w:rsidDel="00000000" w:rsidR="00000000" w:rsidRPr="00000000">
        <w:rPr>
          <w:sz w:val="38"/>
          <w:szCs w:val="38"/>
          <w:rtl w:val="0"/>
        </w:rPr>
        <w:t xml:space="preserve">21/11/25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Ejercicio 1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6397497" cy="301058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7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7497" cy="3010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Ejercicio 2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6077700" cy="29479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7700" cy="294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Ejercicio 3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6100763" cy="29696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2969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Ejercicio 4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6143625" cy="30718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Ejercicio 5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4974" cy="297248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4974" cy="2972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Ejercicio 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